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95773" w14:textId="77777777" w:rsidR="00F718FC" w:rsidRDefault="00F718FC" w:rsidP="00F718FC">
      <w:pPr>
        <w:spacing w:line="360" w:lineRule="auto"/>
        <w:ind w:right="140"/>
        <w:rPr>
          <w:b/>
          <w:bCs/>
          <w:i/>
          <w:iCs/>
          <w:color w:val="0000FF"/>
        </w:rPr>
      </w:pPr>
    </w:p>
    <w:p w14:paraId="76BCBB1A" w14:textId="77777777" w:rsidR="00F718FC" w:rsidRPr="00AF214A" w:rsidRDefault="00F718FC" w:rsidP="00F718FC">
      <w:pPr>
        <w:spacing w:line="276" w:lineRule="auto"/>
        <w:rPr>
          <w:rFonts w:asciiTheme="minorHAnsi" w:hAnsiTheme="minorHAnsi" w:cs="Calibri"/>
          <w:sz w:val="24"/>
          <w:szCs w:val="24"/>
        </w:rPr>
      </w:pPr>
    </w:p>
    <w:p w14:paraId="4162DCF7" w14:textId="77777777" w:rsidR="00F718FC" w:rsidRPr="00AF214A" w:rsidRDefault="00F718FC" w:rsidP="00F718FC">
      <w:pPr>
        <w:spacing w:line="276" w:lineRule="auto"/>
        <w:rPr>
          <w:rFonts w:asciiTheme="minorHAnsi" w:hAnsiTheme="minorHAnsi" w:cs="Calibri"/>
          <w:sz w:val="24"/>
          <w:szCs w:val="24"/>
        </w:rPr>
      </w:pPr>
    </w:p>
    <w:p w14:paraId="48C310AE" w14:textId="77777777" w:rsidR="00343F5A" w:rsidRDefault="00343F5A" w:rsidP="00343F5A">
      <w:pPr>
        <w:widowControl w:val="0"/>
        <w:suppressAutoHyphens/>
        <w:ind w:right="140"/>
        <w:rPr>
          <w:b/>
          <w:bCs/>
          <w:lang w:eastAsia="ar-SA"/>
        </w:rPr>
      </w:pPr>
    </w:p>
    <w:p w14:paraId="095E27CA" w14:textId="77777777" w:rsidR="00343F5A" w:rsidRDefault="00343F5A" w:rsidP="00343F5A">
      <w:pPr>
        <w:widowControl w:val="0"/>
        <w:suppressAutoHyphens/>
        <w:ind w:right="140"/>
        <w:rPr>
          <w:b/>
          <w:bCs/>
          <w:lang w:eastAsia="ar-SA"/>
        </w:rPr>
      </w:pPr>
    </w:p>
    <w:p w14:paraId="7C82BCB9" w14:textId="77777777" w:rsidR="00466C92" w:rsidRDefault="00466C92" w:rsidP="00343F5A">
      <w:pPr>
        <w:widowControl w:val="0"/>
        <w:suppressAutoHyphens/>
        <w:ind w:right="140"/>
        <w:rPr>
          <w:b/>
          <w:bCs/>
          <w:lang w:eastAsia="ar-SA"/>
        </w:rPr>
      </w:pPr>
    </w:p>
    <w:p w14:paraId="22D35D26" w14:textId="1250EFEE" w:rsidR="00466C92" w:rsidRDefault="00466C92" w:rsidP="00343F5A">
      <w:pPr>
        <w:widowControl w:val="0"/>
        <w:suppressAutoHyphens/>
        <w:ind w:right="140"/>
        <w:rPr>
          <w:b/>
          <w:bCs/>
          <w:lang w:eastAsia="ar-SA"/>
        </w:rPr>
      </w:pPr>
    </w:p>
    <w:p w14:paraId="46113A61" w14:textId="3350D69E" w:rsidR="00466C92" w:rsidRDefault="00466C92" w:rsidP="00343F5A">
      <w:pPr>
        <w:widowControl w:val="0"/>
        <w:suppressAutoHyphens/>
        <w:ind w:right="140"/>
        <w:rPr>
          <w:b/>
          <w:bCs/>
          <w:lang w:eastAsia="ar-SA"/>
        </w:rPr>
      </w:pPr>
    </w:p>
    <w:p w14:paraId="3F464610" w14:textId="77777777" w:rsidR="00466C92" w:rsidRDefault="00466C92" w:rsidP="00343F5A">
      <w:pPr>
        <w:widowControl w:val="0"/>
        <w:suppressAutoHyphens/>
        <w:ind w:right="140"/>
        <w:rPr>
          <w:b/>
          <w:bCs/>
          <w:lang w:eastAsia="ar-SA"/>
        </w:rPr>
      </w:pPr>
    </w:p>
    <w:p w14:paraId="01EE6D0D" w14:textId="77777777" w:rsidR="00466C92" w:rsidRPr="002356D1" w:rsidRDefault="00466C92" w:rsidP="00343F5A">
      <w:pPr>
        <w:widowControl w:val="0"/>
        <w:suppressAutoHyphens/>
        <w:ind w:right="140"/>
        <w:rPr>
          <w:rFonts w:cs="Trebuchet MS"/>
          <w:b/>
          <w:bCs/>
          <w:color w:val="000000"/>
          <w:sz w:val="28"/>
          <w:szCs w:val="28"/>
        </w:rPr>
      </w:pPr>
    </w:p>
    <w:p w14:paraId="3A6AABA7" w14:textId="11303859" w:rsidR="00343F5A" w:rsidRPr="002356D1" w:rsidRDefault="00343F5A" w:rsidP="00343F5A">
      <w:pPr>
        <w:widowControl w:val="0"/>
        <w:suppressAutoHyphens/>
        <w:ind w:right="140"/>
        <w:rPr>
          <w:rFonts w:cs="Trebuchet MS"/>
          <w:b/>
          <w:bCs/>
          <w:color w:val="000000"/>
          <w:sz w:val="28"/>
          <w:szCs w:val="28"/>
        </w:rPr>
      </w:pPr>
      <w:r w:rsidRPr="002356D1">
        <w:rPr>
          <w:rFonts w:cs="Trebuchet MS"/>
          <w:b/>
          <w:bCs/>
          <w:color w:val="000000"/>
          <w:sz w:val="28"/>
          <w:szCs w:val="28"/>
        </w:rPr>
        <w:t>APPALTO SPECIFICO INDETTO DAL SEGRETARIATO GENERALE DELLA GIUSTIZIA AMMINISTRATIVA – UFFICIO UNICO CONTRATTI E RISORSE PER L’AFFIDAMENTO DEI SERVIZI DI PORTIERATO/RECEPTION ED ALTRI SERVIZI AUSILIARI NELL’AMBITO DELLO SDA PER LA FORNITURA DEI “SERVIZI AGLI IMMOBILI” IN USO, A QUALSIASI TITOLO, ALLE PUBBLICHE AMMINISTRAZIONI</w:t>
      </w:r>
    </w:p>
    <w:p w14:paraId="418067DC" w14:textId="460AA6A9" w:rsidR="00B374B2" w:rsidRDefault="00B374B2" w:rsidP="00B374B2">
      <w:pPr>
        <w:widowControl w:val="0"/>
        <w:suppressAutoHyphens/>
        <w:ind w:right="-992"/>
        <w:rPr>
          <w:b/>
          <w:bCs/>
          <w:lang w:eastAsia="ar-SA"/>
        </w:rPr>
      </w:pPr>
    </w:p>
    <w:p w14:paraId="5558BF36" w14:textId="77777777" w:rsidR="002356D1" w:rsidRPr="00CA2349" w:rsidRDefault="002356D1" w:rsidP="002356D1">
      <w:pPr>
        <w:widowControl w:val="0"/>
        <w:suppressAutoHyphens/>
        <w:ind w:right="-992"/>
        <w:rPr>
          <w:rFonts w:cs="Trebuchet MS"/>
          <w:b/>
          <w:bCs/>
          <w:sz w:val="28"/>
          <w:szCs w:val="28"/>
        </w:rPr>
      </w:pPr>
      <w:r w:rsidRPr="00CA2349">
        <w:rPr>
          <w:b/>
          <w:bCs/>
          <w:sz w:val="28"/>
          <w:szCs w:val="28"/>
          <w:lang w:eastAsia="ar-SA"/>
        </w:rPr>
        <w:t xml:space="preserve">ALLEGATO 1 AL CAPITOLATO D’ONERI </w:t>
      </w:r>
      <w:r>
        <w:rPr>
          <w:b/>
          <w:bCs/>
          <w:sz w:val="28"/>
          <w:szCs w:val="28"/>
          <w:lang w:eastAsia="ar-SA"/>
        </w:rPr>
        <w:t xml:space="preserve">- </w:t>
      </w:r>
      <w:r w:rsidRPr="00CA2349">
        <w:rPr>
          <w:rFonts w:cs="Trebuchet MS"/>
          <w:b/>
          <w:bCs/>
          <w:sz w:val="28"/>
          <w:szCs w:val="28"/>
        </w:rPr>
        <w:t xml:space="preserve">CAPITOLATO TECNICO </w:t>
      </w:r>
    </w:p>
    <w:p w14:paraId="48AC507C" w14:textId="77777777" w:rsidR="002356D1" w:rsidRDefault="002356D1" w:rsidP="002356D1">
      <w:pPr>
        <w:pStyle w:val="Corpodeltesto3"/>
        <w:widowControl w:val="0"/>
        <w:ind w:right="140"/>
        <w:rPr>
          <w:rFonts w:ascii="Calibri" w:hAnsi="Calibri" w:cs="Trebuchet MS"/>
          <w:b/>
          <w:bCs/>
          <w:sz w:val="28"/>
          <w:szCs w:val="28"/>
        </w:rPr>
      </w:pPr>
    </w:p>
    <w:p w14:paraId="15988508" w14:textId="00E10E45" w:rsidR="002356D1" w:rsidRPr="00EC2BDB" w:rsidRDefault="002356D1" w:rsidP="002356D1">
      <w:pPr>
        <w:pStyle w:val="Corpodeltesto3"/>
        <w:widowControl w:val="0"/>
        <w:ind w:right="140"/>
        <w:rPr>
          <w:rFonts w:ascii="Calibri" w:hAnsi="Calibri" w:cs="Trebuchet MS"/>
          <w:b/>
          <w:bCs/>
          <w:sz w:val="28"/>
          <w:szCs w:val="28"/>
        </w:rPr>
      </w:pPr>
      <w:r w:rsidRPr="00EC2BDB">
        <w:rPr>
          <w:rFonts w:ascii="Calibri" w:hAnsi="Calibri" w:cs="Trebuchet MS"/>
          <w:b/>
          <w:bCs/>
          <w:sz w:val="28"/>
          <w:szCs w:val="28"/>
        </w:rPr>
        <w:t>LOTTO 3 -  CAT. MERCEOLOGICA N. 4</w:t>
      </w:r>
      <w:r w:rsidR="00EC2BDB" w:rsidRPr="00EC2BDB">
        <w:rPr>
          <w:rFonts w:ascii="Calibri" w:hAnsi="Calibri" w:cs="Trebuchet MS"/>
          <w:b/>
          <w:bCs/>
          <w:sz w:val="28"/>
          <w:szCs w:val="28"/>
        </w:rPr>
        <w:t xml:space="preserve"> - CIG 9517427D35</w:t>
      </w:r>
    </w:p>
    <w:p w14:paraId="21A87ADC" w14:textId="77777777" w:rsidR="002356D1" w:rsidRPr="00B374B2" w:rsidRDefault="002356D1" w:rsidP="00B374B2">
      <w:pPr>
        <w:widowControl w:val="0"/>
        <w:suppressAutoHyphens/>
        <w:ind w:right="-992"/>
        <w:rPr>
          <w:b/>
          <w:bCs/>
          <w:lang w:eastAsia="ar-SA"/>
        </w:rPr>
      </w:pPr>
    </w:p>
    <w:p w14:paraId="761D326B" w14:textId="77777777" w:rsidR="00B374B2" w:rsidRPr="00B374B2" w:rsidRDefault="00B374B2" w:rsidP="00B374B2">
      <w:pPr>
        <w:widowControl w:val="0"/>
        <w:suppressAutoHyphens/>
        <w:ind w:right="-992"/>
        <w:rPr>
          <w:b/>
          <w:bCs/>
          <w:lang w:eastAsia="ar-SA"/>
        </w:rPr>
      </w:pPr>
    </w:p>
    <w:p w14:paraId="730E4D6F" w14:textId="77777777" w:rsidR="002356D1" w:rsidRDefault="002356D1" w:rsidP="00B374B2">
      <w:pPr>
        <w:widowControl w:val="0"/>
        <w:suppressAutoHyphens/>
        <w:ind w:right="-992"/>
        <w:rPr>
          <w:b/>
          <w:bCs/>
          <w:lang w:eastAsia="ar-SA"/>
        </w:rPr>
      </w:pPr>
    </w:p>
    <w:p w14:paraId="4EFCEA61" w14:textId="77777777" w:rsidR="00361B0F" w:rsidRPr="00AF214A" w:rsidRDefault="00361B0F" w:rsidP="007039EB">
      <w:pPr>
        <w:spacing w:line="276" w:lineRule="auto"/>
        <w:rPr>
          <w:rFonts w:asciiTheme="minorHAnsi" w:hAnsiTheme="minorHAnsi" w:cs="Calibri"/>
          <w:sz w:val="24"/>
          <w:szCs w:val="24"/>
        </w:rPr>
      </w:pPr>
    </w:p>
    <w:p w14:paraId="57B85BC9" w14:textId="77777777" w:rsidR="00320113" w:rsidRPr="00AF214A" w:rsidRDefault="00320113" w:rsidP="007039EB">
      <w:pPr>
        <w:spacing w:line="276" w:lineRule="auto"/>
        <w:rPr>
          <w:rFonts w:asciiTheme="minorHAnsi" w:hAnsiTheme="minorHAnsi" w:cs="Calibri"/>
          <w:sz w:val="24"/>
          <w:szCs w:val="24"/>
        </w:rPr>
      </w:pPr>
    </w:p>
    <w:p w14:paraId="713FE712" w14:textId="77777777" w:rsidR="00361B0F" w:rsidRPr="00AF214A" w:rsidRDefault="00361B0F" w:rsidP="007039EB">
      <w:pPr>
        <w:spacing w:line="276" w:lineRule="auto"/>
        <w:rPr>
          <w:rFonts w:asciiTheme="minorHAnsi" w:hAnsiTheme="minorHAnsi" w:cs="Calibri"/>
          <w:sz w:val="24"/>
          <w:szCs w:val="24"/>
        </w:rPr>
      </w:pPr>
    </w:p>
    <w:p w14:paraId="3B90847E" w14:textId="77777777" w:rsidR="00361B0F" w:rsidRPr="00AF214A" w:rsidRDefault="00361B0F" w:rsidP="007039EB">
      <w:pPr>
        <w:spacing w:line="276" w:lineRule="auto"/>
        <w:rPr>
          <w:rFonts w:asciiTheme="minorHAnsi" w:hAnsiTheme="minorHAnsi" w:cs="Calibri"/>
          <w:sz w:val="24"/>
          <w:szCs w:val="24"/>
        </w:rPr>
      </w:pPr>
    </w:p>
    <w:p w14:paraId="32379F6E" w14:textId="77777777" w:rsidR="00477DFC" w:rsidRPr="00AF214A" w:rsidRDefault="00477DFC" w:rsidP="007039EB">
      <w:pPr>
        <w:spacing w:line="276" w:lineRule="auto"/>
        <w:rPr>
          <w:rFonts w:asciiTheme="minorHAnsi" w:hAnsiTheme="minorHAnsi" w:cs="Calibri"/>
        </w:rPr>
      </w:pPr>
    </w:p>
    <w:p w14:paraId="1AEC07A5" w14:textId="77777777" w:rsidR="00477DFC" w:rsidRPr="00AF214A" w:rsidRDefault="00477DFC" w:rsidP="007039EB">
      <w:pPr>
        <w:spacing w:line="276" w:lineRule="auto"/>
        <w:rPr>
          <w:rFonts w:asciiTheme="minorHAnsi" w:hAnsiTheme="minorHAnsi" w:cs="Calibri"/>
        </w:rPr>
      </w:pPr>
    </w:p>
    <w:p w14:paraId="6BEDFFC2" w14:textId="77777777" w:rsidR="00477DFC" w:rsidRPr="00AF214A" w:rsidRDefault="00477DFC" w:rsidP="007039EB">
      <w:pPr>
        <w:spacing w:line="276" w:lineRule="auto"/>
        <w:rPr>
          <w:rFonts w:asciiTheme="minorHAnsi" w:hAnsiTheme="minorHAnsi" w:cs="Calibri"/>
        </w:rPr>
      </w:pPr>
    </w:p>
    <w:p w14:paraId="2479A5DF" w14:textId="77777777" w:rsidR="00477DFC" w:rsidRPr="00AF214A" w:rsidRDefault="00477DFC" w:rsidP="007039EB">
      <w:pPr>
        <w:spacing w:line="276" w:lineRule="auto"/>
        <w:rPr>
          <w:rFonts w:asciiTheme="minorHAnsi" w:hAnsiTheme="minorHAnsi" w:cs="Calibri"/>
        </w:rPr>
      </w:pPr>
    </w:p>
    <w:p w14:paraId="69DD212B" w14:textId="77777777" w:rsidR="00477DFC" w:rsidRPr="00AF214A" w:rsidRDefault="00477DFC" w:rsidP="007039EB">
      <w:pPr>
        <w:spacing w:line="276" w:lineRule="auto"/>
        <w:rPr>
          <w:rFonts w:asciiTheme="minorHAnsi" w:hAnsiTheme="minorHAnsi" w:cs="Calibri"/>
        </w:rPr>
      </w:pPr>
    </w:p>
    <w:p w14:paraId="634E618F" w14:textId="77777777" w:rsidR="00477DFC" w:rsidRPr="00AF214A" w:rsidRDefault="00477DFC" w:rsidP="007039EB">
      <w:pPr>
        <w:spacing w:line="276" w:lineRule="auto"/>
        <w:rPr>
          <w:rFonts w:asciiTheme="minorHAnsi" w:hAnsiTheme="minorHAnsi" w:cs="Calibri"/>
        </w:rPr>
      </w:pPr>
    </w:p>
    <w:p w14:paraId="51019D37" w14:textId="77777777" w:rsidR="00477DFC" w:rsidRPr="00AF214A" w:rsidRDefault="00477DFC" w:rsidP="007039EB">
      <w:pPr>
        <w:spacing w:line="276" w:lineRule="auto"/>
        <w:rPr>
          <w:rFonts w:asciiTheme="minorHAnsi" w:hAnsiTheme="minorHAnsi" w:cs="Calibri"/>
        </w:rPr>
      </w:pPr>
    </w:p>
    <w:p w14:paraId="45F920E5" w14:textId="77777777" w:rsidR="00477DFC" w:rsidRPr="00AF214A" w:rsidRDefault="00477DFC" w:rsidP="007039EB">
      <w:pPr>
        <w:spacing w:line="276" w:lineRule="auto"/>
        <w:rPr>
          <w:rFonts w:asciiTheme="minorHAnsi" w:hAnsiTheme="minorHAnsi" w:cs="Calibri"/>
        </w:rPr>
      </w:pPr>
    </w:p>
    <w:p w14:paraId="016FC9D6" w14:textId="243F7B70" w:rsidR="00477DFC" w:rsidRDefault="00477DFC" w:rsidP="007039EB">
      <w:pPr>
        <w:spacing w:line="276" w:lineRule="auto"/>
        <w:rPr>
          <w:rFonts w:asciiTheme="minorHAnsi" w:hAnsiTheme="minorHAnsi" w:cs="Calibri"/>
        </w:rPr>
      </w:pPr>
    </w:p>
    <w:p w14:paraId="326F2FCF" w14:textId="2DA2055E" w:rsidR="00EC2BDB" w:rsidRDefault="00EC2BDB" w:rsidP="007039EB">
      <w:pPr>
        <w:spacing w:line="276" w:lineRule="auto"/>
        <w:rPr>
          <w:rFonts w:asciiTheme="minorHAnsi" w:hAnsiTheme="minorHAnsi" w:cs="Calibri"/>
        </w:rPr>
      </w:pPr>
    </w:p>
    <w:p w14:paraId="3BB4A4BD" w14:textId="184DD2D6" w:rsidR="00EC2BDB" w:rsidRDefault="00EC2BDB" w:rsidP="007039EB">
      <w:pPr>
        <w:spacing w:line="276" w:lineRule="auto"/>
        <w:rPr>
          <w:rFonts w:asciiTheme="minorHAnsi" w:hAnsiTheme="minorHAnsi" w:cs="Calibri"/>
        </w:rPr>
      </w:pPr>
    </w:p>
    <w:p w14:paraId="7C9E1B34" w14:textId="6FDD004C" w:rsidR="00EC2BDB" w:rsidRDefault="00EC2BDB" w:rsidP="007039EB">
      <w:pPr>
        <w:spacing w:line="276" w:lineRule="auto"/>
        <w:rPr>
          <w:rFonts w:asciiTheme="minorHAnsi" w:hAnsiTheme="minorHAnsi" w:cs="Calibri"/>
        </w:rPr>
      </w:pPr>
    </w:p>
    <w:p w14:paraId="0C61605E" w14:textId="784F603A" w:rsidR="00EC2BDB" w:rsidRDefault="00EC2BDB" w:rsidP="007039EB">
      <w:pPr>
        <w:spacing w:line="276" w:lineRule="auto"/>
        <w:rPr>
          <w:rFonts w:asciiTheme="minorHAnsi" w:hAnsiTheme="minorHAnsi" w:cs="Calibri"/>
        </w:rPr>
      </w:pPr>
    </w:p>
    <w:p w14:paraId="182B90C0" w14:textId="27253C88" w:rsidR="00EC2BDB" w:rsidRDefault="00EC2BDB" w:rsidP="007039EB">
      <w:pPr>
        <w:spacing w:line="276" w:lineRule="auto"/>
        <w:rPr>
          <w:rFonts w:asciiTheme="minorHAnsi" w:hAnsiTheme="minorHAnsi" w:cs="Calibri"/>
        </w:rPr>
      </w:pPr>
    </w:p>
    <w:p w14:paraId="5A8FE381" w14:textId="642E1FB0" w:rsidR="00EC2BDB" w:rsidRDefault="00EC2BDB" w:rsidP="007039EB">
      <w:pPr>
        <w:spacing w:line="276" w:lineRule="auto"/>
        <w:rPr>
          <w:rFonts w:asciiTheme="minorHAnsi" w:hAnsiTheme="minorHAnsi" w:cs="Calibri"/>
        </w:rPr>
      </w:pPr>
    </w:p>
    <w:p w14:paraId="58828B03" w14:textId="77777777" w:rsidR="00EC2BDB" w:rsidRPr="00AF214A" w:rsidRDefault="00EC2BDB" w:rsidP="007039EB">
      <w:pPr>
        <w:spacing w:line="276" w:lineRule="auto"/>
        <w:rPr>
          <w:rFonts w:asciiTheme="minorHAnsi" w:hAnsiTheme="minorHAnsi" w:cs="Calibri"/>
        </w:rPr>
      </w:pPr>
    </w:p>
    <w:p w14:paraId="389EC5A6" w14:textId="77777777" w:rsidR="00477DFC" w:rsidRPr="00AF214A" w:rsidRDefault="00477DFC" w:rsidP="007039EB">
      <w:pPr>
        <w:spacing w:line="276" w:lineRule="auto"/>
        <w:rPr>
          <w:rFonts w:asciiTheme="minorHAnsi" w:hAnsiTheme="minorHAnsi" w:cs="Calibri"/>
        </w:rPr>
      </w:pPr>
    </w:p>
    <w:p w14:paraId="30E75B3C" w14:textId="499DBC4D" w:rsidR="001E2048" w:rsidRPr="00324FBA" w:rsidRDefault="00370B2B" w:rsidP="007039EB">
      <w:pPr>
        <w:pStyle w:val="TitoloPrincipale0"/>
        <w:spacing w:line="276" w:lineRule="auto"/>
        <w:rPr>
          <w:rFonts w:asciiTheme="minorHAnsi" w:hAnsiTheme="minorHAnsi" w:cstheme="minorHAnsi"/>
          <w:b/>
          <w:sz w:val="20"/>
        </w:rPr>
      </w:pPr>
      <w:r w:rsidRPr="00324FBA">
        <w:rPr>
          <w:rFonts w:asciiTheme="minorHAnsi" w:hAnsiTheme="minorHAnsi" w:cstheme="minorHAnsi"/>
          <w:b/>
          <w:sz w:val="22"/>
        </w:rPr>
        <w:lastRenderedPageBreak/>
        <w:t>INDICE</w:t>
      </w:r>
    </w:p>
    <w:p w14:paraId="38C25A56" w14:textId="4A5605D5" w:rsidR="00F76D5F" w:rsidRDefault="000B63C8">
      <w:pPr>
        <w:pStyle w:val="Sommario1"/>
        <w:rPr>
          <w:rFonts w:asciiTheme="minorHAnsi" w:eastAsiaTheme="minorEastAsia" w:hAnsiTheme="minorHAnsi" w:cstheme="minorBidi"/>
          <w:b w:val="0"/>
          <w:bCs w:val="0"/>
          <w:noProof/>
          <w:sz w:val="22"/>
          <w:szCs w:val="22"/>
        </w:rPr>
      </w:pPr>
      <w:r w:rsidRPr="00605547">
        <w:rPr>
          <w:rFonts w:asciiTheme="majorHAnsi" w:hAnsiTheme="majorHAnsi" w:cstheme="majorHAnsi"/>
        </w:rPr>
        <w:fldChar w:fldCharType="begin"/>
      </w:r>
      <w:r w:rsidRPr="00605547">
        <w:rPr>
          <w:rFonts w:asciiTheme="majorHAnsi" w:hAnsiTheme="majorHAnsi" w:cstheme="majorHAnsi"/>
        </w:rPr>
        <w:instrText xml:space="preserve"> TOC \o "1-4" \h \z \u </w:instrText>
      </w:r>
      <w:r w:rsidRPr="00605547">
        <w:rPr>
          <w:rFonts w:asciiTheme="majorHAnsi" w:hAnsiTheme="majorHAnsi" w:cstheme="majorHAnsi"/>
        </w:rPr>
        <w:fldChar w:fldCharType="separate"/>
      </w:r>
      <w:hyperlink w:anchor="_Toc121253117" w:history="1">
        <w:r w:rsidR="00F76D5F" w:rsidRPr="008A7F9E">
          <w:rPr>
            <w:rStyle w:val="Collegamentoipertestuale"/>
            <w:noProof/>
          </w:rPr>
          <w:t>1</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STORIA DEL DOCUMENTO</w:t>
        </w:r>
        <w:r w:rsidR="00F76D5F">
          <w:rPr>
            <w:noProof/>
            <w:webHidden/>
          </w:rPr>
          <w:tab/>
        </w:r>
        <w:r w:rsidR="00F76D5F">
          <w:rPr>
            <w:noProof/>
            <w:webHidden/>
          </w:rPr>
          <w:fldChar w:fldCharType="begin"/>
        </w:r>
        <w:r w:rsidR="00F76D5F">
          <w:rPr>
            <w:noProof/>
            <w:webHidden/>
          </w:rPr>
          <w:instrText xml:space="preserve"> PAGEREF _Toc121253117 \h </w:instrText>
        </w:r>
        <w:r w:rsidR="00F76D5F">
          <w:rPr>
            <w:noProof/>
            <w:webHidden/>
          </w:rPr>
        </w:r>
        <w:r w:rsidR="00F76D5F">
          <w:rPr>
            <w:noProof/>
            <w:webHidden/>
          </w:rPr>
          <w:fldChar w:fldCharType="separate"/>
        </w:r>
        <w:r w:rsidR="00F76D5F">
          <w:rPr>
            <w:noProof/>
            <w:webHidden/>
          </w:rPr>
          <w:t>4</w:t>
        </w:r>
        <w:r w:rsidR="00F76D5F">
          <w:rPr>
            <w:noProof/>
            <w:webHidden/>
          </w:rPr>
          <w:fldChar w:fldCharType="end"/>
        </w:r>
      </w:hyperlink>
    </w:p>
    <w:p w14:paraId="13105456" w14:textId="37C96B6D" w:rsidR="00F76D5F" w:rsidRDefault="00F26E06">
      <w:pPr>
        <w:pStyle w:val="Sommario1"/>
        <w:rPr>
          <w:rFonts w:asciiTheme="minorHAnsi" w:eastAsiaTheme="minorEastAsia" w:hAnsiTheme="minorHAnsi" w:cstheme="minorBidi"/>
          <w:b w:val="0"/>
          <w:bCs w:val="0"/>
          <w:noProof/>
          <w:sz w:val="22"/>
          <w:szCs w:val="22"/>
        </w:rPr>
      </w:pPr>
      <w:hyperlink w:anchor="_Toc121253118" w:history="1">
        <w:r w:rsidR="00F76D5F" w:rsidRPr="008A7F9E">
          <w:rPr>
            <w:rStyle w:val="Collegamentoipertestuale"/>
            <w:noProof/>
          </w:rPr>
          <w:t>2</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GLOSSARIO</w:t>
        </w:r>
        <w:r w:rsidR="00F76D5F">
          <w:rPr>
            <w:noProof/>
            <w:webHidden/>
          </w:rPr>
          <w:tab/>
        </w:r>
        <w:r w:rsidR="00F76D5F">
          <w:rPr>
            <w:noProof/>
            <w:webHidden/>
          </w:rPr>
          <w:fldChar w:fldCharType="begin"/>
        </w:r>
        <w:r w:rsidR="00F76D5F">
          <w:rPr>
            <w:noProof/>
            <w:webHidden/>
          </w:rPr>
          <w:instrText xml:space="preserve"> PAGEREF _Toc121253118 \h </w:instrText>
        </w:r>
        <w:r w:rsidR="00F76D5F">
          <w:rPr>
            <w:noProof/>
            <w:webHidden/>
          </w:rPr>
        </w:r>
        <w:r w:rsidR="00F76D5F">
          <w:rPr>
            <w:noProof/>
            <w:webHidden/>
          </w:rPr>
          <w:fldChar w:fldCharType="separate"/>
        </w:r>
        <w:r w:rsidR="00F76D5F">
          <w:rPr>
            <w:noProof/>
            <w:webHidden/>
          </w:rPr>
          <w:t>4</w:t>
        </w:r>
        <w:r w:rsidR="00F76D5F">
          <w:rPr>
            <w:noProof/>
            <w:webHidden/>
          </w:rPr>
          <w:fldChar w:fldCharType="end"/>
        </w:r>
      </w:hyperlink>
    </w:p>
    <w:p w14:paraId="74801878" w14:textId="1C9135FF" w:rsidR="00F76D5F" w:rsidRDefault="00F26E06">
      <w:pPr>
        <w:pStyle w:val="Sommario1"/>
        <w:rPr>
          <w:rFonts w:asciiTheme="minorHAnsi" w:eastAsiaTheme="minorEastAsia" w:hAnsiTheme="minorHAnsi" w:cstheme="minorBidi"/>
          <w:b w:val="0"/>
          <w:bCs w:val="0"/>
          <w:noProof/>
          <w:sz w:val="22"/>
          <w:szCs w:val="22"/>
        </w:rPr>
      </w:pPr>
      <w:hyperlink w:anchor="_Toc121253119" w:history="1">
        <w:r w:rsidR="00F76D5F" w:rsidRPr="008A7F9E">
          <w:rPr>
            <w:rStyle w:val="Collegamentoipertestuale"/>
            <w:noProof/>
          </w:rPr>
          <w:t>3</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OGGETTO DELL’APPALTO</w:t>
        </w:r>
        <w:r w:rsidR="00F76D5F">
          <w:rPr>
            <w:noProof/>
            <w:webHidden/>
          </w:rPr>
          <w:tab/>
        </w:r>
        <w:r w:rsidR="00F76D5F">
          <w:rPr>
            <w:noProof/>
            <w:webHidden/>
          </w:rPr>
          <w:fldChar w:fldCharType="begin"/>
        </w:r>
        <w:r w:rsidR="00F76D5F">
          <w:rPr>
            <w:noProof/>
            <w:webHidden/>
          </w:rPr>
          <w:instrText xml:space="preserve"> PAGEREF _Toc121253119 \h </w:instrText>
        </w:r>
        <w:r w:rsidR="00F76D5F">
          <w:rPr>
            <w:noProof/>
            <w:webHidden/>
          </w:rPr>
        </w:r>
        <w:r w:rsidR="00F76D5F">
          <w:rPr>
            <w:noProof/>
            <w:webHidden/>
          </w:rPr>
          <w:fldChar w:fldCharType="separate"/>
        </w:r>
        <w:r w:rsidR="00F76D5F">
          <w:rPr>
            <w:noProof/>
            <w:webHidden/>
          </w:rPr>
          <w:t>6</w:t>
        </w:r>
        <w:r w:rsidR="00F76D5F">
          <w:rPr>
            <w:noProof/>
            <w:webHidden/>
          </w:rPr>
          <w:fldChar w:fldCharType="end"/>
        </w:r>
      </w:hyperlink>
    </w:p>
    <w:p w14:paraId="71379A65" w14:textId="39DCD8C9" w:rsidR="00F76D5F" w:rsidRDefault="00F26E06">
      <w:pPr>
        <w:pStyle w:val="Sommario2"/>
        <w:rPr>
          <w:rFonts w:asciiTheme="minorHAnsi" w:eastAsiaTheme="minorEastAsia" w:hAnsiTheme="minorHAnsi" w:cstheme="minorBidi"/>
          <w:smallCaps w:val="0"/>
          <w:sz w:val="22"/>
          <w:szCs w:val="22"/>
        </w:rPr>
      </w:pPr>
      <w:hyperlink w:anchor="_Toc121253120" w:history="1">
        <w:r w:rsidR="00F76D5F" w:rsidRPr="008A7F9E">
          <w:rPr>
            <w:rStyle w:val="Collegamentoipertestuale"/>
            <w14:scene3d>
              <w14:camera w14:prst="orthographicFront"/>
              <w14:lightRig w14:rig="threePt" w14:dir="t">
                <w14:rot w14:lat="0" w14:lon="0" w14:rev="0"/>
              </w14:lightRig>
            </w14:scene3d>
          </w:rPr>
          <w:t>3.1</w:t>
        </w:r>
        <w:r w:rsidR="00F76D5F">
          <w:rPr>
            <w:rFonts w:asciiTheme="minorHAnsi" w:eastAsiaTheme="minorEastAsia" w:hAnsiTheme="minorHAnsi" w:cstheme="minorBidi"/>
            <w:smallCaps w:val="0"/>
            <w:sz w:val="22"/>
            <w:szCs w:val="22"/>
          </w:rPr>
          <w:tab/>
        </w:r>
        <w:r w:rsidR="00F76D5F" w:rsidRPr="008A7F9E">
          <w:rPr>
            <w:rStyle w:val="Collegamentoipertestuale"/>
          </w:rPr>
          <w:t>Servizi Gestionali e Operativi</w:t>
        </w:r>
        <w:r w:rsidR="00F76D5F">
          <w:rPr>
            <w:webHidden/>
          </w:rPr>
          <w:tab/>
        </w:r>
        <w:r w:rsidR="00F76D5F">
          <w:rPr>
            <w:webHidden/>
          </w:rPr>
          <w:fldChar w:fldCharType="begin"/>
        </w:r>
        <w:r w:rsidR="00F76D5F">
          <w:rPr>
            <w:webHidden/>
          </w:rPr>
          <w:instrText xml:space="preserve"> PAGEREF _Toc121253120 \h </w:instrText>
        </w:r>
        <w:r w:rsidR="00F76D5F">
          <w:rPr>
            <w:webHidden/>
          </w:rPr>
        </w:r>
        <w:r w:rsidR="00F76D5F">
          <w:rPr>
            <w:webHidden/>
          </w:rPr>
          <w:fldChar w:fldCharType="separate"/>
        </w:r>
        <w:r w:rsidR="00F76D5F">
          <w:rPr>
            <w:webHidden/>
          </w:rPr>
          <w:t>6</w:t>
        </w:r>
        <w:r w:rsidR="00F76D5F">
          <w:rPr>
            <w:webHidden/>
          </w:rPr>
          <w:fldChar w:fldCharType="end"/>
        </w:r>
      </w:hyperlink>
    </w:p>
    <w:p w14:paraId="7D2AF69F" w14:textId="78B484EA" w:rsidR="00F76D5F" w:rsidRDefault="00F26E06">
      <w:pPr>
        <w:pStyle w:val="Sommario1"/>
        <w:rPr>
          <w:rFonts w:asciiTheme="minorHAnsi" w:eastAsiaTheme="minorEastAsia" w:hAnsiTheme="minorHAnsi" w:cstheme="minorBidi"/>
          <w:b w:val="0"/>
          <w:bCs w:val="0"/>
          <w:noProof/>
          <w:sz w:val="22"/>
          <w:szCs w:val="22"/>
        </w:rPr>
      </w:pPr>
      <w:hyperlink w:anchor="_Toc121253121" w:history="1">
        <w:r w:rsidR="00F76D5F" w:rsidRPr="008A7F9E">
          <w:rPr>
            <w:rStyle w:val="Collegamentoipertestuale"/>
            <w:noProof/>
          </w:rPr>
          <w:t>4</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GESTIONE DEL CONTRATTO</w:t>
        </w:r>
        <w:r w:rsidR="00F76D5F">
          <w:rPr>
            <w:noProof/>
            <w:webHidden/>
          </w:rPr>
          <w:tab/>
        </w:r>
        <w:r w:rsidR="00F76D5F">
          <w:rPr>
            <w:noProof/>
            <w:webHidden/>
          </w:rPr>
          <w:fldChar w:fldCharType="begin"/>
        </w:r>
        <w:r w:rsidR="00F76D5F">
          <w:rPr>
            <w:noProof/>
            <w:webHidden/>
          </w:rPr>
          <w:instrText xml:space="preserve"> PAGEREF _Toc121253121 \h </w:instrText>
        </w:r>
        <w:r w:rsidR="00F76D5F">
          <w:rPr>
            <w:noProof/>
            <w:webHidden/>
          </w:rPr>
        </w:r>
        <w:r w:rsidR="00F76D5F">
          <w:rPr>
            <w:noProof/>
            <w:webHidden/>
          </w:rPr>
          <w:fldChar w:fldCharType="separate"/>
        </w:r>
        <w:r w:rsidR="00F76D5F">
          <w:rPr>
            <w:noProof/>
            <w:webHidden/>
          </w:rPr>
          <w:t>6</w:t>
        </w:r>
        <w:r w:rsidR="00F76D5F">
          <w:rPr>
            <w:noProof/>
            <w:webHidden/>
          </w:rPr>
          <w:fldChar w:fldCharType="end"/>
        </w:r>
      </w:hyperlink>
    </w:p>
    <w:p w14:paraId="74441B2F" w14:textId="251B5C1F" w:rsidR="00F76D5F" w:rsidRDefault="00F26E06">
      <w:pPr>
        <w:pStyle w:val="Sommario2"/>
        <w:rPr>
          <w:rFonts w:asciiTheme="minorHAnsi" w:eastAsiaTheme="minorEastAsia" w:hAnsiTheme="minorHAnsi" w:cstheme="minorBidi"/>
          <w:smallCaps w:val="0"/>
          <w:sz w:val="22"/>
          <w:szCs w:val="22"/>
        </w:rPr>
      </w:pPr>
      <w:hyperlink w:anchor="_Toc121253122" w:history="1">
        <w:r w:rsidR="00F76D5F" w:rsidRPr="008A7F9E">
          <w:rPr>
            <w:rStyle w:val="Collegamentoipertestuale"/>
            <w14:scene3d>
              <w14:camera w14:prst="orthographicFront"/>
              <w14:lightRig w14:rig="threePt" w14:dir="t">
                <w14:rot w14:lat="0" w14:lon="0" w14:rev="0"/>
              </w14:lightRig>
            </w14:scene3d>
          </w:rPr>
          <w:t>4.1</w:t>
        </w:r>
        <w:r w:rsidR="00F76D5F">
          <w:rPr>
            <w:rFonts w:asciiTheme="minorHAnsi" w:eastAsiaTheme="minorEastAsia" w:hAnsiTheme="minorHAnsi" w:cstheme="minorBidi"/>
            <w:smallCaps w:val="0"/>
            <w:sz w:val="22"/>
            <w:szCs w:val="22"/>
          </w:rPr>
          <w:tab/>
        </w:r>
        <w:r w:rsidR="00F76D5F" w:rsidRPr="008A7F9E">
          <w:rPr>
            <w:rStyle w:val="Collegamentoipertestuale"/>
          </w:rPr>
          <w:t>Strutture dedicate ai servizi</w:t>
        </w:r>
        <w:r w:rsidR="00F76D5F">
          <w:rPr>
            <w:webHidden/>
          </w:rPr>
          <w:tab/>
        </w:r>
        <w:r w:rsidR="00F76D5F">
          <w:rPr>
            <w:webHidden/>
          </w:rPr>
          <w:fldChar w:fldCharType="begin"/>
        </w:r>
        <w:r w:rsidR="00F76D5F">
          <w:rPr>
            <w:webHidden/>
          </w:rPr>
          <w:instrText xml:space="preserve"> PAGEREF _Toc121253122 \h </w:instrText>
        </w:r>
        <w:r w:rsidR="00F76D5F">
          <w:rPr>
            <w:webHidden/>
          </w:rPr>
        </w:r>
        <w:r w:rsidR="00F76D5F">
          <w:rPr>
            <w:webHidden/>
          </w:rPr>
          <w:fldChar w:fldCharType="separate"/>
        </w:r>
        <w:r w:rsidR="00F76D5F">
          <w:rPr>
            <w:webHidden/>
          </w:rPr>
          <w:t>6</w:t>
        </w:r>
        <w:r w:rsidR="00F76D5F">
          <w:rPr>
            <w:webHidden/>
          </w:rPr>
          <w:fldChar w:fldCharType="end"/>
        </w:r>
      </w:hyperlink>
    </w:p>
    <w:p w14:paraId="73D3C9CA" w14:textId="013A46CE" w:rsidR="00F76D5F" w:rsidRDefault="00F26E06" w:rsidP="00F76D5F">
      <w:pPr>
        <w:pStyle w:val="Sommario3"/>
        <w:rPr>
          <w:rFonts w:asciiTheme="minorHAnsi" w:eastAsiaTheme="minorEastAsia" w:hAnsiTheme="minorHAnsi" w:cstheme="minorBidi"/>
          <w:sz w:val="22"/>
          <w:szCs w:val="22"/>
        </w:rPr>
      </w:pPr>
      <w:hyperlink w:anchor="_Toc121253123" w:history="1">
        <w:r w:rsidR="00F76D5F" w:rsidRPr="008A7F9E">
          <w:rPr>
            <w:rStyle w:val="Collegamentoipertestuale"/>
          </w:rPr>
          <w:t>4.1.1</w:t>
        </w:r>
        <w:r w:rsidR="00F76D5F">
          <w:rPr>
            <w:rFonts w:asciiTheme="minorHAnsi" w:eastAsiaTheme="minorEastAsia" w:hAnsiTheme="minorHAnsi" w:cstheme="minorBidi"/>
            <w:sz w:val="22"/>
            <w:szCs w:val="22"/>
          </w:rPr>
          <w:tab/>
        </w:r>
        <w:r w:rsidR="00F76D5F" w:rsidRPr="008A7F9E">
          <w:rPr>
            <w:rStyle w:val="Collegamentoipertestuale"/>
          </w:rPr>
          <w:t>Struttura del Fornitore</w:t>
        </w:r>
        <w:r w:rsidR="00F76D5F">
          <w:rPr>
            <w:webHidden/>
          </w:rPr>
          <w:tab/>
        </w:r>
        <w:r w:rsidR="00F76D5F">
          <w:rPr>
            <w:webHidden/>
          </w:rPr>
          <w:fldChar w:fldCharType="begin"/>
        </w:r>
        <w:r w:rsidR="00F76D5F">
          <w:rPr>
            <w:webHidden/>
          </w:rPr>
          <w:instrText xml:space="preserve"> PAGEREF _Toc121253123 \h </w:instrText>
        </w:r>
        <w:r w:rsidR="00F76D5F">
          <w:rPr>
            <w:webHidden/>
          </w:rPr>
        </w:r>
        <w:r w:rsidR="00F76D5F">
          <w:rPr>
            <w:webHidden/>
          </w:rPr>
          <w:fldChar w:fldCharType="separate"/>
        </w:r>
        <w:r w:rsidR="00F76D5F">
          <w:rPr>
            <w:webHidden/>
          </w:rPr>
          <w:t>6</w:t>
        </w:r>
        <w:r w:rsidR="00F76D5F">
          <w:rPr>
            <w:webHidden/>
          </w:rPr>
          <w:fldChar w:fldCharType="end"/>
        </w:r>
      </w:hyperlink>
    </w:p>
    <w:p w14:paraId="1EF143FE" w14:textId="2724B8F4" w:rsidR="00F76D5F" w:rsidRDefault="00F26E06">
      <w:pPr>
        <w:pStyle w:val="Sommario4"/>
        <w:rPr>
          <w:rFonts w:asciiTheme="minorHAnsi" w:eastAsiaTheme="minorEastAsia" w:hAnsiTheme="minorHAnsi" w:cstheme="minorBidi"/>
          <w:sz w:val="22"/>
          <w:szCs w:val="22"/>
        </w:rPr>
      </w:pPr>
      <w:hyperlink w:anchor="_Toc121253124" w:history="1">
        <w:r w:rsidR="00F76D5F" w:rsidRPr="008A7F9E">
          <w:rPr>
            <w:rStyle w:val="Collegamentoipertestuale"/>
            <w14:scene3d>
              <w14:camera w14:prst="orthographicFront"/>
              <w14:lightRig w14:rig="threePt" w14:dir="t">
                <w14:rot w14:lat="0" w14:lon="0" w14:rev="0"/>
              </w14:lightRig>
            </w14:scene3d>
          </w:rPr>
          <w:t>4.1.1.1</w:t>
        </w:r>
        <w:r w:rsidR="00F76D5F">
          <w:rPr>
            <w:rFonts w:asciiTheme="minorHAnsi" w:eastAsiaTheme="minorEastAsia" w:hAnsiTheme="minorHAnsi" w:cstheme="minorBidi"/>
            <w:sz w:val="22"/>
            <w:szCs w:val="22"/>
          </w:rPr>
          <w:tab/>
        </w:r>
        <w:r w:rsidR="00F76D5F" w:rsidRPr="008A7F9E">
          <w:rPr>
            <w:rStyle w:val="Collegamentoipertestuale"/>
          </w:rPr>
          <w:t>Struttura Organizzativa</w:t>
        </w:r>
        <w:r w:rsidR="00F76D5F">
          <w:rPr>
            <w:webHidden/>
          </w:rPr>
          <w:tab/>
        </w:r>
        <w:r w:rsidR="00F76D5F">
          <w:rPr>
            <w:webHidden/>
          </w:rPr>
          <w:fldChar w:fldCharType="begin"/>
        </w:r>
        <w:r w:rsidR="00F76D5F">
          <w:rPr>
            <w:webHidden/>
          </w:rPr>
          <w:instrText xml:space="preserve"> PAGEREF _Toc121253124 \h </w:instrText>
        </w:r>
        <w:r w:rsidR="00F76D5F">
          <w:rPr>
            <w:webHidden/>
          </w:rPr>
        </w:r>
        <w:r w:rsidR="00F76D5F">
          <w:rPr>
            <w:webHidden/>
          </w:rPr>
          <w:fldChar w:fldCharType="separate"/>
        </w:r>
        <w:r w:rsidR="00F76D5F">
          <w:rPr>
            <w:webHidden/>
          </w:rPr>
          <w:t>6</w:t>
        </w:r>
        <w:r w:rsidR="00F76D5F">
          <w:rPr>
            <w:webHidden/>
          </w:rPr>
          <w:fldChar w:fldCharType="end"/>
        </w:r>
      </w:hyperlink>
    </w:p>
    <w:p w14:paraId="28CA399F" w14:textId="702F394A" w:rsidR="00F76D5F" w:rsidRDefault="00F26E06">
      <w:pPr>
        <w:pStyle w:val="Sommario4"/>
        <w:rPr>
          <w:rFonts w:asciiTheme="minorHAnsi" w:eastAsiaTheme="minorEastAsia" w:hAnsiTheme="minorHAnsi" w:cstheme="minorBidi"/>
          <w:sz w:val="22"/>
          <w:szCs w:val="22"/>
        </w:rPr>
      </w:pPr>
      <w:hyperlink w:anchor="_Toc121253125" w:history="1">
        <w:r w:rsidR="00F76D5F" w:rsidRPr="008A7F9E">
          <w:rPr>
            <w:rStyle w:val="Collegamentoipertestuale"/>
            <w14:scene3d>
              <w14:camera w14:prst="orthographicFront"/>
              <w14:lightRig w14:rig="threePt" w14:dir="t">
                <w14:rot w14:lat="0" w14:lon="0" w14:rev="0"/>
              </w14:lightRig>
            </w14:scene3d>
          </w:rPr>
          <w:t>4.1.1.2</w:t>
        </w:r>
        <w:r w:rsidR="00F76D5F">
          <w:rPr>
            <w:rFonts w:asciiTheme="minorHAnsi" w:eastAsiaTheme="minorEastAsia" w:hAnsiTheme="minorHAnsi" w:cstheme="minorBidi"/>
            <w:sz w:val="22"/>
            <w:szCs w:val="22"/>
          </w:rPr>
          <w:tab/>
        </w:r>
        <w:r w:rsidR="00F76D5F" w:rsidRPr="008A7F9E">
          <w:rPr>
            <w:rStyle w:val="Collegamentoipertestuale"/>
          </w:rPr>
          <w:t>Struttura Operativa</w:t>
        </w:r>
        <w:r w:rsidR="00F76D5F">
          <w:rPr>
            <w:webHidden/>
          </w:rPr>
          <w:tab/>
        </w:r>
        <w:r w:rsidR="00F76D5F">
          <w:rPr>
            <w:webHidden/>
          </w:rPr>
          <w:fldChar w:fldCharType="begin"/>
        </w:r>
        <w:r w:rsidR="00F76D5F">
          <w:rPr>
            <w:webHidden/>
          </w:rPr>
          <w:instrText xml:space="preserve"> PAGEREF _Toc121253125 \h </w:instrText>
        </w:r>
        <w:r w:rsidR="00F76D5F">
          <w:rPr>
            <w:webHidden/>
          </w:rPr>
        </w:r>
        <w:r w:rsidR="00F76D5F">
          <w:rPr>
            <w:webHidden/>
          </w:rPr>
          <w:fldChar w:fldCharType="separate"/>
        </w:r>
        <w:r w:rsidR="00F76D5F">
          <w:rPr>
            <w:webHidden/>
          </w:rPr>
          <w:t>7</w:t>
        </w:r>
        <w:r w:rsidR="00F76D5F">
          <w:rPr>
            <w:webHidden/>
          </w:rPr>
          <w:fldChar w:fldCharType="end"/>
        </w:r>
      </w:hyperlink>
    </w:p>
    <w:p w14:paraId="71115423" w14:textId="7ECAE0AA" w:rsidR="00F76D5F" w:rsidRDefault="00F26E06" w:rsidP="00F76D5F">
      <w:pPr>
        <w:pStyle w:val="Sommario3"/>
        <w:rPr>
          <w:rFonts w:asciiTheme="minorHAnsi" w:eastAsiaTheme="minorEastAsia" w:hAnsiTheme="minorHAnsi" w:cstheme="minorBidi"/>
          <w:sz w:val="22"/>
          <w:szCs w:val="22"/>
        </w:rPr>
      </w:pPr>
      <w:hyperlink w:anchor="_Toc121253126" w:history="1">
        <w:r w:rsidR="00F76D5F" w:rsidRPr="008A7F9E">
          <w:rPr>
            <w:rStyle w:val="Collegamentoipertestuale"/>
          </w:rPr>
          <w:t>4.1.2</w:t>
        </w:r>
        <w:r w:rsidR="00F76D5F">
          <w:rPr>
            <w:rFonts w:asciiTheme="minorHAnsi" w:eastAsiaTheme="minorEastAsia" w:hAnsiTheme="minorHAnsi" w:cstheme="minorBidi"/>
            <w:sz w:val="22"/>
            <w:szCs w:val="22"/>
          </w:rPr>
          <w:tab/>
        </w:r>
        <w:r w:rsidR="00F76D5F" w:rsidRPr="008A7F9E">
          <w:rPr>
            <w:rStyle w:val="Collegamentoipertestuale"/>
          </w:rPr>
          <w:t>Struttura dell’Amministrazione</w:t>
        </w:r>
        <w:r w:rsidR="00F76D5F">
          <w:rPr>
            <w:webHidden/>
          </w:rPr>
          <w:tab/>
        </w:r>
        <w:r w:rsidR="00F76D5F">
          <w:rPr>
            <w:webHidden/>
          </w:rPr>
          <w:fldChar w:fldCharType="begin"/>
        </w:r>
        <w:r w:rsidR="00F76D5F">
          <w:rPr>
            <w:webHidden/>
          </w:rPr>
          <w:instrText xml:space="preserve"> PAGEREF _Toc121253126 \h </w:instrText>
        </w:r>
        <w:r w:rsidR="00F76D5F">
          <w:rPr>
            <w:webHidden/>
          </w:rPr>
        </w:r>
        <w:r w:rsidR="00F76D5F">
          <w:rPr>
            <w:webHidden/>
          </w:rPr>
          <w:fldChar w:fldCharType="separate"/>
        </w:r>
        <w:r w:rsidR="00F76D5F">
          <w:rPr>
            <w:webHidden/>
          </w:rPr>
          <w:t>7</w:t>
        </w:r>
        <w:r w:rsidR="00F76D5F">
          <w:rPr>
            <w:webHidden/>
          </w:rPr>
          <w:fldChar w:fldCharType="end"/>
        </w:r>
      </w:hyperlink>
    </w:p>
    <w:p w14:paraId="40D5B894" w14:textId="230DA137" w:rsidR="00F76D5F" w:rsidRDefault="00F26E06">
      <w:pPr>
        <w:pStyle w:val="Sommario2"/>
        <w:rPr>
          <w:rFonts w:asciiTheme="minorHAnsi" w:eastAsiaTheme="minorEastAsia" w:hAnsiTheme="minorHAnsi" w:cstheme="minorBidi"/>
          <w:smallCaps w:val="0"/>
          <w:sz w:val="22"/>
          <w:szCs w:val="22"/>
        </w:rPr>
      </w:pPr>
      <w:hyperlink w:anchor="_Toc121253127" w:history="1">
        <w:r w:rsidR="00F76D5F" w:rsidRPr="008A7F9E">
          <w:rPr>
            <w:rStyle w:val="Collegamentoipertestuale"/>
            <w14:scene3d>
              <w14:camera w14:prst="orthographicFront"/>
              <w14:lightRig w14:rig="threePt" w14:dir="t">
                <w14:rot w14:lat="0" w14:lon="0" w14:rev="0"/>
              </w14:lightRig>
            </w14:scene3d>
          </w:rPr>
          <w:t>4.2</w:t>
        </w:r>
        <w:r w:rsidR="00F76D5F">
          <w:rPr>
            <w:rFonts w:asciiTheme="minorHAnsi" w:eastAsiaTheme="minorEastAsia" w:hAnsiTheme="minorHAnsi" w:cstheme="minorBidi"/>
            <w:smallCaps w:val="0"/>
            <w:sz w:val="22"/>
            <w:szCs w:val="22"/>
          </w:rPr>
          <w:tab/>
        </w:r>
        <w:r w:rsidR="00F76D5F" w:rsidRPr="008A7F9E">
          <w:rPr>
            <w:rStyle w:val="Collegamentoipertestuale"/>
          </w:rPr>
          <w:t>Attivazione dei servizi</w:t>
        </w:r>
        <w:r w:rsidR="00F76D5F">
          <w:rPr>
            <w:webHidden/>
          </w:rPr>
          <w:tab/>
        </w:r>
        <w:r w:rsidR="00F76D5F">
          <w:rPr>
            <w:webHidden/>
          </w:rPr>
          <w:fldChar w:fldCharType="begin"/>
        </w:r>
        <w:r w:rsidR="00F76D5F">
          <w:rPr>
            <w:webHidden/>
          </w:rPr>
          <w:instrText xml:space="preserve"> PAGEREF _Toc121253127 \h </w:instrText>
        </w:r>
        <w:r w:rsidR="00F76D5F">
          <w:rPr>
            <w:webHidden/>
          </w:rPr>
        </w:r>
        <w:r w:rsidR="00F76D5F">
          <w:rPr>
            <w:webHidden/>
          </w:rPr>
          <w:fldChar w:fldCharType="separate"/>
        </w:r>
        <w:r w:rsidR="00F76D5F">
          <w:rPr>
            <w:webHidden/>
          </w:rPr>
          <w:t>8</w:t>
        </w:r>
        <w:r w:rsidR="00F76D5F">
          <w:rPr>
            <w:webHidden/>
          </w:rPr>
          <w:fldChar w:fldCharType="end"/>
        </w:r>
      </w:hyperlink>
    </w:p>
    <w:p w14:paraId="6216D4F7" w14:textId="4720B5DA" w:rsidR="00F76D5F" w:rsidRDefault="00F26E06" w:rsidP="00F76D5F">
      <w:pPr>
        <w:pStyle w:val="Sommario3"/>
        <w:rPr>
          <w:rFonts w:asciiTheme="minorHAnsi" w:eastAsiaTheme="minorEastAsia" w:hAnsiTheme="minorHAnsi" w:cstheme="minorBidi"/>
          <w:sz w:val="22"/>
          <w:szCs w:val="22"/>
        </w:rPr>
      </w:pPr>
      <w:hyperlink w:anchor="_Toc121253128" w:history="1">
        <w:r w:rsidR="00F76D5F" w:rsidRPr="008A7F9E">
          <w:rPr>
            <w:rStyle w:val="Collegamentoipertestuale"/>
          </w:rPr>
          <w:t>4.2.1</w:t>
        </w:r>
        <w:r w:rsidR="00F76D5F">
          <w:rPr>
            <w:rFonts w:asciiTheme="minorHAnsi" w:eastAsiaTheme="minorEastAsia" w:hAnsiTheme="minorHAnsi" w:cstheme="minorBidi"/>
            <w:sz w:val="22"/>
            <w:szCs w:val="22"/>
          </w:rPr>
          <w:tab/>
        </w:r>
        <w:r w:rsidR="00F76D5F" w:rsidRPr="008A7F9E">
          <w:rPr>
            <w:rStyle w:val="Collegamentoipertestuale"/>
          </w:rPr>
          <w:t>Attività preliminari</w:t>
        </w:r>
        <w:r w:rsidR="00F76D5F">
          <w:rPr>
            <w:webHidden/>
          </w:rPr>
          <w:tab/>
        </w:r>
        <w:r w:rsidR="00F76D5F">
          <w:rPr>
            <w:webHidden/>
          </w:rPr>
          <w:fldChar w:fldCharType="begin"/>
        </w:r>
        <w:r w:rsidR="00F76D5F">
          <w:rPr>
            <w:webHidden/>
          </w:rPr>
          <w:instrText xml:space="preserve"> PAGEREF _Toc121253128 \h </w:instrText>
        </w:r>
        <w:r w:rsidR="00F76D5F">
          <w:rPr>
            <w:webHidden/>
          </w:rPr>
        </w:r>
        <w:r w:rsidR="00F76D5F">
          <w:rPr>
            <w:webHidden/>
          </w:rPr>
          <w:fldChar w:fldCharType="separate"/>
        </w:r>
        <w:r w:rsidR="00F76D5F">
          <w:rPr>
            <w:webHidden/>
          </w:rPr>
          <w:t>8</w:t>
        </w:r>
        <w:r w:rsidR="00F76D5F">
          <w:rPr>
            <w:webHidden/>
          </w:rPr>
          <w:fldChar w:fldCharType="end"/>
        </w:r>
      </w:hyperlink>
    </w:p>
    <w:p w14:paraId="20F4E159" w14:textId="43011755" w:rsidR="00F76D5F" w:rsidRDefault="00F26E06" w:rsidP="00F76D5F">
      <w:pPr>
        <w:pStyle w:val="Sommario3"/>
        <w:rPr>
          <w:rFonts w:asciiTheme="minorHAnsi" w:eastAsiaTheme="minorEastAsia" w:hAnsiTheme="minorHAnsi" w:cstheme="minorBidi"/>
          <w:sz w:val="22"/>
          <w:szCs w:val="22"/>
        </w:rPr>
      </w:pPr>
      <w:hyperlink w:anchor="_Toc121253129" w:history="1">
        <w:r w:rsidR="00F76D5F" w:rsidRPr="008A7F9E">
          <w:rPr>
            <w:rStyle w:val="Collegamentoipertestuale"/>
          </w:rPr>
          <w:t>4.2.2</w:t>
        </w:r>
        <w:r w:rsidR="00F76D5F">
          <w:rPr>
            <w:rFonts w:asciiTheme="minorHAnsi" w:eastAsiaTheme="minorEastAsia" w:hAnsiTheme="minorHAnsi" w:cstheme="minorBidi"/>
            <w:sz w:val="22"/>
            <w:szCs w:val="22"/>
          </w:rPr>
          <w:tab/>
        </w:r>
        <w:r w:rsidR="00F76D5F" w:rsidRPr="008A7F9E">
          <w:rPr>
            <w:rStyle w:val="Collegamentoipertestuale"/>
          </w:rPr>
          <w:t>Verbale di Consegna</w:t>
        </w:r>
        <w:r w:rsidR="00F76D5F">
          <w:rPr>
            <w:webHidden/>
          </w:rPr>
          <w:tab/>
        </w:r>
        <w:r w:rsidR="00F76D5F">
          <w:rPr>
            <w:webHidden/>
          </w:rPr>
          <w:fldChar w:fldCharType="begin"/>
        </w:r>
        <w:r w:rsidR="00F76D5F">
          <w:rPr>
            <w:webHidden/>
          </w:rPr>
          <w:instrText xml:space="preserve"> PAGEREF _Toc121253129 \h </w:instrText>
        </w:r>
        <w:r w:rsidR="00F76D5F">
          <w:rPr>
            <w:webHidden/>
          </w:rPr>
        </w:r>
        <w:r w:rsidR="00F76D5F">
          <w:rPr>
            <w:webHidden/>
          </w:rPr>
          <w:fldChar w:fldCharType="separate"/>
        </w:r>
        <w:r w:rsidR="00F76D5F">
          <w:rPr>
            <w:webHidden/>
          </w:rPr>
          <w:t>8</w:t>
        </w:r>
        <w:r w:rsidR="00F76D5F">
          <w:rPr>
            <w:webHidden/>
          </w:rPr>
          <w:fldChar w:fldCharType="end"/>
        </w:r>
      </w:hyperlink>
    </w:p>
    <w:p w14:paraId="6D75D019" w14:textId="53E40220" w:rsidR="00F76D5F" w:rsidRDefault="00F26E06" w:rsidP="00F76D5F">
      <w:pPr>
        <w:pStyle w:val="Sommario3"/>
        <w:rPr>
          <w:rFonts w:asciiTheme="minorHAnsi" w:eastAsiaTheme="minorEastAsia" w:hAnsiTheme="minorHAnsi" w:cstheme="minorBidi"/>
          <w:sz w:val="22"/>
          <w:szCs w:val="22"/>
        </w:rPr>
      </w:pPr>
      <w:hyperlink w:anchor="_Toc121253130" w:history="1">
        <w:r w:rsidR="00F76D5F" w:rsidRPr="008A7F9E">
          <w:rPr>
            <w:rStyle w:val="Collegamentoipertestuale"/>
          </w:rPr>
          <w:t>4.2.3</w:t>
        </w:r>
        <w:r w:rsidR="00F76D5F">
          <w:rPr>
            <w:rFonts w:asciiTheme="minorHAnsi" w:eastAsiaTheme="minorEastAsia" w:hAnsiTheme="minorHAnsi" w:cstheme="minorBidi"/>
            <w:sz w:val="22"/>
            <w:szCs w:val="22"/>
          </w:rPr>
          <w:tab/>
        </w:r>
        <w:r w:rsidR="00F76D5F" w:rsidRPr="008A7F9E">
          <w:rPr>
            <w:rStyle w:val="Collegamentoipertestuale"/>
          </w:rPr>
          <w:t>Gestione Attività Ordinarie e Straordinarie e Processo autorizzativo</w:t>
        </w:r>
        <w:r w:rsidR="00F76D5F">
          <w:rPr>
            <w:webHidden/>
          </w:rPr>
          <w:tab/>
        </w:r>
        <w:r w:rsidR="00F76D5F">
          <w:rPr>
            <w:webHidden/>
          </w:rPr>
          <w:fldChar w:fldCharType="begin"/>
        </w:r>
        <w:r w:rsidR="00F76D5F">
          <w:rPr>
            <w:webHidden/>
          </w:rPr>
          <w:instrText xml:space="preserve"> PAGEREF _Toc121253130 \h </w:instrText>
        </w:r>
        <w:r w:rsidR="00F76D5F">
          <w:rPr>
            <w:webHidden/>
          </w:rPr>
        </w:r>
        <w:r w:rsidR="00F76D5F">
          <w:rPr>
            <w:webHidden/>
          </w:rPr>
          <w:fldChar w:fldCharType="separate"/>
        </w:r>
        <w:r w:rsidR="00F76D5F">
          <w:rPr>
            <w:webHidden/>
          </w:rPr>
          <w:t>9</w:t>
        </w:r>
        <w:r w:rsidR="00F76D5F">
          <w:rPr>
            <w:webHidden/>
          </w:rPr>
          <w:fldChar w:fldCharType="end"/>
        </w:r>
      </w:hyperlink>
    </w:p>
    <w:p w14:paraId="5BBD34D5" w14:textId="41B2FC53" w:rsidR="00F76D5F" w:rsidRDefault="00F26E06">
      <w:pPr>
        <w:pStyle w:val="Sommario4"/>
        <w:rPr>
          <w:rFonts w:asciiTheme="minorHAnsi" w:eastAsiaTheme="minorEastAsia" w:hAnsiTheme="minorHAnsi" w:cstheme="minorBidi"/>
          <w:sz w:val="22"/>
          <w:szCs w:val="22"/>
        </w:rPr>
      </w:pPr>
      <w:hyperlink w:anchor="_Toc121253131" w:history="1">
        <w:r w:rsidR="00F76D5F" w:rsidRPr="008A7F9E">
          <w:rPr>
            <w:rStyle w:val="Collegamentoipertestuale"/>
            <w14:scene3d>
              <w14:camera w14:prst="orthographicFront"/>
              <w14:lightRig w14:rig="threePt" w14:dir="t">
                <w14:rot w14:lat="0" w14:lon="0" w14:rev="0"/>
              </w14:lightRig>
            </w14:scene3d>
          </w:rPr>
          <w:t>4.2.3.1</w:t>
        </w:r>
        <w:r w:rsidR="00F76D5F">
          <w:rPr>
            <w:rFonts w:asciiTheme="minorHAnsi" w:eastAsiaTheme="minorEastAsia" w:hAnsiTheme="minorHAnsi" w:cstheme="minorBidi"/>
            <w:sz w:val="22"/>
            <w:szCs w:val="22"/>
          </w:rPr>
          <w:tab/>
        </w:r>
        <w:r w:rsidR="00F76D5F" w:rsidRPr="008A7F9E">
          <w:rPr>
            <w:rStyle w:val="Collegamentoipertestuale"/>
          </w:rPr>
          <w:t>Importo a Consumo</w:t>
        </w:r>
        <w:r w:rsidR="00F76D5F">
          <w:rPr>
            <w:webHidden/>
          </w:rPr>
          <w:tab/>
        </w:r>
        <w:r w:rsidR="00F76D5F">
          <w:rPr>
            <w:webHidden/>
          </w:rPr>
          <w:fldChar w:fldCharType="begin"/>
        </w:r>
        <w:r w:rsidR="00F76D5F">
          <w:rPr>
            <w:webHidden/>
          </w:rPr>
          <w:instrText xml:space="preserve"> PAGEREF _Toc121253131 \h </w:instrText>
        </w:r>
        <w:r w:rsidR="00F76D5F">
          <w:rPr>
            <w:webHidden/>
          </w:rPr>
        </w:r>
        <w:r w:rsidR="00F76D5F">
          <w:rPr>
            <w:webHidden/>
          </w:rPr>
          <w:fldChar w:fldCharType="separate"/>
        </w:r>
        <w:r w:rsidR="00F76D5F">
          <w:rPr>
            <w:webHidden/>
          </w:rPr>
          <w:t>10</w:t>
        </w:r>
        <w:r w:rsidR="00F76D5F">
          <w:rPr>
            <w:webHidden/>
          </w:rPr>
          <w:fldChar w:fldCharType="end"/>
        </w:r>
      </w:hyperlink>
    </w:p>
    <w:p w14:paraId="04A0C2FF" w14:textId="7022D615" w:rsidR="00F76D5F" w:rsidRDefault="00F26E06">
      <w:pPr>
        <w:pStyle w:val="Sommario2"/>
        <w:rPr>
          <w:rFonts w:asciiTheme="minorHAnsi" w:eastAsiaTheme="minorEastAsia" w:hAnsiTheme="minorHAnsi" w:cstheme="minorBidi"/>
          <w:smallCaps w:val="0"/>
          <w:sz w:val="22"/>
          <w:szCs w:val="22"/>
        </w:rPr>
      </w:pPr>
      <w:hyperlink w:anchor="_Toc121253132" w:history="1">
        <w:r w:rsidR="00F76D5F" w:rsidRPr="008A7F9E">
          <w:rPr>
            <w:rStyle w:val="Collegamentoipertestuale"/>
            <w14:scene3d>
              <w14:camera w14:prst="orthographicFront"/>
              <w14:lightRig w14:rig="threePt" w14:dir="t">
                <w14:rot w14:lat="0" w14:lon="0" w14:rev="0"/>
              </w14:lightRig>
            </w14:scene3d>
          </w:rPr>
          <w:t>4.3</w:t>
        </w:r>
        <w:r w:rsidR="00F76D5F">
          <w:rPr>
            <w:rFonts w:asciiTheme="minorHAnsi" w:eastAsiaTheme="minorEastAsia" w:hAnsiTheme="minorHAnsi" w:cstheme="minorBidi"/>
            <w:smallCaps w:val="0"/>
            <w:sz w:val="22"/>
            <w:szCs w:val="22"/>
          </w:rPr>
          <w:tab/>
        </w:r>
        <w:r w:rsidR="00F76D5F" w:rsidRPr="008A7F9E">
          <w:rPr>
            <w:rStyle w:val="Collegamentoipertestuale"/>
          </w:rPr>
          <w:t>Esecuzione contrattuale</w:t>
        </w:r>
        <w:r w:rsidR="00F76D5F">
          <w:rPr>
            <w:webHidden/>
          </w:rPr>
          <w:tab/>
        </w:r>
        <w:r w:rsidR="00F76D5F">
          <w:rPr>
            <w:webHidden/>
          </w:rPr>
          <w:fldChar w:fldCharType="begin"/>
        </w:r>
        <w:r w:rsidR="00F76D5F">
          <w:rPr>
            <w:webHidden/>
          </w:rPr>
          <w:instrText xml:space="preserve"> PAGEREF _Toc121253132 \h </w:instrText>
        </w:r>
        <w:r w:rsidR="00F76D5F">
          <w:rPr>
            <w:webHidden/>
          </w:rPr>
        </w:r>
        <w:r w:rsidR="00F76D5F">
          <w:rPr>
            <w:webHidden/>
          </w:rPr>
          <w:fldChar w:fldCharType="separate"/>
        </w:r>
        <w:r w:rsidR="00F76D5F">
          <w:rPr>
            <w:webHidden/>
          </w:rPr>
          <w:t>10</w:t>
        </w:r>
        <w:r w:rsidR="00F76D5F">
          <w:rPr>
            <w:webHidden/>
          </w:rPr>
          <w:fldChar w:fldCharType="end"/>
        </w:r>
      </w:hyperlink>
    </w:p>
    <w:p w14:paraId="26656E88" w14:textId="42397BA0" w:rsidR="00F76D5F" w:rsidRDefault="00F26E06" w:rsidP="00F76D5F">
      <w:pPr>
        <w:pStyle w:val="Sommario3"/>
        <w:rPr>
          <w:rFonts w:asciiTheme="minorHAnsi" w:eastAsiaTheme="minorEastAsia" w:hAnsiTheme="minorHAnsi" w:cstheme="minorBidi"/>
          <w:sz w:val="22"/>
          <w:szCs w:val="22"/>
        </w:rPr>
      </w:pPr>
      <w:hyperlink w:anchor="_Toc121253133" w:history="1">
        <w:r w:rsidR="00F76D5F" w:rsidRPr="008A7F9E">
          <w:rPr>
            <w:rStyle w:val="Collegamentoipertestuale"/>
          </w:rPr>
          <w:t>4.3.1</w:t>
        </w:r>
        <w:r w:rsidR="00F76D5F">
          <w:rPr>
            <w:rFonts w:asciiTheme="minorHAnsi" w:eastAsiaTheme="minorEastAsia" w:hAnsiTheme="minorHAnsi" w:cstheme="minorBidi"/>
            <w:sz w:val="22"/>
            <w:szCs w:val="22"/>
          </w:rPr>
          <w:tab/>
        </w:r>
        <w:r w:rsidR="00F76D5F" w:rsidRPr="008A7F9E">
          <w:rPr>
            <w:rStyle w:val="Collegamentoipertestuale"/>
          </w:rPr>
          <w:t>Oneri ed obblighi del fornitore</w:t>
        </w:r>
        <w:r w:rsidR="00F76D5F">
          <w:rPr>
            <w:webHidden/>
          </w:rPr>
          <w:tab/>
        </w:r>
        <w:r w:rsidR="00F76D5F">
          <w:rPr>
            <w:webHidden/>
          </w:rPr>
          <w:fldChar w:fldCharType="begin"/>
        </w:r>
        <w:r w:rsidR="00F76D5F">
          <w:rPr>
            <w:webHidden/>
          </w:rPr>
          <w:instrText xml:space="preserve"> PAGEREF _Toc121253133 \h </w:instrText>
        </w:r>
        <w:r w:rsidR="00F76D5F">
          <w:rPr>
            <w:webHidden/>
          </w:rPr>
        </w:r>
        <w:r w:rsidR="00F76D5F">
          <w:rPr>
            <w:webHidden/>
          </w:rPr>
          <w:fldChar w:fldCharType="separate"/>
        </w:r>
        <w:r w:rsidR="00F76D5F">
          <w:rPr>
            <w:webHidden/>
          </w:rPr>
          <w:t>10</w:t>
        </w:r>
        <w:r w:rsidR="00F76D5F">
          <w:rPr>
            <w:webHidden/>
          </w:rPr>
          <w:fldChar w:fldCharType="end"/>
        </w:r>
      </w:hyperlink>
    </w:p>
    <w:p w14:paraId="1C4E0C3C" w14:textId="252254E4" w:rsidR="00F76D5F" w:rsidRDefault="00F26E06" w:rsidP="00F76D5F">
      <w:pPr>
        <w:pStyle w:val="Sommario3"/>
        <w:rPr>
          <w:rFonts w:asciiTheme="minorHAnsi" w:eastAsiaTheme="minorEastAsia" w:hAnsiTheme="minorHAnsi" w:cstheme="minorBidi"/>
          <w:sz w:val="22"/>
          <w:szCs w:val="22"/>
        </w:rPr>
      </w:pPr>
      <w:hyperlink w:anchor="_Toc121253134" w:history="1">
        <w:r w:rsidR="00F76D5F" w:rsidRPr="008A7F9E">
          <w:rPr>
            <w:rStyle w:val="Collegamentoipertestuale"/>
          </w:rPr>
          <w:t>4.3.2</w:t>
        </w:r>
        <w:r w:rsidR="00F76D5F">
          <w:rPr>
            <w:rFonts w:asciiTheme="minorHAnsi" w:eastAsiaTheme="minorEastAsia" w:hAnsiTheme="minorHAnsi" w:cstheme="minorBidi"/>
            <w:sz w:val="22"/>
            <w:szCs w:val="22"/>
          </w:rPr>
          <w:tab/>
        </w:r>
        <w:r w:rsidR="00F76D5F" w:rsidRPr="008A7F9E">
          <w:rPr>
            <w:rStyle w:val="Collegamentoipertestuale"/>
          </w:rPr>
          <w:t>Informazione e Formazione Sicurezza sul Lavoro e Tutela dell’Ambiente</w:t>
        </w:r>
        <w:r w:rsidR="00F76D5F">
          <w:rPr>
            <w:webHidden/>
          </w:rPr>
          <w:tab/>
        </w:r>
        <w:r w:rsidR="00F76D5F">
          <w:rPr>
            <w:webHidden/>
          </w:rPr>
          <w:fldChar w:fldCharType="begin"/>
        </w:r>
        <w:r w:rsidR="00F76D5F">
          <w:rPr>
            <w:webHidden/>
          </w:rPr>
          <w:instrText xml:space="preserve"> PAGEREF _Toc121253134 \h </w:instrText>
        </w:r>
        <w:r w:rsidR="00F76D5F">
          <w:rPr>
            <w:webHidden/>
          </w:rPr>
        </w:r>
        <w:r w:rsidR="00F76D5F">
          <w:rPr>
            <w:webHidden/>
          </w:rPr>
          <w:fldChar w:fldCharType="separate"/>
        </w:r>
        <w:r w:rsidR="00F76D5F">
          <w:rPr>
            <w:webHidden/>
          </w:rPr>
          <w:t>11</w:t>
        </w:r>
        <w:r w:rsidR="00F76D5F">
          <w:rPr>
            <w:webHidden/>
          </w:rPr>
          <w:fldChar w:fldCharType="end"/>
        </w:r>
      </w:hyperlink>
    </w:p>
    <w:p w14:paraId="79380F71" w14:textId="2199FBFE" w:rsidR="00F76D5F" w:rsidRDefault="00F26E06" w:rsidP="00F76D5F">
      <w:pPr>
        <w:pStyle w:val="Sommario3"/>
        <w:rPr>
          <w:rFonts w:asciiTheme="minorHAnsi" w:eastAsiaTheme="minorEastAsia" w:hAnsiTheme="minorHAnsi" w:cstheme="minorBidi"/>
          <w:sz w:val="22"/>
          <w:szCs w:val="22"/>
        </w:rPr>
      </w:pPr>
      <w:hyperlink w:anchor="_Toc121253135" w:history="1">
        <w:r w:rsidR="00F76D5F" w:rsidRPr="008A7F9E">
          <w:rPr>
            <w:rStyle w:val="Collegamentoipertestuale"/>
          </w:rPr>
          <w:t>4.3.3</w:t>
        </w:r>
        <w:r w:rsidR="00F76D5F">
          <w:rPr>
            <w:rFonts w:asciiTheme="minorHAnsi" w:eastAsiaTheme="minorEastAsia" w:hAnsiTheme="minorHAnsi" w:cstheme="minorBidi"/>
            <w:sz w:val="22"/>
            <w:szCs w:val="22"/>
          </w:rPr>
          <w:tab/>
        </w:r>
        <w:r w:rsidR="00F76D5F" w:rsidRPr="008A7F9E">
          <w:rPr>
            <w:rStyle w:val="Collegamentoipertestuale"/>
          </w:rPr>
          <w:t>Locali in uso al Fornitore e utenze</w:t>
        </w:r>
        <w:r w:rsidR="00F76D5F">
          <w:rPr>
            <w:webHidden/>
          </w:rPr>
          <w:tab/>
        </w:r>
        <w:r w:rsidR="00F76D5F">
          <w:rPr>
            <w:webHidden/>
          </w:rPr>
          <w:fldChar w:fldCharType="begin"/>
        </w:r>
        <w:r w:rsidR="00F76D5F">
          <w:rPr>
            <w:webHidden/>
          </w:rPr>
          <w:instrText xml:space="preserve"> PAGEREF _Toc121253135 \h </w:instrText>
        </w:r>
        <w:r w:rsidR="00F76D5F">
          <w:rPr>
            <w:webHidden/>
          </w:rPr>
        </w:r>
        <w:r w:rsidR="00F76D5F">
          <w:rPr>
            <w:webHidden/>
          </w:rPr>
          <w:fldChar w:fldCharType="separate"/>
        </w:r>
        <w:r w:rsidR="00F76D5F">
          <w:rPr>
            <w:webHidden/>
          </w:rPr>
          <w:t>12</w:t>
        </w:r>
        <w:r w:rsidR="00F76D5F">
          <w:rPr>
            <w:webHidden/>
          </w:rPr>
          <w:fldChar w:fldCharType="end"/>
        </w:r>
      </w:hyperlink>
    </w:p>
    <w:p w14:paraId="76B56459" w14:textId="5F702B7E" w:rsidR="00F76D5F" w:rsidRDefault="00F26E06" w:rsidP="00F76D5F">
      <w:pPr>
        <w:pStyle w:val="Sommario3"/>
        <w:rPr>
          <w:rFonts w:asciiTheme="minorHAnsi" w:eastAsiaTheme="minorEastAsia" w:hAnsiTheme="minorHAnsi" w:cstheme="minorBidi"/>
          <w:sz w:val="22"/>
          <w:szCs w:val="22"/>
        </w:rPr>
      </w:pPr>
      <w:hyperlink w:anchor="_Toc121253136" w:history="1">
        <w:r w:rsidR="00F76D5F" w:rsidRPr="008A7F9E">
          <w:rPr>
            <w:rStyle w:val="Collegamentoipertestuale"/>
          </w:rPr>
          <w:t>4.3.4</w:t>
        </w:r>
        <w:r w:rsidR="00F76D5F">
          <w:rPr>
            <w:rFonts w:asciiTheme="minorHAnsi" w:eastAsiaTheme="minorEastAsia" w:hAnsiTheme="minorHAnsi" w:cstheme="minorBidi"/>
            <w:sz w:val="22"/>
            <w:szCs w:val="22"/>
          </w:rPr>
          <w:tab/>
        </w:r>
        <w:r w:rsidR="00F76D5F" w:rsidRPr="008A7F9E">
          <w:rPr>
            <w:rStyle w:val="Collegamentoipertestuale"/>
          </w:rPr>
          <w:t>Livelli di servizio e verifiche di conformità in corso di esecuzione</w:t>
        </w:r>
        <w:r w:rsidR="00F76D5F">
          <w:rPr>
            <w:webHidden/>
          </w:rPr>
          <w:tab/>
        </w:r>
        <w:r w:rsidR="00F76D5F">
          <w:rPr>
            <w:webHidden/>
          </w:rPr>
          <w:fldChar w:fldCharType="begin"/>
        </w:r>
        <w:r w:rsidR="00F76D5F">
          <w:rPr>
            <w:webHidden/>
          </w:rPr>
          <w:instrText xml:space="preserve"> PAGEREF _Toc121253136 \h </w:instrText>
        </w:r>
        <w:r w:rsidR="00F76D5F">
          <w:rPr>
            <w:webHidden/>
          </w:rPr>
        </w:r>
        <w:r w:rsidR="00F76D5F">
          <w:rPr>
            <w:webHidden/>
          </w:rPr>
          <w:fldChar w:fldCharType="separate"/>
        </w:r>
        <w:r w:rsidR="00F76D5F">
          <w:rPr>
            <w:webHidden/>
          </w:rPr>
          <w:t>12</w:t>
        </w:r>
        <w:r w:rsidR="00F76D5F">
          <w:rPr>
            <w:webHidden/>
          </w:rPr>
          <w:fldChar w:fldCharType="end"/>
        </w:r>
      </w:hyperlink>
    </w:p>
    <w:p w14:paraId="27D7A5BE" w14:textId="005A9DE8" w:rsidR="00F76D5F" w:rsidRDefault="00F26E06" w:rsidP="00F76D5F">
      <w:pPr>
        <w:pStyle w:val="Sommario3"/>
        <w:rPr>
          <w:rFonts w:asciiTheme="minorHAnsi" w:eastAsiaTheme="minorEastAsia" w:hAnsiTheme="minorHAnsi" w:cstheme="minorBidi"/>
          <w:sz w:val="22"/>
          <w:szCs w:val="22"/>
        </w:rPr>
      </w:pPr>
      <w:hyperlink w:anchor="_Toc121253137" w:history="1">
        <w:r w:rsidR="00F76D5F" w:rsidRPr="008A7F9E">
          <w:rPr>
            <w:rStyle w:val="Collegamentoipertestuale"/>
          </w:rPr>
          <w:t>4.3.5</w:t>
        </w:r>
        <w:r w:rsidR="00F76D5F">
          <w:rPr>
            <w:rFonts w:asciiTheme="minorHAnsi" w:eastAsiaTheme="minorEastAsia" w:hAnsiTheme="minorHAnsi" w:cstheme="minorBidi"/>
            <w:sz w:val="22"/>
            <w:szCs w:val="22"/>
          </w:rPr>
          <w:tab/>
        </w:r>
        <w:r w:rsidR="00F76D5F" w:rsidRPr="008A7F9E">
          <w:rPr>
            <w:rStyle w:val="Collegamentoipertestuale"/>
          </w:rPr>
          <w:t>Rendicontazione, fatturazione e pagamenti</w:t>
        </w:r>
        <w:r w:rsidR="00F76D5F">
          <w:rPr>
            <w:webHidden/>
          </w:rPr>
          <w:tab/>
        </w:r>
        <w:r w:rsidR="00F76D5F">
          <w:rPr>
            <w:webHidden/>
          </w:rPr>
          <w:fldChar w:fldCharType="begin"/>
        </w:r>
        <w:r w:rsidR="00F76D5F">
          <w:rPr>
            <w:webHidden/>
          </w:rPr>
          <w:instrText xml:space="preserve"> PAGEREF _Toc121253137 \h </w:instrText>
        </w:r>
        <w:r w:rsidR="00F76D5F">
          <w:rPr>
            <w:webHidden/>
          </w:rPr>
        </w:r>
        <w:r w:rsidR="00F76D5F">
          <w:rPr>
            <w:webHidden/>
          </w:rPr>
          <w:fldChar w:fldCharType="separate"/>
        </w:r>
        <w:r w:rsidR="00F76D5F">
          <w:rPr>
            <w:webHidden/>
          </w:rPr>
          <w:t>12</w:t>
        </w:r>
        <w:r w:rsidR="00F76D5F">
          <w:rPr>
            <w:webHidden/>
          </w:rPr>
          <w:fldChar w:fldCharType="end"/>
        </w:r>
      </w:hyperlink>
    </w:p>
    <w:p w14:paraId="16FE23CC" w14:textId="592B8C9D" w:rsidR="00F76D5F" w:rsidRDefault="00F26E06">
      <w:pPr>
        <w:pStyle w:val="Sommario2"/>
        <w:rPr>
          <w:rFonts w:asciiTheme="minorHAnsi" w:eastAsiaTheme="minorEastAsia" w:hAnsiTheme="minorHAnsi" w:cstheme="minorBidi"/>
          <w:smallCaps w:val="0"/>
          <w:sz w:val="22"/>
          <w:szCs w:val="22"/>
        </w:rPr>
      </w:pPr>
      <w:hyperlink w:anchor="_Toc121253138" w:history="1">
        <w:r w:rsidR="00F76D5F" w:rsidRPr="008A7F9E">
          <w:rPr>
            <w:rStyle w:val="Collegamentoipertestuale"/>
            <w14:scene3d>
              <w14:camera w14:prst="orthographicFront"/>
              <w14:lightRig w14:rig="threePt" w14:dir="t">
                <w14:rot w14:lat="0" w14:lon="0" w14:rev="0"/>
              </w14:lightRig>
            </w14:scene3d>
          </w:rPr>
          <w:t>4.4</w:t>
        </w:r>
        <w:r w:rsidR="00F76D5F">
          <w:rPr>
            <w:rFonts w:asciiTheme="minorHAnsi" w:eastAsiaTheme="minorEastAsia" w:hAnsiTheme="minorHAnsi" w:cstheme="minorBidi"/>
            <w:smallCaps w:val="0"/>
            <w:sz w:val="22"/>
            <w:szCs w:val="22"/>
          </w:rPr>
          <w:tab/>
        </w:r>
        <w:r w:rsidR="00F76D5F" w:rsidRPr="008A7F9E">
          <w:rPr>
            <w:rStyle w:val="Collegamentoipertestuale"/>
          </w:rPr>
          <w:t>Fase di ultimazione dei servizi</w:t>
        </w:r>
        <w:r w:rsidR="00F76D5F">
          <w:rPr>
            <w:webHidden/>
          </w:rPr>
          <w:tab/>
        </w:r>
        <w:r w:rsidR="00F76D5F">
          <w:rPr>
            <w:webHidden/>
          </w:rPr>
          <w:fldChar w:fldCharType="begin"/>
        </w:r>
        <w:r w:rsidR="00F76D5F">
          <w:rPr>
            <w:webHidden/>
          </w:rPr>
          <w:instrText xml:space="preserve"> PAGEREF _Toc121253138 \h </w:instrText>
        </w:r>
        <w:r w:rsidR="00F76D5F">
          <w:rPr>
            <w:webHidden/>
          </w:rPr>
        </w:r>
        <w:r w:rsidR="00F76D5F">
          <w:rPr>
            <w:webHidden/>
          </w:rPr>
          <w:fldChar w:fldCharType="separate"/>
        </w:r>
        <w:r w:rsidR="00F76D5F">
          <w:rPr>
            <w:webHidden/>
          </w:rPr>
          <w:t>13</w:t>
        </w:r>
        <w:r w:rsidR="00F76D5F">
          <w:rPr>
            <w:webHidden/>
          </w:rPr>
          <w:fldChar w:fldCharType="end"/>
        </w:r>
      </w:hyperlink>
    </w:p>
    <w:p w14:paraId="2EAFFE4F" w14:textId="7A1E3B75" w:rsidR="00F76D5F" w:rsidRDefault="00F26E06" w:rsidP="00F76D5F">
      <w:pPr>
        <w:pStyle w:val="Sommario3"/>
        <w:rPr>
          <w:rFonts w:asciiTheme="minorHAnsi" w:eastAsiaTheme="minorEastAsia" w:hAnsiTheme="minorHAnsi" w:cstheme="minorBidi"/>
          <w:sz w:val="22"/>
          <w:szCs w:val="22"/>
        </w:rPr>
      </w:pPr>
      <w:hyperlink w:anchor="_Toc121253139" w:history="1">
        <w:r w:rsidR="00F76D5F" w:rsidRPr="008A7F9E">
          <w:rPr>
            <w:rStyle w:val="Collegamentoipertestuale"/>
          </w:rPr>
          <w:t>4.4.1</w:t>
        </w:r>
        <w:r w:rsidR="00F76D5F">
          <w:rPr>
            <w:rFonts w:asciiTheme="minorHAnsi" w:eastAsiaTheme="minorEastAsia" w:hAnsiTheme="minorHAnsi" w:cstheme="minorBidi"/>
            <w:sz w:val="22"/>
            <w:szCs w:val="22"/>
          </w:rPr>
          <w:tab/>
        </w:r>
        <w:r w:rsidR="00F76D5F" w:rsidRPr="008A7F9E">
          <w:rPr>
            <w:rStyle w:val="Collegamentoipertestuale"/>
          </w:rPr>
          <w:t>Verbale di Riconsegna</w:t>
        </w:r>
        <w:r w:rsidR="00F76D5F">
          <w:rPr>
            <w:webHidden/>
          </w:rPr>
          <w:tab/>
        </w:r>
        <w:r w:rsidR="00F76D5F">
          <w:rPr>
            <w:webHidden/>
          </w:rPr>
          <w:fldChar w:fldCharType="begin"/>
        </w:r>
        <w:r w:rsidR="00F76D5F">
          <w:rPr>
            <w:webHidden/>
          </w:rPr>
          <w:instrText xml:space="preserve"> PAGEREF _Toc121253139 \h </w:instrText>
        </w:r>
        <w:r w:rsidR="00F76D5F">
          <w:rPr>
            <w:webHidden/>
          </w:rPr>
        </w:r>
        <w:r w:rsidR="00F76D5F">
          <w:rPr>
            <w:webHidden/>
          </w:rPr>
          <w:fldChar w:fldCharType="separate"/>
        </w:r>
        <w:r w:rsidR="00F76D5F">
          <w:rPr>
            <w:webHidden/>
          </w:rPr>
          <w:t>13</w:t>
        </w:r>
        <w:r w:rsidR="00F76D5F">
          <w:rPr>
            <w:webHidden/>
          </w:rPr>
          <w:fldChar w:fldCharType="end"/>
        </w:r>
      </w:hyperlink>
    </w:p>
    <w:p w14:paraId="30BBF531" w14:textId="377B1854" w:rsidR="00F76D5F" w:rsidRDefault="00F26E06" w:rsidP="00F76D5F">
      <w:pPr>
        <w:pStyle w:val="Sommario3"/>
        <w:rPr>
          <w:rFonts w:asciiTheme="minorHAnsi" w:eastAsiaTheme="minorEastAsia" w:hAnsiTheme="minorHAnsi" w:cstheme="minorBidi"/>
          <w:sz w:val="22"/>
          <w:szCs w:val="22"/>
        </w:rPr>
      </w:pPr>
      <w:hyperlink w:anchor="_Toc121253140" w:history="1">
        <w:r w:rsidR="00F76D5F" w:rsidRPr="008A7F9E">
          <w:rPr>
            <w:rStyle w:val="Collegamentoipertestuale"/>
          </w:rPr>
          <w:t>4.4.2</w:t>
        </w:r>
        <w:r w:rsidR="00F76D5F">
          <w:rPr>
            <w:rFonts w:asciiTheme="minorHAnsi" w:eastAsiaTheme="minorEastAsia" w:hAnsiTheme="minorHAnsi" w:cstheme="minorBidi"/>
            <w:sz w:val="22"/>
            <w:szCs w:val="22"/>
          </w:rPr>
          <w:tab/>
        </w:r>
        <w:r w:rsidR="00F76D5F" w:rsidRPr="008A7F9E">
          <w:rPr>
            <w:rStyle w:val="Collegamentoipertestuale"/>
          </w:rPr>
          <w:t>Verifica di conformità finale</w:t>
        </w:r>
        <w:r w:rsidR="00F76D5F">
          <w:rPr>
            <w:webHidden/>
          </w:rPr>
          <w:tab/>
        </w:r>
        <w:r w:rsidR="00F76D5F">
          <w:rPr>
            <w:webHidden/>
          </w:rPr>
          <w:fldChar w:fldCharType="begin"/>
        </w:r>
        <w:r w:rsidR="00F76D5F">
          <w:rPr>
            <w:webHidden/>
          </w:rPr>
          <w:instrText xml:space="preserve"> PAGEREF _Toc121253140 \h </w:instrText>
        </w:r>
        <w:r w:rsidR="00F76D5F">
          <w:rPr>
            <w:webHidden/>
          </w:rPr>
        </w:r>
        <w:r w:rsidR="00F76D5F">
          <w:rPr>
            <w:webHidden/>
          </w:rPr>
          <w:fldChar w:fldCharType="separate"/>
        </w:r>
        <w:r w:rsidR="00F76D5F">
          <w:rPr>
            <w:webHidden/>
          </w:rPr>
          <w:t>13</w:t>
        </w:r>
        <w:r w:rsidR="00F76D5F">
          <w:rPr>
            <w:webHidden/>
          </w:rPr>
          <w:fldChar w:fldCharType="end"/>
        </w:r>
      </w:hyperlink>
    </w:p>
    <w:p w14:paraId="35BA2022" w14:textId="0EF7A388" w:rsidR="00F76D5F" w:rsidRDefault="00F26E06">
      <w:pPr>
        <w:pStyle w:val="Sommario1"/>
        <w:rPr>
          <w:rFonts w:asciiTheme="minorHAnsi" w:eastAsiaTheme="minorEastAsia" w:hAnsiTheme="minorHAnsi" w:cstheme="minorBidi"/>
          <w:b w:val="0"/>
          <w:bCs w:val="0"/>
          <w:noProof/>
          <w:sz w:val="22"/>
          <w:szCs w:val="22"/>
        </w:rPr>
      </w:pPr>
      <w:hyperlink w:anchor="_Toc121253141" w:history="1">
        <w:r w:rsidR="00F76D5F" w:rsidRPr="008A7F9E">
          <w:rPr>
            <w:rStyle w:val="Collegamentoipertestuale"/>
            <w:noProof/>
          </w:rPr>
          <w:t>5</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SERVIZI GESTIONALI</w:t>
        </w:r>
        <w:r w:rsidR="00F76D5F">
          <w:rPr>
            <w:noProof/>
            <w:webHidden/>
          </w:rPr>
          <w:tab/>
        </w:r>
        <w:r w:rsidR="00F76D5F">
          <w:rPr>
            <w:noProof/>
            <w:webHidden/>
          </w:rPr>
          <w:fldChar w:fldCharType="begin"/>
        </w:r>
        <w:r w:rsidR="00F76D5F">
          <w:rPr>
            <w:noProof/>
            <w:webHidden/>
          </w:rPr>
          <w:instrText xml:space="preserve"> PAGEREF _Toc121253141 \h </w:instrText>
        </w:r>
        <w:r w:rsidR="00F76D5F">
          <w:rPr>
            <w:noProof/>
            <w:webHidden/>
          </w:rPr>
        </w:r>
        <w:r w:rsidR="00F76D5F">
          <w:rPr>
            <w:noProof/>
            <w:webHidden/>
          </w:rPr>
          <w:fldChar w:fldCharType="separate"/>
        </w:r>
        <w:r w:rsidR="00F76D5F">
          <w:rPr>
            <w:noProof/>
            <w:webHidden/>
          </w:rPr>
          <w:t>13</w:t>
        </w:r>
        <w:r w:rsidR="00F76D5F">
          <w:rPr>
            <w:noProof/>
            <w:webHidden/>
          </w:rPr>
          <w:fldChar w:fldCharType="end"/>
        </w:r>
      </w:hyperlink>
    </w:p>
    <w:p w14:paraId="406F8F32" w14:textId="112D208D" w:rsidR="00F76D5F" w:rsidRDefault="00F26E06">
      <w:pPr>
        <w:pStyle w:val="Sommario2"/>
        <w:rPr>
          <w:rFonts w:asciiTheme="minorHAnsi" w:eastAsiaTheme="minorEastAsia" w:hAnsiTheme="minorHAnsi" w:cstheme="minorBidi"/>
          <w:smallCaps w:val="0"/>
          <w:sz w:val="22"/>
          <w:szCs w:val="22"/>
        </w:rPr>
      </w:pPr>
      <w:hyperlink w:anchor="_Toc121253142" w:history="1">
        <w:r w:rsidR="00F76D5F" w:rsidRPr="008A7F9E">
          <w:rPr>
            <w:rStyle w:val="Collegamentoipertestuale"/>
            <w14:scene3d>
              <w14:camera w14:prst="orthographicFront"/>
              <w14:lightRig w14:rig="threePt" w14:dir="t">
                <w14:rot w14:lat="0" w14:lon="0" w14:rev="0"/>
              </w14:lightRig>
            </w14:scene3d>
          </w:rPr>
          <w:t>5.1</w:t>
        </w:r>
        <w:r w:rsidR="00F76D5F">
          <w:rPr>
            <w:rFonts w:asciiTheme="minorHAnsi" w:eastAsiaTheme="minorEastAsia" w:hAnsiTheme="minorHAnsi" w:cstheme="minorBidi"/>
            <w:smallCaps w:val="0"/>
            <w:sz w:val="22"/>
            <w:szCs w:val="22"/>
          </w:rPr>
          <w:tab/>
        </w:r>
        <w:r w:rsidR="00F76D5F" w:rsidRPr="008A7F9E">
          <w:rPr>
            <w:rStyle w:val="Collegamentoipertestuale"/>
          </w:rPr>
          <w:t>Programmazione e controllo operativo delle attività</w:t>
        </w:r>
        <w:r w:rsidR="00F76D5F">
          <w:rPr>
            <w:webHidden/>
          </w:rPr>
          <w:tab/>
        </w:r>
        <w:r w:rsidR="00F76D5F">
          <w:rPr>
            <w:webHidden/>
          </w:rPr>
          <w:fldChar w:fldCharType="begin"/>
        </w:r>
        <w:r w:rsidR="00F76D5F">
          <w:rPr>
            <w:webHidden/>
          </w:rPr>
          <w:instrText xml:space="preserve"> PAGEREF _Toc121253142 \h </w:instrText>
        </w:r>
        <w:r w:rsidR="00F76D5F">
          <w:rPr>
            <w:webHidden/>
          </w:rPr>
        </w:r>
        <w:r w:rsidR="00F76D5F">
          <w:rPr>
            <w:webHidden/>
          </w:rPr>
          <w:fldChar w:fldCharType="separate"/>
        </w:r>
        <w:r w:rsidR="00F76D5F">
          <w:rPr>
            <w:webHidden/>
          </w:rPr>
          <w:t>14</w:t>
        </w:r>
        <w:r w:rsidR="00F76D5F">
          <w:rPr>
            <w:webHidden/>
          </w:rPr>
          <w:fldChar w:fldCharType="end"/>
        </w:r>
      </w:hyperlink>
    </w:p>
    <w:p w14:paraId="12D538A6" w14:textId="29F4BD52" w:rsidR="00F76D5F" w:rsidRDefault="00F26E06" w:rsidP="00F76D5F">
      <w:pPr>
        <w:pStyle w:val="Sommario3"/>
        <w:rPr>
          <w:rFonts w:asciiTheme="minorHAnsi" w:eastAsiaTheme="minorEastAsia" w:hAnsiTheme="minorHAnsi" w:cstheme="minorBidi"/>
          <w:sz w:val="22"/>
          <w:szCs w:val="22"/>
        </w:rPr>
      </w:pPr>
      <w:hyperlink w:anchor="_Toc121253143" w:history="1">
        <w:r w:rsidR="00F76D5F" w:rsidRPr="008A7F9E">
          <w:rPr>
            <w:rStyle w:val="Collegamentoipertestuale"/>
          </w:rPr>
          <w:t>5.1.1</w:t>
        </w:r>
        <w:r w:rsidR="00F76D5F">
          <w:rPr>
            <w:rFonts w:asciiTheme="minorHAnsi" w:eastAsiaTheme="minorEastAsia" w:hAnsiTheme="minorHAnsi" w:cstheme="minorBidi"/>
            <w:sz w:val="22"/>
            <w:szCs w:val="22"/>
          </w:rPr>
          <w:tab/>
        </w:r>
        <w:r w:rsidR="00F76D5F" w:rsidRPr="008A7F9E">
          <w:rPr>
            <w:rStyle w:val="Collegamentoipertestuale"/>
          </w:rPr>
          <w:t>Programma Operativo delle Attività (POA)</w:t>
        </w:r>
        <w:r w:rsidR="00F76D5F">
          <w:rPr>
            <w:webHidden/>
          </w:rPr>
          <w:tab/>
        </w:r>
        <w:r w:rsidR="00F76D5F">
          <w:rPr>
            <w:webHidden/>
          </w:rPr>
          <w:fldChar w:fldCharType="begin"/>
        </w:r>
        <w:r w:rsidR="00F76D5F">
          <w:rPr>
            <w:webHidden/>
          </w:rPr>
          <w:instrText xml:space="preserve"> PAGEREF _Toc121253143 \h </w:instrText>
        </w:r>
        <w:r w:rsidR="00F76D5F">
          <w:rPr>
            <w:webHidden/>
          </w:rPr>
        </w:r>
        <w:r w:rsidR="00F76D5F">
          <w:rPr>
            <w:webHidden/>
          </w:rPr>
          <w:fldChar w:fldCharType="separate"/>
        </w:r>
        <w:r w:rsidR="00F76D5F">
          <w:rPr>
            <w:webHidden/>
          </w:rPr>
          <w:t>14</w:t>
        </w:r>
        <w:r w:rsidR="00F76D5F">
          <w:rPr>
            <w:webHidden/>
          </w:rPr>
          <w:fldChar w:fldCharType="end"/>
        </w:r>
      </w:hyperlink>
    </w:p>
    <w:p w14:paraId="18EAF6B9" w14:textId="4F7DECF0" w:rsidR="00F76D5F" w:rsidRDefault="00F26E06" w:rsidP="00F76D5F">
      <w:pPr>
        <w:pStyle w:val="Sommario3"/>
        <w:rPr>
          <w:rFonts w:asciiTheme="minorHAnsi" w:eastAsiaTheme="minorEastAsia" w:hAnsiTheme="minorHAnsi" w:cstheme="minorBidi"/>
          <w:sz w:val="22"/>
          <w:szCs w:val="22"/>
        </w:rPr>
      </w:pPr>
      <w:hyperlink w:anchor="_Toc121253144" w:history="1">
        <w:r w:rsidR="00F76D5F" w:rsidRPr="008A7F9E">
          <w:rPr>
            <w:rStyle w:val="Collegamentoipertestuale"/>
          </w:rPr>
          <w:t>5.1.2</w:t>
        </w:r>
        <w:r w:rsidR="00F76D5F">
          <w:rPr>
            <w:rFonts w:asciiTheme="minorHAnsi" w:eastAsiaTheme="minorEastAsia" w:hAnsiTheme="minorHAnsi" w:cstheme="minorBidi"/>
            <w:sz w:val="22"/>
            <w:szCs w:val="22"/>
          </w:rPr>
          <w:tab/>
        </w:r>
        <w:r w:rsidR="00F76D5F" w:rsidRPr="008A7F9E">
          <w:rPr>
            <w:rStyle w:val="Collegamentoipertestuale"/>
          </w:rPr>
          <w:t>Verbale di Controllo</w:t>
        </w:r>
        <w:r w:rsidR="00F76D5F">
          <w:rPr>
            <w:webHidden/>
          </w:rPr>
          <w:tab/>
        </w:r>
        <w:r w:rsidR="00F76D5F">
          <w:rPr>
            <w:webHidden/>
          </w:rPr>
          <w:fldChar w:fldCharType="begin"/>
        </w:r>
        <w:r w:rsidR="00F76D5F">
          <w:rPr>
            <w:webHidden/>
          </w:rPr>
          <w:instrText xml:space="preserve"> PAGEREF _Toc121253144 \h </w:instrText>
        </w:r>
        <w:r w:rsidR="00F76D5F">
          <w:rPr>
            <w:webHidden/>
          </w:rPr>
        </w:r>
        <w:r w:rsidR="00F76D5F">
          <w:rPr>
            <w:webHidden/>
          </w:rPr>
          <w:fldChar w:fldCharType="separate"/>
        </w:r>
        <w:r w:rsidR="00F76D5F">
          <w:rPr>
            <w:webHidden/>
          </w:rPr>
          <w:t>15</w:t>
        </w:r>
        <w:r w:rsidR="00F76D5F">
          <w:rPr>
            <w:webHidden/>
          </w:rPr>
          <w:fldChar w:fldCharType="end"/>
        </w:r>
      </w:hyperlink>
    </w:p>
    <w:p w14:paraId="0907D673" w14:textId="331A727D" w:rsidR="00F76D5F" w:rsidRDefault="00F26E06" w:rsidP="00F76D5F">
      <w:pPr>
        <w:pStyle w:val="Sommario3"/>
        <w:rPr>
          <w:rFonts w:asciiTheme="minorHAnsi" w:eastAsiaTheme="minorEastAsia" w:hAnsiTheme="minorHAnsi" w:cstheme="minorBidi"/>
          <w:sz w:val="22"/>
          <w:szCs w:val="22"/>
        </w:rPr>
      </w:pPr>
      <w:hyperlink w:anchor="_Toc121253145" w:history="1">
        <w:r w:rsidR="00F76D5F" w:rsidRPr="008A7F9E">
          <w:rPr>
            <w:rStyle w:val="Collegamentoipertestuale"/>
          </w:rPr>
          <w:t>5.1.3</w:t>
        </w:r>
        <w:r w:rsidR="00F76D5F">
          <w:rPr>
            <w:rFonts w:asciiTheme="minorHAnsi" w:eastAsiaTheme="minorEastAsia" w:hAnsiTheme="minorHAnsi" w:cstheme="minorBidi"/>
            <w:sz w:val="22"/>
            <w:szCs w:val="22"/>
          </w:rPr>
          <w:tab/>
        </w:r>
        <w:r w:rsidR="00F76D5F" w:rsidRPr="008A7F9E">
          <w:rPr>
            <w:rStyle w:val="Collegamentoipertestuale"/>
          </w:rPr>
          <w:t>Preventivo di spesa per attività a Richiesta</w:t>
        </w:r>
        <w:r w:rsidR="00F76D5F">
          <w:rPr>
            <w:webHidden/>
          </w:rPr>
          <w:tab/>
        </w:r>
        <w:r w:rsidR="00F76D5F">
          <w:rPr>
            <w:webHidden/>
          </w:rPr>
          <w:fldChar w:fldCharType="begin"/>
        </w:r>
        <w:r w:rsidR="00F76D5F">
          <w:rPr>
            <w:webHidden/>
          </w:rPr>
          <w:instrText xml:space="preserve"> PAGEREF _Toc121253145 \h </w:instrText>
        </w:r>
        <w:r w:rsidR="00F76D5F">
          <w:rPr>
            <w:webHidden/>
          </w:rPr>
        </w:r>
        <w:r w:rsidR="00F76D5F">
          <w:rPr>
            <w:webHidden/>
          </w:rPr>
          <w:fldChar w:fldCharType="separate"/>
        </w:r>
        <w:r w:rsidR="00F76D5F">
          <w:rPr>
            <w:webHidden/>
          </w:rPr>
          <w:t>15</w:t>
        </w:r>
        <w:r w:rsidR="00F76D5F">
          <w:rPr>
            <w:webHidden/>
          </w:rPr>
          <w:fldChar w:fldCharType="end"/>
        </w:r>
      </w:hyperlink>
    </w:p>
    <w:p w14:paraId="0CBAB8F2" w14:textId="569E6E52" w:rsidR="00F76D5F" w:rsidRDefault="00F26E06" w:rsidP="00F76D5F">
      <w:pPr>
        <w:pStyle w:val="Sommario3"/>
        <w:rPr>
          <w:rFonts w:asciiTheme="minorHAnsi" w:eastAsiaTheme="minorEastAsia" w:hAnsiTheme="minorHAnsi" w:cstheme="minorBidi"/>
          <w:sz w:val="22"/>
          <w:szCs w:val="22"/>
        </w:rPr>
      </w:pPr>
      <w:hyperlink w:anchor="_Toc121253146" w:history="1">
        <w:r w:rsidR="00F76D5F" w:rsidRPr="008A7F9E">
          <w:rPr>
            <w:rStyle w:val="Collegamentoipertestuale"/>
          </w:rPr>
          <w:t>5.1.4</w:t>
        </w:r>
        <w:r w:rsidR="00F76D5F">
          <w:rPr>
            <w:rFonts w:asciiTheme="minorHAnsi" w:eastAsiaTheme="minorEastAsia" w:hAnsiTheme="minorHAnsi" w:cstheme="minorBidi"/>
            <w:sz w:val="22"/>
            <w:szCs w:val="22"/>
          </w:rPr>
          <w:tab/>
        </w:r>
        <w:r w:rsidR="00F76D5F" w:rsidRPr="008A7F9E">
          <w:rPr>
            <w:rStyle w:val="Collegamentoipertestuale"/>
          </w:rPr>
          <w:t>Scheda Consuntivo Attività</w:t>
        </w:r>
        <w:r w:rsidR="00F76D5F">
          <w:rPr>
            <w:webHidden/>
          </w:rPr>
          <w:tab/>
        </w:r>
        <w:r w:rsidR="00F76D5F">
          <w:rPr>
            <w:webHidden/>
          </w:rPr>
          <w:fldChar w:fldCharType="begin"/>
        </w:r>
        <w:r w:rsidR="00F76D5F">
          <w:rPr>
            <w:webHidden/>
          </w:rPr>
          <w:instrText xml:space="preserve"> PAGEREF _Toc121253146 \h </w:instrText>
        </w:r>
        <w:r w:rsidR="00F76D5F">
          <w:rPr>
            <w:webHidden/>
          </w:rPr>
        </w:r>
        <w:r w:rsidR="00F76D5F">
          <w:rPr>
            <w:webHidden/>
          </w:rPr>
          <w:fldChar w:fldCharType="separate"/>
        </w:r>
        <w:r w:rsidR="00F76D5F">
          <w:rPr>
            <w:webHidden/>
          </w:rPr>
          <w:t>16</w:t>
        </w:r>
        <w:r w:rsidR="00F76D5F">
          <w:rPr>
            <w:webHidden/>
          </w:rPr>
          <w:fldChar w:fldCharType="end"/>
        </w:r>
      </w:hyperlink>
    </w:p>
    <w:p w14:paraId="7255D41C" w14:textId="3D4EE1EA" w:rsidR="00F76D5F" w:rsidRDefault="00F26E06">
      <w:pPr>
        <w:pStyle w:val="Sommario2"/>
        <w:rPr>
          <w:rFonts w:asciiTheme="minorHAnsi" w:eastAsiaTheme="minorEastAsia" w:hAnsiTheme="minorHAnsi" w:cstheme="minorBidi"/>
          <w:smallCaps w:val="0"/>
          <w:sz w:val="22"/>
          <w:szCs w:val="22"/>
        </w:rPr>
      </w:pPr>
      <w:hyperlink w:anchor="_Toc121253147" w:history="1">
        <w:r w:rsidR="00F76D5F" w:rsidRPr="008A7F9E">
          <w:rPr>
            <w:rStyle w:val="Collegamentoipertestuale"/>
            <w14:scene3d>
              <w14:camera w14:prst="orthographicFront"/>
              <w14:lightRig w14:rig="threePt" w14:dir="t">
                <w14:rot w14:lat="0" w14:lon="0" w14:rev="0"/>
              </w14:lightRig>
            </w14:scene3d>
          </w:rPr>
          <w:t>5.2</w:t>
        </w:r>
        <w:r w:rsidR="00F76D5F">
          <w:rPr>
            <w:rFonts w:asciiTheme="minorHAnsi" w:eastAsiaTheme="minorEastAsia" w:hAnsiTheme="minorHAnsi" w:cstheme="minorBidi"/>
            <w:smallCaps w:val="0"/>
            <w:sz w:val="22"/>
            <w:szCs w:val="22"/>
          </w:rPr>
          <w:tab/>
        </w:r>
        <w:r w:rsidR="00F76D5F" w:rsidRPr="008A7F9E">
          <w:rPr>
            <w:rStyle w:val="Collegamentoipertestuale"/>
          </w:rPr>
          <w:t>Contact center</w:t>
        </w:r>
        <w:r w:rsidR="00F76D5F">
          <w:rPr>
            <w:webHidden/>
          </w:rPr>
          <w:tab/>
        </w:r>
        <w:r w:rsidR="00F76D5F">
          <w:rPr>
            <w:webHidden/>
          </w:rPr>
          <w:fldChar w:fldCharType="begin"/>
        </w:r>
        <w:r w:rsidR="00F76D5F">
          <w:rPr>
            <w:webHidden/>
          </w:rPr>
          <w:instrText xml:space="preserve"> PAGEREF _Toc121253147 \h </w:instrText>
        </w:r>
        <w:r w:rsidR="00F76D5F">
          <w:rPr>
            <w:webHidden/>
          </w:rPr>
        </w:r>
        <w:r w:rsidR="00F76D5F">
          <w:rPr>
            <w:webHidden/>
          </w:rPr>
          <w:fldChar w:fldCharType="separate"/>
        </w:r>
        <w:r w:rsidR="00F76D5F">
          <w:rPr>
            <w:webHidden/>
          </w:rPr>
          <w:t>16</w:t>
        </w:r>
        <w:r w:rsidR="00F76D5F">
          <w:rPr>
            <w:webHidden/>
          </w:rPr>
          <w:fldChar w:fldCharType="end"/>
        </w:r>
      </w:hyperlink>
    </w:p>
    <w:p w14:paraId="61B718DA" w14:textId="56A7BE24" w:rsidR="00F76D5F" w:rsidRDefault="00F26E06" w:rsidP="00F76D5F">
      <w:pPr>
        <w:pStyle w:val="Sommario3"/>
        <w:rPr>
          <w:rFonts w:asciiTheme="minorHAnsi" w:eastAsiaTheme="minorEastAsia" w:hAnsiTheme="minorHAnsi" w:cstheme="minorBidi"/>
          <w:sz w:val="22"/>
          <w:szCs w:val="22"/>
        </w:rPr>
      </w:pPr>
      <w:hyperlink w:anchor="_Toc121253148" w:history="1">
        <w:r w:rsidR="00F76D5F" w:rsidRPr="008A7F9E">
          <w:rPr>
            <w:rStyle w:val="Collegamentoipertestuale"/>
          </w:rPr>
          <w:t>5.2.1</w:t>
        </w:r>
        <w:r w:rsidR="00F76D5F">
          <w:rPr>
            <w:rFonts w:asciiTheme="minorHAnsi" w:eastAsiaTheme="minorEastAsia" w:hAnsiTheme="minorHAnsi" w:cstheme="minorBidi"/>
            <w:sz w:val="22"/>
            <w:szCs w:val="22"/>
          </w:rPr>
          <w:tab/>
        </w:r>
        <w:r w:rsidR="00F76D5F" w:rsidRPr="008A7F9E">
          <w:rPr>
            <w:rStyle w:val="Collegamentoipertestuale"/>
          </w:rPr>
          <w:t>Gestione delle chiamate</w:t>
        </w:r>
        <w:r w:rsidR="00F76D5F">
          <w:rPr>
            <w:webHidden/>
          </w:rPr>
          <w:tab/>
        </w:r>
        <w:r w:rsidR="00F76D5F">
          <w:rPr>
            <w:webHidden/>
          </w:rPr>
          <w:fldChar w:fldCharType="begin"/>
        </w:r>
        <w:r w:rsidR="00F76D5F">
          <w:rPr>
            <w:webHidden/>
          </w:rPr>
          <w:instrText xml:space="preserve"> PAGEREF _Toc121253148 \h </w:instrText>
        </w:r>
        <w:r w:rsidR="00F76D5F">
          <w:rPr>
            <w:webHidden/>
          </w:rPr>
        </w:r>
        <w:r w:rsidR="00F76D5F">
          <w:rPr>
            <w:webHidden/>
          </w:rPr>
          <w:fldChar w:fldCharType="separate"/>
        </w:r>
        <w:r w:rsidR="00F76D5F">
          <w:rPr>
            <w:webHidden/>
          </w:rPr>
          <w:t>17</w:t>
        </w:r>
        <w:r w:rsidR="00F76D5F">
          <w:rPr>
            <w:webHidden/>
          </w:rPr>
          <w:fldChar w:fldCharType="end"/>
        </w:r>
      </w:hyperlink>
    </w:p>
    <w:p w14:paraId="48414593" w14:textId="4A1E301C" w:rsidR="00F76D5F" w:rsidRDefault="00F26E06" w:rsidP="00F76D5F">
      <w:pPr>
        <w:pStyle w:val="Sommario3"/>
        <w:rPr>
          <w:rFonts w:asciiTheme="minorHAnsi" w:eastAsiaTheme="minorEastAsia" w:hAnsiTheme="minorHAnsi" w:cstheme="minorBidi"/>
          <w:sz w:val="22"/>
          <w:szCs w:val="22"/>
        </w:rPr>
      </w:pPr>
      <w:hyperlink w:anchor="_Toc121253149" w:history="1">
        <w:r w:rsidR="00F76D5F" w:rsidRPr="008A7F9E">
          <w:rPr>
            <w:rStyle w:val="Collegamentoipertestuale"/>
          </w:rPr>
          <w:t>5.2.2</w:t>
        </w:r>
        <w:r w:rsidR="00F76D5F">
          <w:rPr>
            <w:rFonts w:asciiTheme="minorHAnsi" w:eastAsiaTheme="minorEastAsia" w:hAnsiTheme="minorHAnsi" w:cstheme="minorBidi"/>
            <w:sz w:val="22"/>
            <w:szCs w:val="22"/>
          </w:rPr>
          <w:tab/>
        </w:r>
        <w:r w:rsidR="00F76D5F" w:rsidRPr="008A7F9E">
          <w:rPr>
            <w:rStyle w:val="Collegamentoipertestuale"/>
          </w:rPr>
          <w:t>Tracking richieste</w:t>
        </w:r>
        <w:r w:rsidR="00F76D5F">
          <w:rPr>
            <w:webHidden/>
          </w:rPr>
          <w:tab/>
        </w:r>
        <w:r w:rsidR="00F76D5F">
          <w:rPr>
            <w:webHidden/>
          </w:rPr>
          <w:fldChar w:fldCharType="begin"/>
        </w:r>
        <w:r w:rsidR="00F76D5F">
          <w:rPr>
            <w:webHidden/>
          </w:rPr>
          <w:instrText xml:space="preserve"> PAGEREF _Toc121253149 \h </w:instrText>
        </w:r>
        <w:r w:rsidR="00F76D5F">
          <w:rPr>
            <w:webHidden/>
          </w:rPr>
        </w:r>
        <w:r w:rsidR="00F76D5F">
          <w:rPr>
            <w:webHidden/>
          </w:rPr>
          <w:fldChar w:fldCharType="separate"/>
        </w:r>
        <w:r w:rsidR="00F76D5F">
          <w:rPr>
            <w:webHidden/>
          </w:rPr>
          <w:t>18</w:t>
        </w:r>
        <w:r w:rsidR="00F76D5F">
          <w:rPr>
            <w:webHidden/>
          </w:rPr>
          <w:fldChar w:fldCharType="end"/>
        </w:r>
      </w:hyperlink>
    </w:p>
    <w:p w14:paraId="0B170534" w14:textId="449A4035" w:rsidR="00F76D5F" w:rsidRDefault="00F26E06">
      <w:pPr>
        <w:pStyle w:val="Sommario2"/>
        <w:rPr>
          <w:rFonts w:asciiTheme="minorHAnsi" w:eastAsiaTheme="minorEastAsia" w:hAnsiTheme="minorHAnsi" w:cstheme="minorBidi"/>
          <w:smallCaps w:val="0"/>
          <w:sz w:val="22"/>
          <w:szCs w:val="22"/>
        </w:rPr>
      </w:pPr>
      <w:hyperlink w:anchor="_Toc121253150" w:history="1">
        <w:r w:rsidR="00F76D5F" w:rsidRPr="008A7F9E">
          <w:rPr>
            <w:rStyle w:val="Collegamentoipertestuale"/>
            <w14:scene3d>
              <w14:camera w14:prst="orthographicFront"/>
              <w14:lightRig w14:rig="threePt" w14:dir="t">
                <w14:rot w14:lat="0" w14:lon="0" w14:rev="0"/>
              </w14:lightRig>
            </w14:scene3d>
          </w:rPr>
          <w:t>5.3</w:t>
        </w:r>
        <w:r w:rsidR="00F76D5F">
          <w:rPr>
            <w:rFonts w:asciiTheme="minorHAnsi" w:eastAsiaTheme="minorEastAsia" w:hAnsiTheme="minorHAnsi" w:cstheme="minorBidi"/>
            <w:smallCaps w:val="0"/>
            <w:sz w:val="22"/>
            <w:szCs w:val="22"/>
          </w:rPr>
          <w:tab/>
        </w:r>
        <w:r w:rsidR="00F76D5F" w:rsidRPr="008A7F9E">
          <w:rPr>
            <w:rStyle w:val="Collegamentoipertestuale"/>
          </w:rPr>
          <w:t>Reperibilità</w:t>
        </w:r>
        <w:r w:rsidR="00F76D5F">
          <w:rPr>
            <w:webHidden/>
          </w:rPr>
          <w:tab/>
          <w:t>…………………………………………………………………………………………………………………………………………….</w:t>
        </w:r>
        <w:r w:rsidR="00F76D5F">
          <w:rPr>
            <w:webHidden/>
          </w:rPr>
          <w:fldChar w:fldCharType="begin"/>
        </w:r>
        <w:r w:rsidR="00F76D5F">
          <w:rPr>
            <w:webHidden/>
          </w:rPr>
          <w:instrText xml:space="preserve"> PAGEREF _Toc121253150 \h </w:instrText>
        </w:r>
        <w:r w:rsidR="00F76D5F">
          <w:rPr>
            <w:webHidden/>
          </w:rPr>
        </w:r>
        <w:r w:rsidR="00F76D5F">
          <w:rPr>
            <w:webHidden/>
          </w:rPr>
          <w:fldChar w:fldCharType="separate"/>
        </w:r>
        <w:r w:rsidR="00F76D5F">
          <w:rPr>
            <w:webHidden/>
          </w:rPr>
          <w:t>19</w:t>
        </w:r>
        <w:r w:rsidR="00F76D5F">
          <w:rPr>
            <w:webHidden/>
          </w:rPr>
          <w:fldChar w:fldCharType="end"/>
        </w:r>
      </w:hyperlink>
    </w:p>
    <w:p w14:paraId="0D2F457B" w14:textId="077B309F" w:rsidR="00F76D5F" w:rsidRDefault="00F26E06">
      <w:pPr>
        <w:pStyle w:val="Sommario2"/>
        <w:rPr>
          <w:rFonts w:asciiTheme="minorHAnsi" w:eastAsiaTheme="minorEastAsia" w:hAnsiTheme="minorHAnsi" w:cstheme="minorBidi"/>
          <w:smallCaps w:val="0"/>
          <w:sz w:val="22"/>
          <w:szCs w:val="22"/>
        </w:rPr>
      </w:pPr>
      <w:hyperlink w:anchor="_Toc121253151" w:history="1">
        <w:r w:rsidR="00F76D5F" w:rsidRPr="008A7F9E">
          <w:rPr>
            <w:rStyle w:val="Collegamentoipertestuale"/>
            <w14:scene3d>
              <w14:camera w14:prst="orthographicFront"/>
              <w14:lightRig w14:rig="threePt" w14:dir="t">
                <w14:rot w14:lat="0" w14:lon="0" w14:rev="0"/>
              </w14:lightRig>
            </w14:scene3d>
          </w:rPr>
          <w:t>5.4</w:t>
        </w:r>
        <w:r w:rsidR="00F76D5F">
          <w:rPr>
            <w:rFonts w:asciiTheme="minorHAnsi" w:eastAsiaTheme="minorEastAsia" w:hAnsiTheme="minorHAnsi" w:cstheme="minorBidi"/>
            <w:smallCaps w:val="0"/>
            <w:sz w:val="22"/>
            <w:szCs w:val="22"/>
          </w:rPr>
          <w:tab/>
        </w:r>
        <w:r w:rsidR="00F76D5F" w:rsidRPr="008A7F9E">
          <w:rPr>
            <w:rStyle w:val="Collegamentoipertestuale"/>
          </w:rPr>
          <w:t>Modalità di remunerazione dei servizi gestionali</w:t>
        </w:r>
        <w:r w:rsidR="00F76D5F">
          <w:rPr>
            <w:webHidden/>
          </w:rPr>
          <w:tab/>
        </w:r>
        <w:r w:rsidR="00F76D5F">
          <w:rPr>
            <w:webHidden/>
          </w:rPr>
          <w:fldChar w:fldCharType="begin"/>
        </w:r>
        <w:r w:rsidR="00F76D5F">
          <w:rPr>
            <w:webHidden/>
          </w:rPr>
          <w:instrText xml:space="preserve"> PAGEREF _Toc121253151 \h </w:instrText>
        </w:r>
        <w:r w:rsidR="00F76D5F">
          <w:rPr>
            <w:webHidden/>
          </w:rPr>
        </w:r>
        <w:r w:rsidR="00F76D5F">
          <w:rPr>
            <w:webHidden/>
          </w:rPr>
          <w:fldChar w:fldCharType="separate"/>
        </w:r>
        <w:r w:rsidR="00F76D5F">
          <w:rPr>
            <w:webHidden/>
          </w:rPr>
          <w:t>19</w:t>
        </w:r>
        <w:r w:rsidR="00F76D5F">
          <w:rPr>
            <w:webHidden/>
          </w:rPr>
          <w:fldChar w:fldCharType="end"/>
        </w:r>
      </w:hyperlink>
    </w:p>
    <w:p w14:paraId="69892BE4" w14:textId="0388481D" w:rsidR="00F76D5F" w:rsidRDefault="00F26E06">
      <w:pPr>
        <w:pStyle w:val="Sommario1"/>
        <w:rPr>
          <w:rFonts w:asciiTheme="minorHAnsi" w:eastAsiaTheme="minorEastAsia" w:hAnsiTheme="minorHAnsi" w:cstheme="minorBidi"/>
          <w:b w:val="0"/>
          <w:bCs w:val="0"/>
          <w:noProof/>
          <w:sz w:val="22"/>
          <w:szCs w:val="22"/>
        </w:rPr>
      </w:pPr>
      <w:hyperlink w:anchor="_Toc121253152" w:history="1">
        <w:r w:rsidR="00F76D5F" w:rsidRPr="008A7F9E">
          <w:rPr>
            <w:rStyle w:val="Collegamentoipertestuale"/>
            <w:noProof/>
          </w:rPr>
          <w:t>6</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SERVIZI OPERATIVI</w:t>
        </w:r>
        <w:r w:rsidR="00F76D5F">
          <w:rPr>
            <w:noProof/>
            <w:webHidden/>
          </w:rPr>
          <w:tab/>
        </w:r>
        <w:r w:rsidR="00F76D5F">
          <w:rPr>
            <w:noProof/>
            <w:webHidden/>
          </w:rPr>
          <w:fldChar w:fldCharType="begin"/>
        </w:r>
        <w:r w:rsidR="00F76D5F">
          <w:rPr>
            <w:noProof/>
            <w:webHidden/>
          </w:rPr>
          <w:instrText xml:space="preserve"> PAGEREF _Toc121253152 \h </w:instrText>
        </w:r>
        <w:r w:rsidR="00F76D5F">
          <w:rPr>
            <w:noProof/>
            <w:webHidden/>
          </w:rPr>
        </w:r>
        <w:r w:rsidR="00F76D5F">
          <w:rPr>
            <w:noProof/>
            <w:webHidden/>
          </w:rPr>
          <w:fldChar w:fldCharType="separate"/>
        </w:r>
        <w:r w:rsidR="00F76D5F">
          <w:rPr>
            <w:noProof/>
            <w:webHidden/>
          </w:rPr>
          <w:t>19</w:t>
        </w:r>
        <w:r w:rsidR="00F76D5F">
          <w:rPr>
            <w:noProof/>
            <w:webHidden/>
          </w:rPr>
          <w:fldChar w:fldCharType="end"/>
        </w:r>
      </w:hyperlink>
    </w:p>
    <w:p w14:paraId="4E65AA1C" w14:textId="150C534C" w:rsidR="00F76D5F" w:rsidRDefault="00F26E06">
      <w:pPr>
        <w:pStyle w:val="Sommario2"/>
        <w:rPr>
          <w:rFonts w:asciiTheme="minorHAnsi" w:eastAsiaTheme="minorEastAsia" w:hAnsiTheme="minorHAnsi" w:cstheme="minorBidi"/>
          <w:smallCaps w:val="0"/>
          <w:sz w:val="22"/>
          <w:szCs w:val="22"/>
        </w:rPr>
      </w:pPr>
      <w:hyperlink w:anchor="_Toc121253153" w:history="1">
        <w:r w:rsidR="00F76D5F" w:rsidRPr="008A7F9E">
          <w:rPr>
            <w:rStyle w:val="Collegamentoipertestuale"/>
            <w14:scene3d>
              <w14:camera w14:prst="orthographicFront"/>
              <w14:lightRig w14:rig="threePt" w14:dir="t">
                <w14:rot w14:lat="0" w14:lon="0" w14:rev="0"/>
              </w14:lightRig>
            </w14:scene3d>
          </w:rPr>
          <w:t>6.1</w:t>
        </w:r>
        <w:r w:rsidR="00F76D5F">
          <w:rPr>
            <w:rFonts w:asciiTheme="minorHAnsi" w:eastAsiaTheme="minorEastAsia" w:hAnsiTheme="minorHAnsi" w:cstheme="minorBidi"/>
            <w:smallCaps w:val="0"/>
            <w:sz w:val="22"/>
            <w:szCs w:val="22"/>
          </w:rPr>
          <w:tab/>
        </w:r>
        <w:r w:rsidR="00F76D5F" w:rsidRPr="008A7F9E">
          <w:rPr>
            <w:rStyle w:val="Collegamentoipertestuale"/>
          </w:rPr>
          <w:t>Servizi di Portierato/Reception e altri Servizi Ausiliari</w:t>
        </w:r>
        <w:r w:rsidR="00F76D5F">
          <w:rPr>
            <w:webHidden/>
          </w:rPr>
          <w:tab/>
        </w:r>
        <w:r w:rsidR="00F76D5F">
          <w:rPr>
            <w:webHidden/>
          </w:rPr>
          <w:fldChar w:fldCharType="begin"/>
        </w:r>
        <w:r w:rsidR="00F76D5F">
          <w:rPr>
            <w:webHidden/>
          </w:rPr>
          <w:instrText xml:space="preserve"> PAGEREF _Toc121253153 \h </w:instrText>
        </w:r>
        <w:r w:rsidR="00F76D5F">
          <w:rPr>
            <w:webHidden/>
          </w:rPr>
        </w:r>
        <w:r w:rsidR="00F76D5F">
          <w:rPr>
            <w:webHidden/>
          </w:rPr>
          <w:fldChar w:fldCharType="separate"/>
        </w:r>
        <w:r w:rsidR="00F76D5F">
          <w:rPr>
            <w:webHidden/>
          </w:rPr>
          <w:t>19</w:t>
        </w:r>
        <w:r w:rsidR="00F76D5F">
          <w:rPr>
            <w:webHidden/>
          </w:rPr>
          <w:fldChar w:fldCharType="end"/>
        </w:r>
      </w:hyperlink>
    </w:p>
    <w:p w14:paraId="2D3BDDAC" w14:textId="14149952" w:rsidR="00F76D5F" w:rsidRDefault="00F26E06" w:rsidP="00F76D5F">
      <w:pPr>
        <w:pStyle w:val="Sommario3"/>
        <w:rPr>
          <w:rFonts w:asciiTheme="minorHAnsi" w:eastAsiaTheme="minorEastAsia" w:hAnsiTheme="minorHAnsi" w:cstheme="minorBidi"/>
          <w:sz w:val="22"/>
          <w:szCs w:val="22"/>
        </w:rPr>
      </w:pPr>
      <w:hyperlink w:anchor="_Toc121253154" w:history="1">
        <w:r w:rsidR="00F76D5F" w:rsidRPr="008A7F9E">
          <w:rPr>
            <w:rStyle w:val="Collegamentoipertestuale"/>
          </w:rPr>
          <w:t>6.1.1</w:t>
        </w:r>
        <w:r w:rsidR="00F76D5F">
          <w:rPr>
            <w:rFonts w:asciiTheme="minorHAnsi" w:eastAsiaTheme="minorEastAsia" w:hAnsiTheme="minorHAnsi" w:cstheme="minorBidi"/>
            <w:sz w:val="22"/>
            <w:szCs w:val="22"/>
          </w:rPr>
          <w:tab/>
        </w:r>
        <w:r w:rsidR="00F76D5F" w:rsidRPr="008A7F9E">
          <w:rPr>
            <w:rStyle w:val="Collegamentoipertestuale"/>
          </w:rPr>
          <w:t>Attività Ordinarie</w:t>
        </w:r>
        <w:r w:rsidR="00F76D5F">
          <w:rPr>
            <w:webHidden/>
          </w:rPr>
          <w:tab/>
        </w:r>
        <w:r w:rsidR="00F76D5F">
          <w:rPr>
            <w:webHidden/>
          </w:rPr>
          <w:fldChar w:fldCharType="begin"/>
        </w:r>
        <w:r w:rsidR="00F76D5F">
          <w:rPr>
            <w:webHidden/>
          </w:rPr>
          <w:instrText xml:space="preserve"> PAGEREF _Toc121253154 \h </w:instrText>
        </w:r>
        <w:r w:rsidR="00F76D5F">
          <w:rPr>
            <w:webHidden/>
          </w:rPr>
        </w:r>
        <w:r w:rsidR="00F76D5F">
          <w:rPr>
            <w:webHidden/>
          </w:rPr>
          <w:fldChar w:fldCharType="separate"/>
        </w:r>
        <w:r w:rsidR="00F76D5F">
          <w:rPr>
            <w:webHidden/>
          </w:rPr>
          <w:t>19</w:t>
        </w:r>
        <w:r w:rsidR="00F76D5F">
          <w:rPr>
            <w:webHidden/>
          </w:rPr>
          <w:fldChar w:fldCharType="end"/>
        </w:r>
      </w:hyperlink>
    </w:p>
    <w:p w14:paraId="6CB3DFBB" w14:textId="4B1EB240" w:rsidR="00F76D5F" w:rsidRDefault="00F26E06" w:rsidP="00F76D5F">
      <w:pPr>
        <w:pStyle w:val="Sommario3"/>
        <w:rPr>
          <w:rFonts w:asciiTheme="minorHAnsi" w:eastAsiaTheme="minorEastAsia" w:hAnsiTheme="minorHAnsi" w:cstheme="minorBidi"/>
          <w:sz w:val="22"/>
          <w:szCs w:val="22"/>
        </w:rPr>
      </w:pPr>
      <w:hyperlink w:anchor="_Toc121253155" w:history="1">
        <w:r w:rsidR="00F76D5F" w:rsidRPr="008A7F9E">
          <w:rPr>
            <w:rStyle w:val="Collegamentoipertestuale"/>
          </w:rPr>
          <w:t>6.1.2</w:t>
        </w:r>
        <w:r w:rsidR="00F76D5F">
          <w:rPr>
            <w:rFonts w:asciiTheme="minorHAnsi" w:eastAsiaTheme="minorEastAsia" w:hAnsiTheme="minorHAnsi" w:cstheme="minorBidi"/>
            <w:sz w:val="22"/>
            <w:szCs w:val="22"/>
          </w:rPr>
          <w:tab/>
        </w:r>
        <w:r w:rsidR="00F76D5F" w:rsidRPr="008A7F9E">
          <w:rPr>
            <w:rStyle w:val="Collegamentoipertestuale"/>
          </w:rPr>
          <w:t>Attività Straordinarie</w:t>
        </w:r>
        <w:r w:rsidR="00F76D5F">
          <w:rPr>
            <w:webHidden/>
          </w:rPr>
          <w:tab/>
        </w:r>
        <w:r w:rsidR="00F76D5F">
          <w:rPr>
            <w:webHidden/>
          </w:rPr>
          <w:fldChar w:fldCharType="begin"/>
        </w:r>
        <w:r w:rsidR="00F76D5F">
          <w:rPr>
            <w:webHidden/>
          </w:rPr>
          <w:instrText xml:space="preserve"> PAGEREF _Toc121253155 \h </w:instrText>
        </w:r>
        <w:r w:rsidR="00F76D5F">
          <w:rPr>
            <w:webHidden/>
          </w:rPr>
        </w:r>
        <w:r w:rsidR="00F76D5F">
          <w:rPr>
            <w:webHidden/>
          </w:rPr>
          <w:fldChar w:fldCharType="separate"/>
        </w:r>
        <w:r w:rsidR="00F76D5F">
          <w:rPr>
            <w:webHidden/>
          </w:rPr>
          <w:t>19</w:t>
        </w:r>
        <w:r w:rsidR="00F76D5F">
          <w:rPr>
            <w:webHidden/>
          </w:rPr>
          <w:fldChar w:fldCharType="end"/>
        </w:r>
      </w:hyperlink>
    </w:p>
    <w:p w14:paraId="4B9AF761" w14:textId="3B2A7FE3" w:rsidR="00F76D5F" w:rsidRDefault="00F26E06" w:rsidP="00F76D5F">
      <w:pPr>
        <w:pStyle w:val="Sommario3"/>
        <w:rPr>
          <w:rFonts w:asciiTheme="minorHAnsi" w:eastAsiaTheme="minorEastAsia" w:hAnsiTheme="minorHAnsi" w:cstheme="minorBidi"/>
          <w:sz w:val="22"/>
          <w:szCs w:val="22"/>
        </w:rPr>
      </w:pPr>
      <w:hyperlink w:anchor="_Toc121253156" w:history="1">
        <w:r w:rsidR="00F76D5F" w:rsidRPr="008A7F9E">
          <w:rPr>
            <w:rStyle w:val="Collegamentoipertestuale"/>
          </w:rPr>
          <w:t>6.1.3</w:t>
        </w:r>
        <w:r w:rsidR="00F76D5F">
          <w:rPr>
            <w:rFonts w:asciiTheme="minorHAnsi" w:eastAsiaTheme="minorEastAsia" w:hAnsiTheme="minorHAnsi" w:cstheme="minorBidi"/>
            <w:sz w:val="22"/>
            <w:szCs w:val="22"/>
          </w:rPr>
          <w:tab/>
        </w:r>
        <w:r w:rsidR="00F76D5F" w:rsidRPr="008A7F9E">
          <w:rPr>
            <w:rStyle w:val="Collegamentoipertestuale"/>
          </w:rPr>
          <w:t>Modalità e requisiti di esecuzione</w:t>
        </w:r>
        <w:r w:rsidR="00F76D5F">
          <w:rPr>
            <w:webHidden/>
          </w:rPr>
          <w:tab/>
        </w:r>
        <w:r w:rsidR="00F76D5F">
          <w:rPr>
            <w:webHidden/>
          </w:rPr>
          <w:fldChar w:fldCharType="begin"/>
        </w:r>
        <w:r w:rsidR="00F76D5F">
          <w:rPr>
            <w:webHidden/>
          </w:rPr>
          <w:instrText xml:space="preserve"> PAGEREF _Toc121253156 \h </w:instrText>
        </w:r>
        <w:r w:rsidR="00F76D5F">
          <w:rPr>
            <w:webHidden/>
          </w:rPr>
        </w:r>
        <w:r w:rsidR="00F76D5F">
          <w:rPr>
            <w:webHidden/>
          </w:rPr>
          <w:fldChar w:fldCharType="separate"/>
        </w:r>
        <w:r w:rsidR="00F76D5F">
          <w:rPr>
            <w:webHidden/>
          </w:rPr>
          <w:t>20</w:t>
        </w:r>
        <w:r w:rsidR="00F76D5F">
          <w:rPr>
            <w:webHidden/>
          </w:rPr>
          <w:fldChar w:fldCharType="end"/>
        </w:r>
      </w:hyperlink>
    </w:p>
    <w:p w14:paraId="13111431" w14:textId="05BDD8CE" w:rsidR="00F76D5F" w:rsidRDefault="00F26E06">
      <w:pPr>
        <w:pStyle w:val="Sommario2"/>
        <w:rPr>
          <w:rFonts w:asciiTheme="minorHAnsi" w:eastAsiaTheme="minorEastAsia" w:hAnsiTheme="minorHAnsi" w:cstheme="minorBidi"/>
          <w:smallCaps w:val="0"/>
          <w:sz w:val="22"/>
          <w:szCs w:val="22"/>
        </w:rPr>
      </w:pPr>
      <w:hyperlink w:anchor="_Toc121253157" w:history="1">
        <w:r w:rsidR="00F76D5F" w:rsidRPr="008A7F9E">
          <w:rPr>
            <w:rStyle w:val="Collegamentoipertestuale"/>
            <w14:scene3d>
              <w14:camera w14:prst="orthographicFront"/>
              <w14:lightRig w14:rig="threePt" w14:dir="t">
                <w14:rot w14:lat="0" w14:lon="0" w14:rev="0"/>
              </w14:lightRig>
            </w14:scene3d>
          </w:rPr>
          <w:t>6.2</w:t>
        </w:r>
        <w:r w:rsidR="00F76D5F">
          <w:rPr>
            <w:rFonts w:asciiTheme="minorHAnsi" w:eastAsiaTheme="minorEastAsia" w:hAnsiTheme="minorHAnsi" w:cstheme="minorBidi"/>
            <w:smallCaps w:val="0"/>
            <w:sz w:val="22"/>
            <w:szCs w:val="22"/>
          </w:rPr>
          <w:tab/>
        </w:r>
        <w:r w:rsidR="00F76D5F" w:rsidRPr="008A7F9E">
          <w:rPr>
            <w:rStyle w:val="Collegamentoipertestuale"/>
          </w:rPr>
          <w:t>Modalità di remunerazione</w:t>
        </w:r>
        <w:r w:rsidR="00F76D5F">
          <w:rPr>
            <w:webHidden/>
          </w:rPr>
          <w:tab/>
        </w:r>
        <w:r w:rsidR="00F76D5F">
          <w:rPr>
            <w:webHidden/>
          </w:rPr>
          <w:fldChar w:fldCharType="begin"/>
        </w:r>
        <w:r w:rsidR="00F76D5F">
          <w:rPr>
            <w:webHidden/>
          </w:rPr>
          <w:instrText xml:space="preserve"> PAGEREF _Toc121253157 \h </w:instrText>
        </w:r>
        <w:r w:rsidR="00F76D5F">
          <w:rPr>
            <w:webHidden/>
          </w:rPr>
        </w:r>
        <w:r w:rsidR="00F76D5F">
          <w:rPr>
            <w:webHidden/>
          </w:rPr>
          <w:fldChar w:fldCharType="separate"/>
        </w:r>
        <w:r w:rsidR="00F76D5F">
          <w:rPr>
            <w:webHidden/>
          </w:rPr>
          <w:t>20</w:t>
        </w:r>
        <w:r w:rsidR="00F76D5F">
          <w:rPr>
            <w:webHidden/>
          </w:rPr>
          <w:fldChar w:fldCharType="end"/>
        </w:r>
      </w:hyperlink>
    </w:p>
    <w:p w14:paraId="11404803" w14:textId="43283BDB" w:rsidR="00F76D5F" w:rsidRDefault="00F26E06" w:rsidP="00F76D5F">
      <w:pPr>
        <w:pStyle w:val="Sommario3"/>
        <w:rPr>
          <w:rFonts w:asciiTheme="minorHAnsi" w:eastAsiaTheme="minorEastAsia" w:hAnsiTheme="minorHAnsi" w:cstheme="minorBidi"/>
          <w:sz w:val="22"/>
          <w:szCs w:val="22"/>
        </w:rPr>
      </w:pPr>
      <w:hyperlink w:anchor="_Toc121253158" w:history="1">
        <w:r w:rsidR="00F76D5F" w:rsidRPr="008A7F9E">
          <w:rPr>
            <w:rStyle w:val="Collegamentoipertestuale"/>
          </w:rPr>
          <w:t>6.2.1</w:t>
        </w:r>
        <w:r w:rsidR="00F76D5F">
          <w:rPr>
            <w:rFonts w:asciiTheme="minorHAnsi" w:eastAsiaTheme="minorEastAsia" w:hAnsiTheme="minorHAnsi" w:cstheme="minorBidi"/>
            <w:sz w:val="22"/>
            <w:szCs w:val="22"/>
          </w:rPr>
          <w:tab/>
        </w:r>
        <w:r w:rsidR="00F76D5F" w:rsidRPr="008A7F9E">
          <w:rPr>
            <w:rStyle w:val="Collegamentoipertestuale"/>
          </w:rPr>
          <w:t>Modalità di remunerazione Attività Ordinarie Servizi di Portierato/Reception e altri Servizi Ausiliari</w:t>
        </w:r>
        <w:r w:rsidR="00F76D5F">
          <w:rPr>
            <w:webHidden/>
          </w:rPr>
          <w:tab/>
        </w:r>
        <w:r w:rsidR="00F76D5F">
          <w:rPr>
            <w:webHidden/>
          </w:rPr>
          <w:fldChar w:fldCharType="begin"/>
        </w:r>
        <w:r w:rsidR="00F76D5F">
          <w:rPr>
            <w:webHidden/>
          </w:rPr>
          <w:instrText xml:space="preserve"> PAGEREF _Toc121253158 \h </w:instrText>
        </w:r>
        <w:r w:rsidR="00F76D5F">
          <w:rPr>
            <w:webHidden/>
          </w:rPr>
        </w:r>
        <w:r w:rsidR="00F76D5F">
          <w:rPr>
            <w:webHidden/>
          </w:rPr>
          <w:fldChar w:fldCharType="separate"/>
        </w:r>
        <w:r w:rsidR="00F76D5F">
          <w:rPr>
            <w:webHidden/>
          </w:rPr>
          <w:t>20</w:t>
        </w:r>
        <w:r w:rsidR="00F76D5F">
          <w:rPr>
            <w:webHidden/>
          </w:rPr>
          <w:fldChar w:fldCharType="end"/>
        </w:r>
      </w:hyperlink>
    </w:p>
    <w:p w14:paraId="6A175502" w14:textId="3687FDBA" w:rsidR="00F76D5F" w:rsidRDefault="00F26E06" w:rsidP="00F76D5F">
      <w:pPr>
        <w:pStyle w:val="Sommario3"/>
        <w:rPr>
          <w:rFonts w:asciiTheme="minorHAnsi" w:eastAsiaTheme="minorEastAsia" w:hAnsiTheme="minorHAnsi" w:cstheme="minorBidi"/>
          <w:sz w:val="22"/>
          <w:szCs w:val="22"/>
        </w:rPr>
      </w:pPr>
      <w:hyperlink w:anchor="_Toc121253159" w:history="1">
        <w:r w:rsidR="00F76D5F" w:rsidRPr="008A7F9E">
          <w:rPr>
            <w:rStyle w:val="Collegamentoipertestuale"/>
          </w:rPr>
          <w:t>6.2.2</w:t>
        </w:r>
        <w:r w:rsidR="00F76D5F">
          <w:rPr>
            <w:rFonts w:asciiTheme="minorHAnsi" w:eastAsiaTheme="minorEastAsia" w:hAnsiTheme="minorHAnsi" w:cstheme="minorBidi"/>
            <w:sz w:val="22"/>
            <w:szCs w:val="22"/>
          </w:rPr>
          <w:tab/>
        </w:r>
        <w:r w:rsidR="00F76D5F" w:rsidRPr="008A7F9E">
          <w:rPr>
            <w:rStyle w:val="Collegamentoipertestuale"/>
          </w:rPr>
          <w:t>Modalità di remunerazione Attività Straordinarie Servizio di Portierato/Reception e altri Servizi</w:t>
        </w:r>
        <w:r w:rsidR="00F76D5F">
          <w:rPr>
            <w:rStyle w:val="Collegamentoipertestuale"/>
          </w:rPr>
          <w:t xml:space="preserve">          </w:t>
        </w:r>
        <w:r w:rsidR="00F76D5F" w:rsidRPr="008A7F9E">
          <w:rPr>
            <w:rStyle w:val="Collegamentoipertestuale"/>
          </w:rPr>
          <w:t xml:space="preserve"> Ausiliari</w:t>
        </w:r>
        <w:r w:rsidR="00F76D5F">
          <w:rPr>
            <w:webHidden/>
          </w:rPr>
          <w:tab/>
          <w:t>……………………………………………………………………………………………………………………………………………</w:t>
        </w:r>
        <w:r w:rsidR="00F76D5F">
          <w:rPr>
            <w:webHidden/>
          </w:rPr>
          <w:fldChar w:fldCharType="begin"/>
        </w:r>
        <w:r w:rsidR="00F76D5F">
          <w:rPr>
            <w:webHidden/>
          </w:rPr>
          <w:instrText xml:space="preserve"> PAGEREF _Toc121253159 \h </w:instrText>
        </w:r>
        <w:r w:rsidR="00F76D5F">
          <w:rPr>
            <w:webHidden/>
          </w:rPr>
        </w:r>
        <w:r w:rsidR="00F76D5F">
          <w:rPr>
            <w:webHidden/>
          </w:rPr>
          <w:fldChar w:fldCharType="separate"/>
        </w:r>
        <w:r w:rsidR="00F76D5F">
          <w:rPr>
            <w:webHidden/>
          </w:rPr>
          <w:t>21</w:t>
        </w:r>
        <w:r w:rsidR="00F76D5F">
          <w:rPr>
            <w:webHidden/>
          </w:rPr>
          <w:fldChar w:fldCharType="end"/>
        </w:r>
      </w:hyperlink>
    </w:p>
    <w:p w14:paraId="1C25173A" w14:textId="7B3A86DA" w:rsidR="00F76D5F" w:rsidRDefault="00F26E06">
      <w:pPr>
        <w:pStyle w:val="Sommario1"/>
        <w:rPr>
          <w:rFonts w:asciiTheme="minorHAnsi" w:eastAsiaTheme="minorEastAsia" w:hAnsiTheme="minorHAnsi" w:cstheme="minorBidi"/>
          <w:b w:val="0"/>
          <w:bCs w:val="0"/>
          <w:noProof/>
          <w:sz w:val="22"/>
          <w:szCs w:val="22"/>
        </w:rPr>
      </w:pPr>
      <w:hyperlink w:anchor="_Toc121253160" w:history="1">
        <w:r w:rsidR="00F76D5F" w:rsidRPr="008A7F9E">
          <w:rPr>
            <w:rStyle w:val="Collegamentoipertestuale"/>
            <w:noProof/>
          </w:rPr>
          <w:t>7</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PREZZI DEI SERVIZI</w:t>
        </w:r>
        <w:r w:rsidR="00F76D5F">
          <w:rPr>
            <w:noProof/>
            <w:webHidden/>
          </w:rPr>
          <w:tab/>
        </w:r>
        <w:r w:rsidR="00F76D5F">
          <w:rPr>
            <w:noProof/>
            <w:webHidden/>
          </w:rPr>
          <w:fldChar w:fldCharType="begin"/>
        </w:r>
        <w:r w:rsidR="00F76D5F">
          <w:rPr>
            <w:noProof/>
            <w:webHidden/>
          </w:rPr>
          <w:instrText xml:space="preserve"> PAGEREF _Toc121253160 \h </w:instrText>
        </w:r>
        <w:r w:rsidR="00F76D5F">
          <w:rPr>
            <w:noProof/>
            <w:webHidden/>
          </w:rPr>
        </w:r>
        <w:r w:rsidR="00F76D5F">
          <w:rPr>
            <w:noProof/>
            <w:webHidden/>
          </w:rPr>
          <w:fldChar w:fldCharType="separate"/>
        </w:r>
        <w:r w:rsidR="00F76D5F">
          <w:rPr>
            <w:noProof/>
            <w:webHidden/>
          </w:rPr>
          <w:t>21</w:t>
        </w:r>
        <w:r w:rsidR="00F76D5F">
          <w:rPr>
            <w:noProof/>
            <w:webHidden/>
          </w:rPr>
          <w:fldChar w:fldCharType="end"/>
        </w:r>
      </w:hyperlink>
    </w:p>
    <w:p w14:paraId="55F8DC51" w14:textId="30A33F10" w:rsidR="00F76D5F" w:rsidRDefault="00F26E06">
      <w:pPr>
        <w:pStyle w:val="Sommario2"/>
        <w:rPr>
          <w:rFonts w:asciiTheme="minorHAnsi" w:eastAsiaTheme="minorEastAsia" w:hAnsiTheme="minorHAnsi" w:cstheme="minorBidi"/>
          <w:smallCaps w:val="0"/>
          <w:sz w:val="22"/>
          <w:szCs w:val="22"/>
        </w:rPr>
      </w:pPr>
      <w:hyperlink w:anchor="_Toc121253161" w:history="1">
        <w:r w:rsidR="00F76D5F" w:rsidRPr="008A7F9E">
          <w:rPr>
            <w:rStyle w:val="Collegamentoipertestuale"/>
            <w:rFonts w:eastAsiaTheme="majorEastAsia"/>
            <w:lang w:eastAsia="zh-CN"/>
            <w14:scene3d>
              <w14:camera w14:prst="orthographicFront"/>
              <w14:lightRig w14:rig="threePt" w14:dir="t">
                <w14:rot w14:lat="0" w14:lon="0" w14:rev="0"/>
              </w14:lightRig>
            </w14:scene3d>
          </w:rPr>
          <w:t>7.1</w:t>
        </w:r>
        <w:r w:rsidR="00F76D5F">
          <w:rPr>
            <w:rFonts w:asciiTheme="minorHAnsi" w:eastAsiaTheme="minorEastAsia" w:hAnsiTheme="minorHAnsi" w:cstheme="minorBidi"/>
            <w:smallCaps w:val="0"/>
            <w:sz w:val="22"/>
            <w:szCs w:val="22"/>
          </w:rPr>
          <w:tab/>
        </w:r>
        <w:r w:rsidR="00F76D5F" w:rsidRPr="008A7F9E">
          <w:rPr>
            <w:rStyle w:val="Collegamentoipertestuale"/>
            <w:rFonts w:eastAsiaTheme="majorEastAsia"/>
            <w:lang w:eastAsia="zh-CN"/>
          </w:rPr>
          <w:t>Prezzi Predefiniti dei Servizi</w:t>
        </w:r>
        <w:r w:rsidR="00F76D5F">
          <w:rPr>
            <w:webHidden/>
          </w:rPr>
          <w:tab/>
        </w:r>
        <w:r w:rsidR="00F76D5F">
          <w:rPr>
            <w:webHidden/>
          </w:rPr>
          <w:fldChar w:fldCharType="begin"/>
        </w:r>
        <w:r w:rsidR="00F76D5F">
          <w:rPr>
            <w:webHidden/>
          </w:rPr>
          <w:instrText xml:space="preserve"> PAGEREF _Toc121253161 \h </w:instrText>
        </w:r>
        <w:r w:rsidR="00F76D5F">
          <w:rPr>
            <w:webHidden/>
          </w:rPr>
        </w:r>
        <w:r w:rsidR="00F76D5F">
          <w:rPr>
            <w:webHidden/>
          </w:rPr>
          <w:fldChar w:fldCharType="separate"/>
        </w:r>
        <w:r w:rsidR="00F76D5F">
          <w:rPr>
            <w:webHidden/>
          </w:rPr>
          <w:t>21</w:t>
        </w:r>
        <w:r w:rsidR="00F76D5F">
          <w:rPr>
            <w:webHidden/>
          </w:rPr>
          <w:fldChar w:fldCharType="end"/>
        </w:r>
      </w:hyperlink>
    </w:p>
    <w:p w14:paraId="4728FDDF" w14:textId="68D61C8E" w:rsidR="00F76D5F" w:rsidRDefault="00F26E06">
      <w:pPr>
        <w:pStyle w:val="Sommario2"/>
        <w:rPr>
          <w:rFonts w:asciiTheme="minorHAnsi" w:eastAsiaTheme="minorEastAsia" w:hAnsiTheme="minorHAnsi" w:cstheme="minorBidi"/>
          <w:smallCaps w:val="0"/>
          <w:sz w:val="22"/>
          <w:szCs w:val="22"/>
        </w:rPr>
      </w:pPr>
      <w:hyperlink w:anchor="_Toc121253162" w:history="1">
        <w:r w:rsidR="00F76D5F" w:rsidRPr="008A7F9E">
          <w:rPr>
            <w:rStyle w:val="Collegamentoipertestuale"/>
            <w:rFonts w:eastAsiaTheme="majorEastAsia"/>
            <w:lang w:eastAsia="zh-CN"/>
            <w14:scene3d>
              <w14:camera w14:prst="orthographicFront"/>
              <w14:lightRig w14:rig="threePt" w14:dir="t">
                <w14:rot w14:lat="0" w14:lon="0" w14:rev="0"/>
              </w14:lightRig>
            </w14:scene3d>
          </w:rPr>
          <w:t>7.2</w:t>
        </w:r>
        <w:r w:rsidR="00F76D5F">
          <w:rPr>
            <w:rFonts w:asciiTheme="minorHAnsi" w:eastAsiaTheme="minorEastAsia" w:hAnsiTheme="minorHAnsi" w:cstheme="minorBidi"/>
            <w:smallCaps w:val="0"/>
            <w:sz w:val="22"/>
            <w:szCs w:val="22"/>
          </w:rPr>
          <w:tab/>
        </w:r>
        <w:r w:rsidR="00F76D5F" w:rsidRPr="008A7F9E">
          <w:rPr>
            <w:rStyle w:val="Collegamentoipertestuale"/>
            <w:rFonts w:eastAsiaTheme="majorEastAsia"/>
            <w:lang w:eastAsia="zh-CN"/>
          </w:rPr>
          <w:t>Corrispettivi delle Prestazioni/Attività remunerate €/h</w:t>
        </w:r>
        <w:r w:rsidR="00F76D5F">
          <w:rPr>
            <w:webHidden/>
          </w:rPr>
          <w:tab/>
        </w:r>
        <w:r w:rsidR="00F76D5F">
          <w:rPr>
            <w:webHidden/>
          </w:rPr>
          <w:fldChar w:fldCharType="begin"/>
        </w:r>
        <w:r w:rsidR="00F76D5F">
          <w:rPr>
            <w:webHidden/>
          </w:rPr>
          <w:instrText xml:space="preserve"> PAGEREF _Toc121253162 \h </w:instrText>
        </w:r>
        <w:r w:rsidR="00F76D5F">
          <w:rPr>
            <w:webHidden/>
          </w:rPr>
        </w:r>
        <w:r w:rsidR="00F76D5F">
          <w:rPr>
            <w:webHidden/>
          </w:rPr>
          <w:fldChar w:fldCharType="separate"/>
        </w:r>
        <w:r w:rsidR="00F76D5F">
          <w:rPr>
            <w:webHidden/>
          </w:rPr>
          <w:t>22</w:t>
        </w:r>
        <w:r w:rsidR="00F76D5F">
          <w:rPr>
            <w:webHidden/>
          </w:rPr>
          <w:fldChar w:fldCharType="end"/>
        </w:r>
      </w:hyperlink>
    </w:p>
    <w:p w14:paraId="0AA023D0" w14:textId="50EBB7D8" w:rsidR="00F76D5F" w:rsidRDefault="00F26E06">
      <w:pPr>
        <w:pStyle w:val="Sommario1"/>
        <w:rPr>
          <w:rFonts w:asciiTheme="minorHAnsi" w:eastAsiaTheme="minorEastAsia" w:hAnsiTheme="minorHAnsi" w:cstheme="minorBidi"/>
          <w:b w:val="0"/>
          <w:bCs w:val="0"/>
          <w:noProof/>
          <w:sz w:val="22"/>
          <w:szCs w:val="22"/>
        </w:rPr>
      </w:pPr>
      <w:hyperlink w:anchor="_Toc121253163" w:history="1">
        <w:r w:rsidR="00F76D5F" w:rsidRPr="008A7F9E">
          <w:rPr>
            <w:rStyle w:val="Collegamentoipertestuale"/>
            <w:noProof/>
          </w:rPr>
          <w:t>8</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CONTROLLO DEL SERVIZIO EROGATO E RELATIVE PENALI</w:t>
        </w:r>
        <w:r w:rsidR="00F76D5F">
          <w:rPr>
            <w:noProof/>
            <w:webHidden/>
          </w:rPr>
          <w:tab/>
        </w:r>
        <w:r w:rsidR="00F76D5F">
          <w:rPr>
            <w:noProof/>
            <w:webHidden/>
          </w:rPr>
          <w:fldChar w:fldCharType="begin"/>
        </w:r>
        <w:r w:rsidR="00F76D5F">
          <w:rPr>
            <w:noProof/>
            <w:webHidden/>
          </w:rPr>
          <w:instrText xml:space="preserve"> PAGEREF _Toc121253163 \h </w:instrText>
        </w:r>
        <w:r w:rsidR="00F76D5F">
          <w:rPr>
            <w:noProof/>
            <w:webHidden/>
          </w:rPr>
        </w:r>
        <w:r w:rsidR="00F76D5F">
          <w:rPr>
            <w:noProof/>
            <w:webHidden/>
          </w:rPr>
          <w:fldChar w:fldCharType="separate"/>
        </w:r>
        <w:r w:rsidR="00F76D5F">
          <w:rPr>
            <w:noProof/>
            <w:webHidden/>
          </w:rPr>
          <w:t>22</w:t>
        </w:r>
        <w:r w:rsidR="00F76D5F">
          <w:rPr>
            <w:noProof/>
            <w:webHidden/>
          </w:rPr>
          <w:fldChar w:fldCharType="end"/>
        </w:r>
      </w:hyperlink>
    </w:p>
    <w:p w14:paraId="3C8AA733" w14:textId="4CBE046F" w:rsidR="00F76D5F" w:rsidRDefault="00F26E06">
      <w:pPr>
        <w:pStyle w:val="Sommario2"/>
        <w:rPr>
          <w:rFonts w:asciiTheme="minorHAnsi" w:eastAsiaTheme="minorEastAsia" w:hAnsiTheme="minorHAnsi" w:cstheme="minorBidi"/>
          <w:smallCaps w:val="0"/>
          <w:sz w:val="22"/>
          <w:szCs w:val="22"/>
        </w:rPr>
      </w:pPr>
      <w:hyperlink w:anchor="_Toc121253164" w:history="1">
        <w:r w:rsidR="00F76D5F" w:rsidRPr="008A7F9E">
          <w:rPr>
            <w:rStyle w:val="Collegamentoipertestuale"/>
            <w14:scene3d>
              <w14:camera w14:prst="orthographicFront"/>
              <w14:lightRig w14:rig="threePt" w14:dir="t">
                <w14:rot w14:lat="0" w14:lon="0" w14:rev="0"/>
              </w14:lightRig>
            </w14:scene3d>
          </w:rPr>
          <w:t>8.1</w:t>
        </w:r>
        <w:r w:rsidR="00F76D5F">
          <w:rPr>
            <w:rFonts w:asciiTheme="minorHAnsi" w:eastAsiaTheme="minorEastAsia" w:hAnsiTheme="minorHAnsi" w:cstheme="minorBidi"/>
            <w:smallCaps w:val="0"/>
            <w:sz w:val="22"/>
            <w:szCs w:val="22"/>
          </w:rPr>
          <w:tab/>
        </w:r>
        <w:r w:rsidR="00F76D5F" w:rsidRPr="008A7F9E">
          <w:rPr>
            <w:rStyle w:val="Collegamentoipertestuale"/>
          </w:rPr>
          <w:t>Controllo sul livello dei servizi operativi</w:t>
        </w:r>
        <w:r w:rsidR="00F76D5F">
          <w:rPr>
            <w:webHidden/>
          </w:rPr>
          <w:tab/>
        </w:r>
        <w:r w:rsidR="00F76D5F">
          <w:rPr>
            <w:webHidden/>
          </w:rPr>
          <w:fldChar w:fldCharType="begin"/>
        </w:r>
        <w:r w:rsidR="00F76D5F">
          <w:rPr>
            <w:webHidden/>
          </w:rPr>
          <w:instrText xml:space="preserve"> PAGEREF _Toc121253164 \h </w:instrText>
        </w:r>
        <w:r w:rsidR="00F76D5F">
          <w:rPr>
            <w:webHidden/>
          </w:rPr>
        </w:r>
        <w:r w:rsidR="00F76D5F">
          <w:rPr>
            <w:webHidden/>
          </w:rPr>
          <w:fldChar w:fldCharType="separate"/>
        </w:r>
        <w:r w:rsidR="00F76D5F">
          <w:rPr>
            <w:webHidden/>
          </w:rPr>
          <w:t>22</w:t>
        </w:r>
        <w:r w:rsidR="00F76D5F">
          <w:rPr>
            <w:webHidden/>
          </w:rPr>
          <w:fldChar w:fldCharType="end"/>
        </w:r>
      </w:hyperlink>
    </w:p>
    <w:p w14:paraId="2E3D11B1" w14:textId="5D393734" w:rsidR="00F76D5F" w:rsidRDefault="00F26E06">
      <w:pPr>
        <w:pStyle w:val="Sommario1"/>
        <w:rPr>
          <w:rFonts w:asciiTheme="minorHAnsi" w:eastAsiaTheme="minorEastAsia" w:hAnsiTheme="minorHAnsi" w:cstheme="minorBidi"/>
          <w:b w:val="0"/>
          <w:bCs w:val="0"/>
          <w:noProof/>
          <w:sz w:val="22"/>
          <w:szCs w:val="22"/>
        </w:rPr>
      </w:pPr>
      <w:hyperlink w:anchor="_Toc121253165" w:history="1">
        <w:r w:rsidR="00F76D5F" w:rsidRPr="008A7F9E">
          <w:rPr>
            <w:rStyle w:val="Collegamentoipertestuale"/>
            <w:noProof/>
          </w:rPr>
          <w:t>9</w:t>
        </w:r>
        <w:r w:rsidR="00F76D5F">
          <w:rPr>
            <w:rFonts w:asciiTheme="minorHAnsi" w:eastAsiaTheme="minorEastAsia" w:hAnsiTheme="minorHAnsi" w:cstheme="minorBidi"/>
            <w:b w:val="0"/>
            <w:bCs w:val="0"/>
            <w:noProof/>
            <w:sz w:val="22"/>
            <w:szCs w:val="22"/>
          </w:rPr>
          <w:tab/>
        </w:r>
        <w:r w:rsidR="00F76D5F" w:rsidRPr="008A7F9E">
          <w:rPr>
            <w:rStyle w:val="Collegamentoipertestuale"/>
            <w:noProof/>
          </w:rPr>
          <w:t>REPORTISTICA</w:t>
        </w:r>
        <w:r w:rsidR="00F76D5F">
          <w:rPr>
            <w:noProof/>
            <w:webHidden/>
          </w:rPr>
          <w:tab/>
        </w:r>
        <w:r w:rsidR="00F76D5F">
          <w:rPr>
            <w:noProof/>
            <w:webHidden/>
          </w:rPr>
          <w:fldChar w:fldCharType="begin"/>
        </w:r>
        <w:r w:rsidR="00F76D5F">
          <w:rPr>
            <w:noProof/>
            <w:webHidden/>
          </w:rPr>
          <w:instrText xml:space="preserve"> PAGEREF _Toc121253165 \h </w:instrText>
        </w:r>
        <w:r w:rsidR="00F76D5F">
          <w:rPr>
            <w:noProof/>
            <w:webHidden/>
          </w:rPr>
        </w:r>
        <w:r w:rsidR="00F76D5F">
          <w:rPr>
            <w:noProof/>
            <w:webHidden/>
          </w:rPr>
          <w:fldChar w:fldCharType="separate"/>
        </w:r>
        <w:r w:rsidR="00F76D5F">
          <w:rPr>
            <w:noProof/>
            <w:webHidden/>
          </w:rPr>
          <w:t>24</w:t>
        </w:r>
        <w:r w:rsidR="00F76D5F">
          <w:rPr>
            <w:noProof/>
            <w:webHidden/>
          </w:rPr>
          <w:fldChar w:fldCharType="end"/>
        </w:r>
      </w:hyperlink>
    </w:p>
    <w:p w14:paraId="322C3843" w14:textId="2A9F3509" w:rsidR="00E820F2" w:rsidRPr="00A63688" w:rsidRDefault="000B63C8" w:rsidP="00E820F2">
      <w:pPr>
        <w:spacing w:line="276" w:lineRule="auto"/>
        <w:rPr>
          <w:rFonts w:asciiTheme="minorHAnsi" w:hAnsiTheme="minorHAnsi" w:cstheme="minorHAnsi"/>
        </w:rPr>
      </w:pPr>
      <w:r w:rsidRPr="00605547">
        <w:rPr>
          <w:rFonts w:asciiTheme="majorHAnsi" w:hAnsiTheme="majorHAnsi" w:cstheme="majorHAnsi"/>
          <w:b/>
          <w:bCs/>
        </w:rPr>
        <w:fldChar w:fldCharType="end"/>
      </w:r>
    </w:p>
    <w:p w14:paraId="13464CDF" w14:textId="39336249" w:rsidR="00AD0B09" w:rsidRDefault="00AD0B09" w:rsidP="0088428B">
      <w:pPr>
        <w:spacing w:line="276" w:lineRule="auto"/>
        <w:rPr>
          <w:rFonts w:asciiTheme="minorHAnsi" w:hAnsiTheme="minorHAnsi" w:cstheme="minorHAnsi"/>
          <w:sz w:val="22"/>
        </w:rPr>
      </w:pPr>
    </w:p>
    <w:p w14:paraId="034E5D18" w14:textId="60294D8A" w:rsidR="00AD0B09" w:rsidRDefault="00AD0B09" w:rsidP="0088428B">
      <w:pPr>
        <w:spacing w:line="276" w:lineRule="auto"/>
        <w:rPr>
          <w:rFonts w:asciiTheme="minorHAnsi" w:hAnsiTheme="minorHAnsi" w:cstheme="minorHAnsi"/>
          <w:sz w:val="22"/>
        </w:rPr>
      </w:pPr>
    </w:p>
    <w:p w14:paraId="2B90A384" w14:textId="43656798" w:rsidR="00AD0B09" w:rsidRDefault="00AD0B09" w:rsidP="0088428B">
      <w:pPr>
        <w:spacing w:line="276" w:lineRule="auto"/>
        <w:rPr>
          <w:rFonts w:asciiTheme="minorHAnsi" w:hAnsiTheme="minorHAnsi" w:cstheme="minorHAnsi"/>
          <w:sz w:val="22"/>
        </w:rPr>
      </w:pPr>
    </w:p>
    <w:p w14:paraId="2443FF79" w14:textId="085ED72A" w:rsidR="00AD0B09" w:rsidRDefault="00AD0B09" w:rsidP="0088428B">
      <w:pPr>
        <w:spacing w:line="276" w:lineRule="auto"/>
        <w:rPr>
          <w:rFonts w:asciiTheme="minorHAnsi" w:hAnsiTheme="minorHAnsi" w:cstheme="minorHAnsi"/>
          <w:sz w:val="22"/>
        </w:rPr>
      </w:pPr>
    </w:p>
    <w:p w14:paraId="39711DA1" w14:textId="559C468B" w:rsidR="00AD0B09" w:rsidRDefault="00AD0B09" w:rsidP="0088428B">
      <w:pPr>
        <w:spacing w:line="276" w:lineRule="auto"/>
        <w:rPr>
          <w:rFonts w:asciiTheme="minorHAnsi" w:hAnsiTheme="minorHAnsi" w:cstheme="minorHAnsi"/>
          <w:sz w:val="22"/>
        </w:rPr>
      </w:pPr>
    </w:p>
    <w:p w14:paraId="674B13CB" w14:textId="7FFFF59F" w:rsidR="00AD0B09" w:rsidRDefault="00AD0B09" w:rsidP="0088428B">
      <w:pPr>
        <w:spacing w:line="276" w:lineRule="auto"/>
        <w:rPr>
          <w:rFonts w:asciiTheme="minorHAnsi" w:hAnsiTheme="minorHAnsi" w:cstheme="minorHAnsi"/>
          <w:sz w:val="22"/>
        </w:rPr>
      </w:pPr>
    </w:p>
    <w:p w14:paraId="197ECCE0" w14:textId="0CBCBBEC" w:rsidR="00AD0B09" w:rsidRDefault="00AD0B09" w:rsidP="0088428B">
      <w:pPr>
        <w:spacing w:line="276" w:lineRule="auto"/>
        <w:rPr>
          <w:rFonts w:asciiTheme="minorHAnsi" w:hAnsiTheme="minorHAnsi" w:cstheme="minorHAnsi"/>
          <w:sz w:val="22"/>
        </w:rPr>
      </w:pPr>
    </w:p>
    <w:p w14:paraId="3F81F5CC" w14:textId="2253C540" w:rsidR="00AD0B09" w:rsidRDefault="00AD0B09" w:rsidP="0088428B">
      <w:pPr>
        <w:spacing w:line="276" w:lineRule="auto"/>
        <w:rPr>
          <w:rFonts w:asciiTheme="minorHAnsi" w:hAnsiTheme="minorHAnsi" w:cstheme="minorHAnsi"/>
          <w:sz w:val="22"/>
        </w:rPr>
      </w:pPr>
    </w:p>
    <w:p w14:paraId="02C2E3E6" w14:textId="7F917D5B" w:rsidR="00AD0B09" w:rsidRDefault="00AD0B09" w:rsidP="0088428B">
      <w:pPr>
        <w:spacing w:line="276" w:lineRule="auto"/>
        <w:rPr>
          <w:rFonts w:asciiTheme="minorHAnsi" w:hAnsiTheme="minorHAnsi" w:cstheme="minorHAnsi"/>
          <w:sz w:val="22"/>
        </w:rPr>
      </w:pPr>
    </w:p>
    <w:p w14:paraId="0B82FF74" w14:textId="636883E2" w:rsidR="00AD0B09" w:rsidRDefault="00AD0B09" w:rsidP="0088428B">
      <w:pPr>
        <w:spacing w:line="276" w:lineRule="auto"/>
        <w:rPr>
          <w:rFonts w:asciiTheme="minorHAnsi" w:hAnsiTheme="minorHAnsi" w:cstheme="minorHAnsi"/>
          <w:sz w:val="22"/>
        </w:rPr>
      </w:pPr>
    </w:p>
    <w:p w14:paraId="3B985336" w14:textId="2451E193" w:rsidR="00AD0B09" w:rsidRDefault="00AD0B09" w:rsidP="0088428B">
      <w:pPr>
        <w:spacing w:line="276" w:lineRule="auto"/>
        <w:rPr>
          <w:rFonts w:asciiTheme="minorHAnsi" w:hAnsiTheme="minorHAnsi" w:cstheme="minorHAnsi"/>
          <w:sz w:val="22"/>
        </w:rPr>
      </w:pPr>
    </w:p>
    <w:p w14:paraId="7447994B" w14:textId="7B54D429" w:rsidR="00AD0B09" w:rsidRDefault="00AD0B09" w:rsidP="0088428B">
      <w:pPr>
        <w:spacing w:line="276" w:lineRule="auto"/>
        <w:rPr>
          <w:rFonts w:asciiTheme="minorHAnsi" w:hAnsiTheme="minorHAnsi" w:cstheme="minorHAnsi"/>
          <w:sz w:val="22"/>
        </w:rPr>
      </w:pPr>
    </w:p>
    <w:p w14:paraId="005C146C" w14:textId="1748A7BA" w:rsidR="00AD0B09" w:rsidRDefault="00AD0B09" w:rsidP="0088428B">
      <w:pPr>
        <w:spacing w:line="276" w:lineRule="auto"/>
        <w:rPr>
          <w:rFonts w:asciiTheme="minorHAnsi" w:hAnsiTheme="minorHAnsi" w:cstheme="minorHAnsi"/>
          <w:sz w:val="22"/>
        </w:rPr>
      </w:pPr>
    </w:p>
    <w:p w14:paraId="59573773" w14:textId="0C2CCA2A" w:rsidR="00AD0B09" w:rsidRDefault="00AD0B09" w:rsidP="0088428B">
      <w:pPr>
        <w:spacing w:line="276" w:lineRule="auto"/>
        <w:rPr>
          <w:rFonts w:asciiTheme="minorHAnsi" w:hAnsiTheme="minorHAnsi" w:cstheme="minorHAnsi"/>
          <w:sz w:val="22"/>
        </w:rPr>
      </w:pPr>
    </w:p>
    <w:p w14:paraId="2D546D53" w14:textId="179DD9BE" w:rsidR="00AD0B09" w:rsidRDefault="00AD0B09" w:rsidP="0088428B">
      <w:pPr>
        <w:spacing w:line="276" w:lineRule="auto"/>
        <w:rPr>
          <w:rFonts w:asciiTheme="minorHAnsi" w:hAnsiTheme="minorHAnsi" w:cstheme="minorHAnsi"/>
          <w:sz w:val="22"/>
        </w:rPr>
      </w:pPr>
    </w:p>
    <w:p w14:paraId="1DB708C5" w14:textId="21F2441B" w:rsidR="00AD0B09" w:rsidRDefault="00AD0B09" w:rsidP="0088428B">
      <w:pPr>
        <w:spacing w:line="276" w:lineRule="auto"/>
        <w:rPr>
          <w:rFonts w:asciiTheme="minorHAnsi" w:hAnsiTheme="minorHAnsi" w:cstheme="minorHAnsi"/>
          <w:sz w:val="22"/>
        </w:rPr>
      </w:pPr>
    </w:p>
    <w:p w14:paraId="662B85A4" w14:textId="215BAF80" w:rsidR="00AD0B09" w:rsidRDefault="00AD0B09" w:rsidP="0088428B">
      <w:pPr>
        <w:spacing w:line="276" w:lineRule="auto"/>
        <w:rPr>
          <w:rFonts w:asciiTheme="minorHAnsi" w:hAnsiTheme="minorHAnsi" w:cstheme="minorHAnsi"/>
          <w:sz w:val="22"/>
        </w:rPr>
      </w:pPr>
    </w:p>
    <w:p w14:paraId="55687EF1" w14:textId="1D740339" w:rsidR="00AD0B09" w:rsidRDefault="00AD0B09" w:rsidP="0088428B">
      <w:pPr>
        <w:spacing w:line="276" w:lineRule="auto"/>
        <w:rPr>
          <w:rFonts w:asciiTheme="minorHAnsi" w:hAnsiTheme="minorHAnsi" w:cstheme="minorHAnsi"/>
          <w:sz w:val="22"/>
        </w:rPr>
      </w:pPr>
    </w:p>
    <w:p w14:paraId="06AC54E3" w14:textId="70379D36" w:rsidR="00AD0B09" w:rsidRDefault="00AD0B09" w:rsidP="0088428B">
      <w:pPr>
        <w:spacing w:line="276" w:lineRule="auto"/>
        <w:rPr>
          <w:rFonts w:asciiTheme="minorHAnsi" w:hAnsiTheme="minorHAnsi" w:cstheme="minorHAnsi"/>
          <w:sz w:val="22"/>
        </w:rPr>
      </w:pPr>
    </w:p>
    <w:p w14:paraId="20970386" w14:textId="06896B96" w:rsidR="00AD0B09" w:rsidRDefault="00AD0B09" w:rsidP="0088428B">
      <w:pPr>
        <w:spacing w:line="276" w:lineRule="auto"/>
        <w:rPr>
          <w:rFonts w:asciiTheme="minorHAnsi" w:hAnsiTheme="minorHAnsi" w:cstheme="minorHAnsi"/>
          <w:sz w:val="22"/>
        </w:rPr>
      </w:pPr>
    </w:p>
    <w:p w14:paraId="60F11642" w14:textId="27D70945" w:rsidR="00AD0B09" w:rsidRDefault="00AD0B09" w:rsidP="0088428B">
      <w:pPr>
        <w:spacing w:line="276" w:lineRule="auto"/>
        <w:rPr>
          <w:rFonts w:asciiTheme="minorHAnsi" w:hAnsiTheme="minorHAnsi" w:cstheme="minorHAnsi"/>
          <w:sz w:val="22"/>
        </w:rPr>
      </w:pPr>
    </w:p>
    <w:p w14:paraId="7F8B6EA2" w14:textId="0D412388" w:rsidR="00EC2BDB" w:rsidRDefault="00EC2BDB" w:rsidP="0088428B">
      <w:pPr>
        <w:spacing w:line="276" w:lineRule="auto"/>
        <w:rPr>
          <w:rFonts w:asciiTheme="minorHAnsi" w:hAnsiTheme="minorHAnsi" w:cstheme="minorHAnsi"/>
          <w:sz w:val="22"/>
        </w:rPr>
      </w:pPr>
    </w:p>
    <w:p w14:paraId="16FCC54B" w14:textId="056B91B0" w:rsidR="00EC2BDB" w:rsidRDefault="00EC2BDB" w:rsidP="0088428B">
      <w:pPr>
        <w:spacing w:line="276" w:lineRule="auto"/>
        <w:rPr>
          <w:rFonts w:asciiTheme="minorHAnsi" w:hAnsiTheme="minorHAnsi" w:cstheme="minorHAnsi"/>
          <w:sz w:val="22"/>
        </w:rPr>
      </w:pPr>
    </w:p>
    <w:p w14:paraId="0AC0BE05" w14:textId="130FA939" w:rsidR="00EC2BDB" w:rsidRDefault="00EC2BDB" w:rsidP="0088428B">
      <w:pPr>
        <w:spacing w:line="276" w:lineRule="auto"/>
        <w:rPr>
          <w:rFonts w:asciiTheme="minorHAnsi" w:hAnsiTheme="minorHAnsi" w:cstheme="minorHAnsi"/>
          <w:sz w:val="22"/>
        </w:rPr>
      </w:pPr>
    </w:p>
    <w:p w14:paraId="5ADBB41E" w14:textId="0D84D5C9" w:rsidR="00EC2BDB" w:rsidRDefault="00EC2BDB" w:rsidP="0088428B">
      <w:pPr>
        <w:spacing w:line="276" w:lineRule="auto"/>
        <w:rPr>
          <w:rFonts w:asciiTheme="minorHAnsi" w:hAnsiTheme="minorHAnsi" w:cstheme="minorHAnsi"/>
          <w:sz w:val="22"/>
        </w:rPr>
      </w:pPr>
    </w:p>
    <w:p w14:paraId="3C0A3FDC" w14:textId="0D2B6C8D" w:rsidR="00EC2BDB" w:rsidRDefault="00EC2BDB" w:rsidP="0088428B">
      <w:pPr>
        <w:spacing w:line="276" w:lineRule="auto"/>
        <w:rPr>
          <w:rFonts w:asciiTheme="minorHAnsi" w:hAnsiTheme="minorHAnsi" w:cstheme="minorHAnsi"/>
          <w:sz w:val="22"/>
        </w:rPr>
      </w:pPr>
    </w:p>
    <w:p w14:paraId="55F00529" w14:textId="300D8305" w:rsidR="00EC2BDB" w:rsidRDefault="00EC2BDB" w:rsidP="0088428B">
      <w:pPr>
        <w:spacing w:line="276" w:lineRule="auto"/>
        <w:rPr>
          <w:rFonts w:asciiTheme="minorHAnsi" w:hAnsiTheme="minorHAnsi" w:cstheme="minorHAnsi"/>
          <w:sz w:val="22"/>
        </w:rPr>
      </w:pPr>
    </w:p>
    <w:p w14:paraId="11682F3C" w14:textId="6215F9E0" w:rsidR="00EC2BDB" w:rsidRDefault="00EC2BDB" w:rsidP="0088428B">
      <w:pPr>
        <w:spacing w:line="276" w:lineRule="auto"/>
        <w:rPr>
          <w:rFonts w:asciiTheme="minorHAnsi" w:hAnsiTheme="minorHAnsi" w:cstheme="minorHAnsi"/>
          <w:sz w:val="22"/>
        </w:rPr>
      </w:pPr>
    </w:p>
    <w:p w14:paraId="001FF400" w14:textId="42333E57" w:rsidR="00EC2BDB" w:rsidRDefault="00EC2BDB" w:rsidP="0088428B">
      <w:pPr>
        <w:spacing w:line="276" w:lineRule="auto"/>
        <w:rPr>
          <w:rFonts w:asciiTheme="minorHAnsi" w:hAnsiTheme="minorHAnsi" w:cstheme="minorHAnsi"/>
          <w:sz w:val="22"/>
        </w:rPr>
      </w:pPr>
    </w:p>
    <w:p w14:paraId="42EB64A6" w14:textId="1D01A959" w:rsidR="00EC2BDB" w:rsidRDefault="00EC2BDB" w:rsidP="0088428B">
      <w:pPr>
        <w:spacing w:line="276" w:lineRule="auto"/>
        <w:rPr>
          <w:rFonts w:asciiTheme="minorHAnsi" w:hAnsiTheme="minorHAnsi" w:cstheme="minorHAnsi"/>
          <w:sz w:val="22"/>
        </w:rPr>
      </w:pPr>
    </w:p>
    <w:p w14:paraId="63CA7C4B" w14:textId="61EE5C0C" w:rsidR="00EC2BDB" w:rsidRDefault="00EC2BDB" w:rsidP="0088428B">
      <w:pPr>
        <w:spacing w:line="276" w:lineRule="auto"/>
        <w:rPr>
          <w:rFonts w:asciiTheme="minorHAnsi" w:hAnsiTheme="minorHAnsi" w:cstheme="minorHAnsi"/>
          <w:sz w:val="22"/>
        </w:rPr>
      </w:pPr>
    </w:p>
    <w:p w14:paraId="104E2B87" w14:textId="41B31353" w:rsidR="00EC2BDB" w:rsidRDefault="00EC2BDB" w:rsidP="0088428B">
      <w:pPr>
        <w:spacing w:line="276" w:lineRule="auto"/>
        <w:rPr>
          <w:rFonts w:asciiTheme="minorHAnsi" w:hAnsiTheme="minorHAnsi" w:cstheme="minorHAnsi"/>
          <w:sz w:val="22"/>
        </w:rPr>
      </w:pPr>
    </w:p>
    <w:p w14:paraId="0DF93B7C" w14:textId="196DA624" w:rsidR="00EC2BDB" w:rsidRDefault="00EC2BDB" w:rsidP="0088428B">
      <w:pPr>
        <w:spacing w:line="276" w:lineRule="auto"/>
        <w:rPr>
          <w:rFonts w:asciiTheme="minorHAnsi" w:hAnsiTheme="minorHAnsi" w:cstheme="minorHAnsi"/>
          <w:sz w:val="22"/>
        </w:rPr>
      </w:pPr>
    </w:p>
    <w:p w14:paraId="1E8B8102" w14:textId="1736D5F3" w:rsidR="00EC2BDB" w:rsidRDefault="00EC2BDB" w:rsidP="0088428B">
      <w:pPr>
        <w:spacing w:line="276" w:lineRule="auto"/>
        <w:rPr>
          <w:rFonts w:asciiTheme="minorHAnsi" w:hAnsiTheme="minorHAnsi" w:cstheme="minorHAnsi"/>
          <w:sz w:val="22"/>
        </w:rPr>
      </w:pPr>
    </w:p>
    <w:p w14:paraId="2DBA91DC" w14:textId="0BC8B5FD" w:rsidR="00EC2BDB" w:rsidRDefault="00EC2BDB" w:rsidP="0088428B">
      <w:pPr>
        <w:spacing w:line="276" w:lineRule="auto"/>
        <w:rPr>
          <w:rFonts w:asciiTheme="minorHAnsi" w:hAnsiTheme="minorHAnsi" w:cstheme="minorHAnsi"/>
          <w:sz w:val="22"/>
        </w:rPr>
      </w:pPr>
    </w:p>
    <w:p w14:paraId="2DFA59BE" w14:textId="400BDC5D" w:rsidR="00EC2BDB" w:rsidRDefault="00EC2BDB" w:rsidP="0088428B">
      <w:pPr>
        <w:spacing w:line="276" w:lineRule="auto"/>
        <w:rPr>
          <w:rFonts w:asciiTheme="minorHAnsi" w:hAnsiTheme="minorHAnsi" w:cstheme="minorHAnsi"/>
          <w:sz w:val="22"/>
        </w:rPr>
      </w:pPr>
    </w:p>
    <w:p w14:paraId="2211B0E8" w14:textId="36DA5A4E" w:rsidR="00EC2BDB" w:rsidRDefault="00EC2BDB" w:rsidP="0088428B">
      <w:pPr>
        <w:spacing w:line="276" w:lineRule="auto"/>
        <w:rPr>
          <w:rFonts w:asciiTheme="minorHAnsi" w:hAnsiTheme="minorHAnsi" w:cstheme="minorHAnsi"/>
          <w:sz w:val="22"/>
        </w:rPr>
      </w:pPr>
    </w:p>
    <w:p w14:paraId="71C73D4C" w14:textId="2CFF7ECE" w:rsidR="00EC2BDB" w:rsidRDefault="00EC2BDB" w:rsidP="0088428B">
      <w:pPr>
        <w:spacing w:line="276" w:lineRule="auto"/>
        <w:rPr>
          <w:rFonts w:asciiTheme="minorHAnsi" w:hAnsiTheme="minorHAnsi" w:cstheme="minorHAnsi"/>
          <w:sz w:val="22"/>
        </w:rPr>
      </w:pPr>
    </w:p>
    <w:p w14:paraId="60B06EF0" w14:textId="77777777" w:rsidR="00EC2BDB" w:rsidRDefault="00EC2BDB" w:rsidP="0088428B">
      <w:pPr>
        <w:spacing w:line="276" w:lineRule="auto"/>
        <w:rPr>
          <w:rFonts w:asciiTheme="minorHAnsi" w:hAnsiTheme="minorHAnsi" w:cstheme="minorHAnsi"/>
          <w:sz w:val="22"/>
        </w:rPr>
      </w:pPr>
    </w:p>
    <w:p w14:paraId="68248751" w14:textId="302941EB" w:rsidR="008B5625" w:rsidRPr="006A7031" w:rsidRDefault="008B5625" w:rsidP="001775C9">
      <w:pPr>
        <w:pStyle w:val="Titolo1"/>
      </w:pPr>
      <w:bookmarkStart w:id="0" w:name="_Toc88062554"/>
      <w:bookmarkStart w:id="1" w:name="_Toc88578735"/>
      <w:bookmarkStart w:id="2" w:name="_Toc88062555"/>
      <w:bookmarkStart w:id="3" w:name="_Toc88578736"/>
      <w:bookmarkStart w:id="4" w:name="_Toc88062556"/>
      <w:bookmarkStart w:id="5" w:name="_Toc88578737"/>
      <w:bookmarkStart w:id="6" w:name="_Toc88062557"/>
      <w:bookmarkStart w:id="7" w:name="_Toc88578738"/>
      <w:bookmarkStart w:id="8" w:name="_Toc88062558"/>
      <w:bookmarkStart w:id="9" w:name="_Toc88578739"/>
      <w:bookmarkStart w:id="10" w:name="_Toc88062559"/>
      <w:bookmarkStart w:id="11" w:name="_Toc88578740"/>
      <w:bookmarkStart w:id="12" w:name="_Toc88062560"/>
      <w:bookmarkStart w:id="13" w:name="_Toc88578741"/>
      <w:bookmarkStart w:id="14" w:name="_Toc88062561"/>
      <w:bookmarkStart w:id="15" w:name="_Toc88578742"/>
      <w:bookmarkStart w:id="16" w:name="_Toc88058133"/>
      <w:bookmarkStart w:id="17" w:name="_Toc88060233"/>
      <w:bookmarkStart w:id="18" w:name="_Toc88062562"/>
      <w:bookmarkStart w:id="19" w:name="_Toc88578743"/>
      <w:bookmarkStart w:id="20" w:name="_Toc88058134"/>
      <w:bookmarkStart w:id="21" w:name="_Toc88060234"/>
      <w:bookmarkStart w:id="22" w:name="_Toc88062563"/>
      <w:bookmarkStart w:id="23" w:name="_Toc88578744"/>
      <w:bookmarkStart w:id="24" w:name="_Toc88058135"/>
      <w:bookmarkStart w:id="25" w:name="_Toc88060235"/>
      <w:bookmarkStart w:id="26" w:name="_Toc88062564"/>
      <w:bookmarkStart w:id="27" w:name="_Toc88578745"/>
      <w:bookmarkStart w:id="28" w:name="_Toc88058136"/>
      <w:bookmarkStart w:id="29" w:name="_Toc88060236"/>
      <w:bookmarkStart w:id="30" w:name="_Toc88062565"/>
      <w:bookmarkStart w:id="31" w:name="_Toc88578746"/>
      <w:bookmarkStart w:id="32" w:name="_Toc88058137"/>
      <w:bookmarkStart w:id="33" w:name="_Toc88060237"/>
      <w:bookmarkStart w:id="34" w:name="_Toc88062566"/>
      <w:bookmarkStart w:id="35" w:name="_Toc88578747"/>
      <w:bookmarkStart w:id="36" w:name="_Toc88058138"/>
      <w:bookmarkStart w:id="37" w:name="_Toc88060238"/>
      <w:bookmarkStart w:id="38" w:name="_Toc88062567"/>
      <w:bookmarkStart w:id="39" w:name="_Toc88578748"/>
      <w:bookmarkStart w:id="40" w:name="_Toc88058139"/>
      <w:bookmarkStart w:id="41" w:name="_Toc88060239"/>
      <w:bookmarkStart w:id="42" w:name="_Toc88062568"/>
      <w:bookmarkStart w:id="43" w:name="_Toc88578749"/>
      <w:bookmarkStart w:id="44" w:name="_Toc88058140"/>
      <w:bookmarkStart w:id="45" w:name="_Toc88060240"/>
      <w:bookmarkStart w:id="46" w:name="_Toc88062569"/>
      <w:bookmarkStart w:id="47" w:name="_Toc88578750"/>
      <w:bookmarkStart w:id="48" w:name="_Toc88058141"/>
      <w:bookmarkStart w:id="49" w:name="_Toc88060241"/>
      <w:bookmarkStart w:id="50" w:name="_Toc88062570"/>
      <w:bookmarkStart w:id="51" w:name="_Toc88578751"/>
      <w:bookmarkStart w:id="52" w:name="_Toc88058142"/>
      <w:bookmarkStart w:id="53" w:name="_Toc88060242"/>
      <w:bookmarkStart w:id="54" w:name="_Toc88062571"/>
      <w:bookmarkStart w:id="55" w:name="_Toc88578752"/>
      <w:bookmarkStart w:id="56" w:name="_Toc88058143"/>
      <w:bookmarkStart w:id="57" w:name="_Toc88060243"/>
      <w:bookmarkStart w:id="58" w:name="_Toc88062572"/>
      <w:bookmarkStart w:id="59" w:name="_Toc88578753"/>
      <w:bookmarkStart w:id="60" w:name="_Toc88058144"/>
      <w:bookmarkStart w:id="61" w:name="_Toc88060244"/>
      <w:bookmarkStart w:id="62" w:name="_Toc88062573"/>
      <w:bookmarkStart w:id="63" w:name="_Toc88578754"/>
      <w:bookmarkStart w:id="64" w:name="_Toc88058145"/>
      <w:bookmarkStart w:id="65" w:name="_Toc88060245"/>
      <w:bookmarkStart w:id="66" w:name="_Toc88062574"/>
      <w:bookmarkStart w:id="67" w:name="_Toc88578755"/>
      <w:bookmarkStart w:id="68" w:name="_Toc88058146"/>
      <w:bookmarkStart w:id="69" w:name="_Toc88060246"/>
      <w:bookmarkStart w:id="70" w:name="_Toc88062575"/>
      <w:bookmarkStart w:id="71" w:name="_Toc88578756"/>
      <w:bookmarkStart w:id="72" w:name="_Toc88058147"/>
      <w:bookmarkStart w:id="73" w:name="_Toc88060247"/>
      <w:bookmarkStart w:id="74" w:name="_Toc88062576"/>
      <w:bookmarkStart w:id="75" w:name="_Toc88578757"/>
      <w:bookmarkStart w:id="76" w:name="_Toc88058148"/>
      <w:bookmarkStart w:id="77" w:name="_Toc88060248"/>
      <w:bookmarkStart w:id="78" w:name="_Toc88062577"/>
      <w:bookmarkStart w:id="79" w:name="_Toc88578758"/>
      <w:bookmarkStart w:id="80" w:name="_Toc437421815"/>
      <w:bookmarkStart w:id="81" w:name="_Toc12125311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EC5986">
        <w:lastRenderedPageBreak/>
        <w:t>STORIA DEL DOCUMENTO</w:t>
      </w:r>
      <w:bookmarkEnd w:id="80"/>
      <w:bookmarkEnd w:id="81"/>
    </w:p>
    <w:p w14:paraId="730AF513" w14:textId="2E32C483" w:rsidR="00DB4341" w:rsidRPr="00AF214A" w:rsidRDefault="00DB4341" w:rsidP="00DB4341">
      <w:pPr>
        <w:spacing w:line="276" w:lineRule="auto"/>
        <w:rPr>
          <w:rFonts w:cs="Trebuchet MS"/>
        </w:rPr>
      </w:pPr>
      <w:bookmarkStart w:id="82" w:name="_Toc88062579"/>
      <w:bookmarkStart w:id="83" w:name="_Toc88578760"/>
      <w:bookmarkStart w:id="84" w:name="_Toc268872519"/>
      <w:bookmarkStart w:id="85" w:name="_Toc291150466"/>
      <w:bookmarkStart w:id="86" w:name="_Toc291266141"/>
      <w:bookmarkEnd w:id="82"/>
      <w:bookmarkEnd w:id="83"/>
      <w:r w:rsidRPr="00773616">
        <w:rPr>
          <w:rFonts w:cs="Trebuchet MS"/>
        </w:rPr>
        <w:t xml:space="preserve">Il presente documento disciplina le caratteristiche tecniche minime dei servizi oggetto del presente Appalto Specifico (d’ora in poi anche AS), ai sensi dell’art. 55 del </w:t>
      </w:r>
      <w:r w:rsidR="00EC2BDB">
        <w:rPr>
          <w:rFonts w:cs="Trebuchet MS"/>
        </w:rPr>
        <w:t>Codice</w:t>
      </w:r>
      <w:r w:rsidRPr="00773616">
        <w:rPr>
          <w:rFonts w:cs="Trebuchet MS"/>
        </w:rPr>
        <w:t xml:space="preserve"> e </w:t>
      </w:r>
      <w:proofErr w:type="spellStart"/>
      <w:r w:rsidRPr="00773616">
        <w:rPr>
          <w:rFonts w:cs="Trebuchet MS"/>
        </w:rPr>
        <w:t>s.m.i.</w:t>
      </w:r>
      <w:proofErr w:type="spellEnd"/>
      <w:r w:rsidRPr="00773616">
        <w:rPr>
          <w:rFonts w:cs="Trebuchet MS"/>
        </w:rPr>
        <w:t xml:space="preserve">, indetto da codesta Stazione Appaltante nell’ambito della Categoria Merceologica </w:t>
      </w:r>
      <w:r w:rsidR="00EF524E">
        <w:rPr>
          <w:rFonts w:cs="Trebuchet MS"/>
        </w:rPr>
        <w:t>4</w:t>
      </w:r>
      <w:r w:rsidRPr="00773616">
        <w:rPr>
          <w:rFonts w:cs="Trebuchet MS"/>
        </w:rPr>
        <w:t xml:space="preserve"> “</w:t>
      </w:r>
      <w:r w:rsidR="00EF524E" w:rsidRPr="00880F8C">
        <w:rPr>
          <w:rFonts w:cs="Trebuchet MS"/>
          <w:i/>
        </w:rPr>
        <w:t>Servizi di Portierato/Reception e altri Servizi Ausiliari</w:t>
      </w:r>
      <w:r w:rsidRPr="00773616">
        <w:rPr>
          <w:rFonts w:cs="Trebuchet MS"/>
        </w:rPr>
        <w:t xml:space="preserve">” dello SDA Servizi </w:t>
      </w:r>
      <w:r>
        <w:rPr>
          <w:rFonts w:cs="Trebuchet MS"/>
        </w:rPr>
        <w:t>a</w:t>
      </w:r>
      <w:r w:rsidRPr="00773616">
        <w:rPr>
          <w:rFonts w:cs="Trebuchet MS"/>
        </w:rPr>
        <w:t>gli immobili in uso, a qualsiasi titolo, alle pubbliche amministrazioni</w:t>
      </w:r>
      <w:r>
        <w:rPr>
          <w:rFonts w:cs="Trebuchet MS"/>
        </w:rPr>
        <w:t>.</w:t>
      </w:r>
    </w:p>
    <w:p w14:paraId="35F25522" w14:textId="77777777" w:rsidR="002C277F" w:rsidRPr="00AF214A" w:rsidRDefault="002C277F">
      <w:pPr>
        <w:pStyle w:val="Titolo1"/>
      </w:pPr>
      <w:bookmarkStart w:id="87" w:name="_Toc121253118"/>
      <w:r w:rsidRPr="00AF214A">
        <w:t>GLOSSARIO</w:t>
      </w:r>
      <w:bookmarkEnd w:id="87"/>
      <w:r w:rsidRPr="00AF214A">
        <w:t xml:space="preserve"> </w:t>
      </w:r>
    </w:p>
    <w:p w14:paraId="2CB8DCEF" w14:textId="1856B00D" w:rsidR="002C277F" w:rsidRDefault="002C277F" w:rsidP="00EC2BDB">
      <w:pPr>
        <w:spacing w:after="120" w:line="276" w:lineRule="auto"/>
        <w:rPr>
          <w:rFonts w:asciiTheme="minorHAnsi" w:hAnsiTheme="minorHAnsi" w:cs="Calibri"/>
          <w:color w:val="000000"/>
        </w:rPr>
      </w:pPr>
      <w:r w:rsidRPr="00AF214A">
        <w:rPr>
          <w:rFonts w:asciiTheme="minorHAnsi" w:hAnsiTheme="minorHAnsi" w:cs="Calibri"/>
          <w:color w:val="000000"/>
        </w:rPr>
        <w:t>Di seguito è riportata una tabella di riferimento per i termini maggiormente utilizzati nel presente documento.</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9912"/>
      </w:tblGrid>
      <w:tr w:rsidR="00DB4341" w:rsidRPr="007A5FC0" w14:paraId="2923554A" w14:textId="77777777" w:rsidTr="008C309D">
        <w:trPr>
          <w:cantSplit/>
          <w:trHeight w:val="300"/>
          <w:tblHeader/>
        </w:trPr>
        <w:tc>
          <w:tcPr>
            <w:tcW w:w="5000" w:type="pct"/>
            <w:shd w:val="clear" w:color="auto" w:fill="808080" w:themeFill="background1" w:themeFillShade="80"/>
            <w:vAlign w:val="center"/>
          </w:tcPr>
          <w:p w14:paraId="751E5EAF" w14:textId="77777777" w:rsidR="00DB4341" w:rsidRPr="007A5FC0" w:rsidRDefault="00DB4341" w:rsidP="00EC2BDB">
            <w:pPr>
              <w:spacing w:after="100" w:afterAutospacing="1" w:line="276" w:lineRule="auto"/>
              <w:contextualSpacing/>
              <w:jc w:val="left"/>
              <w:rPr>
                <w:rFonts w:asciiTheme="minorHAnsi" w:hAnsiTheme="minorHAnsi" w:cstheme="minorHAnsi"/>
                <w:b/>
                <w:color w:val="FFFFFF"/>
              </w:rPr>
            </w:pPr>
            <w:r w:rsidRPr="007A5FC0">
              <w:rPr>
                <w:rFonts w:asciiTheme="minorHAnsi" w:hAnsiTheme="minorHAnsi" w:cstheme="minorHAnsi"/>
                <w:b/>
                <w:color w:val="FFFFFF"/>
              </w:rPr>
              <w:t>TERMINI e DEFINIZIONI</w:t>
            </w:r>
          </w:p>
        </w:tc>
      </w:tr>
      <w:tr w:rsidR="00DB4341" w:rsidRPr="007A5FC0" w14:paraId="4A4AA24C" w14:textId="77777777" w:rsidTr="008C309D">
        <w:trPr>
          <w:cantSplit/>
          <w:trHeight w:val="294"/>
        </w:trPr>
        <w:tc>
          <w:tcPr>
            <w:tcW w:w="5000" w:type="pct"/>
            <w:shd w:val="clear" w:color="auto" w:fill="F2F2F2" w:themeFill="background1" w:themeFillShade="F2"/>
            <w:vAlign w:val="center"/>
          </w:tcPr>
          <w:p w14:paraId="4B8BB925" w14:textId="77777777" w:rsidR="00DB4341" w:rsidRPr="007A5FC0" w:rsidRDefault="00DB4341" w:rsidP="008C309D">
            <w:pPr>
              <w:spacing w:line="276" w:lineRule="auto"/>
              <w:rPr>
                <w:rFonts w:asciiTheme="minorHAnsi" w:hAnsiTheme="minorHAnsi" w:cstheme="minorHAnsi"/>
                <w:b/>
              </w:rPr>
            </w:pPr>
            <w:r w:rsidRPr="007A5FC0">
              <w:rPr>
                <w:rFonts w:asciiTheme="minorHAnsi" w:hAnsiTheme="minorHAnsi" w:cstheme="minorHAnsi"/>
                <w:b/>
              </w:rPr>
              <w:t>A</w:t>
            </w:r>
          </w:p>
        </w:tc>
      </w:tr>
      <w:tr w:rsidR="00DB4341" w:rsidRPr="007A5FC0" w14:paraId="7C6804B3" w14:textId="77777777" w:rsidTr="008C309D">
        <w:trPr>
          <w:cantSplit/>
          <w:trHeight w:val="294"/>
        </w:trPr>
        <w:tc>
          <w:tcPr>
            <w:tcW w:w="5000" w:type="pct"/>
            <w:vAlign w:val="center"/>
          </w:tcPr>
          <w:p w14:paraId="2C411FFE" w14:textId="77777777" w:rsidR="00DB4341" w:rsidRPr="007A5FC0" w:rsidRDefault="00DB4341" w:rsidP="008C309D">
            <w:pPr>
              <w:spacing w:line="276" w:lineRule="auto"/>
              <w:rPr>
                <w:rFonts w:asciiTheme="minorHAnsi" w:hAnsiTheme="minorHAnsi" w:cstheme="minorHAnsi"/>
                <w:b/>
                <w:i/>
                <w:noProof/>
                <w:sz w:val="18"/>
              </w:rPr>
            </w:pPr>
            <w:r w:rsidRPr="007A5FC0">
              <w:rPr>
                <w:rFonts w:asciiTheme="minorHAnsi" w:hAnsiTheme="minorHAnsi" w:cstheme="minorHAnsi"/>
                <w:b/>
                <w:i/>
                <w:noProof/>
                <w:sz w:val="18"/>
              </w:rPr>
              <w:t>Amministrazione</w:t>
            </w:r>
          </w:p>
          <w:p w14:paraId="597519B4"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sz w:val="18"/>
              </w:rPr>
              <w:t>La Pubblica Amministrazione che, a seguito dell’aggiudicazione dell’Appalto Specifico indetto dalla Stazione Appaltante, beneficia dei servizi oggetto del presente Capitolato Tecnico e di quanto indicato dalla Stazione Appaltante nella documentazione di gara allegata alla Lettera di Invito dell’Appalto Specifico.</w:t>
            </w:r>
          </w:p>
        </w:tc>
      </w:tr>
      <w:tr w:rsidR="00DB4341" w:rsidRPr="007A5FC0" w14:paraId="0390A98D" w14:textId="77777777" w:rsidTr="008C309D">
        <w:trPr>
          <w:cantSplit/>
          <w:trHeight w:val="294"/>
        </w:trPr>
        <w:tc>
          <w:tcPr>
            <w:tcW w:w="5000" w:type="pct"/>
            <w:vAlign w:val="center"/>
          </w:tcPr>
          <w:p w14:paraId="3D893FF6" w14:textId="77777777" w:rsidR="00DB4341" w:rsidRDefault="00DB4341" w:rsidP="008C309D">
            <w:pPr>
              <w:spacing w:line="276" w:lineRule="auto"/>
              <w:rPr>
                <w:rFonts w:asciiTheme="minorHAnsi" w:hAnsiTheme="minorHAnsi" w:cstheme="minorHAnsi"/>
                <w:b/>
                <w:i/>
                <w:noProof/>
                <w:sz w:val="18"/>
              </w:rPr>
            </w:pPr>
            <w:r>
              <w:rPr>
                <w:rFonts w:asciiTheme="minorHAnsi" w:hAnsiTheme="minorHAnsi" w:cstheme="minorHAnsi"/>
                <w:b/>
                <w:i/>
                <w:noProof/>
                <w:sz w:val="18"/>
              </w:rPr>
              <w:t>Appalto specifico (</w:t>
            </w:r>
            <w:r w:rsidRPr="00533B80">
              <w:rPr>
                <w:rFonts w:asciiTheme="minorHAnsi" w:hAnsiTheme="minorHAnsi" w:cstheme="minorHAnsi"/>
                <w:b/>
                <w:i/>
                <w:noProof/>
                <w:sz w:val="18"/>
              </w:rPr>
              <w:t>di s</w:t>
            </w:r>
            <w:r>
              <w:rPr>
                <w:rFonts w:asciiTheme="minorHAnsi" w:hAnsiTheme="minorHAnsi" w:cstheme="minorHAnsi"/>
                <w:b/>
                <w:i/>
                <w:noProof/>
                <w:sz w:val="18"/>
              </w:rPr>
              <w:t>eguito, per brevità, anche “AS</w:t>
            </w:r>
            <w:r w:rsidRPr="00533B80">
              <w:rPr>
                <w:rFonts w:asciiTheme="minorHAnsi" w:hAnsiTheme="minorHAnsi" w:cstheme="minorHAnsi"/>
                <w:b/>
                <w:i/>
                <w:noProof/>
                <w:sz w:val="18"/>
              </w:rPr>
              <w:t>”</w:t>
            </w:r>
            <w:r>
              <w:rPr>
                <w:rFonts w:asciiTheme="minorHAnsi" w:hAnsiTheme="minorHAnsi" w:cstheme="minorHAnsi"/>
                <w:b/>
                <w:i/>
                <w:noProof/>
                <w:sz w:val="18"/>
              </w:rPr>
              <w:t>)</w:t>
            </w:r>
          </w:p>
          <w:p w14:paraId="5567A0CD" w14:textId="77777777" w:rsidR="00DB4341" w:rsidRPr="007A5FC0" w:rsidRDefault="00DB4341" w:rsidP="008C309D">
            <w:pPr>
              <w:spacing w:line="276" w:lineRule="auto"/>
              <w:rPr>
                <w:rFonts w:asciiTheme="minorHAnsi" w:hAnsiTheme="minorHAnsi" w:cstheme="minorHAnsi"/>
                <w:b/>
                <w:i/>
                <w:noProof/>
                <w:sz w:val="18"/>
              </w:rPr>
            </w:pPr>
            <w:r w:rsidRPr="001D65E8">
              <w:rPr>
                <w:rFonts w:asciiTheme="minorHAnsi" w:hAnsiTheme="minorHAnsi" w:cstheme="minorHAnsi"/>
                <w:sz w:val="18"/>
              </w:rPr>
              <w:t>Procedura avviata dall’Amministrazione attraverso l’invio di una</w:t>
            </w:r>
            <w:r>
              <w:rPr>
                <w:rFonts w:asciiTheme="minorHAnsi" w:hAnsiTheme="minorHAnsi" w:cstheme="minorHAnsi"/>
                <w:sz w:val="18"/>
              </w:rPr>
              <w:t xml:space="preserve"> </w:t>
            </w:r>
            <w:r w:rsidRPr="001D65E8">
              <w:rPr>
                <w:rFonts w:asciiTheme="minorHAnsi" w:hAnsiTheme="minorHAnsi" w:cstheme="minorHAnsi"/>
                <w:sz w:val="18"/>
              </w:rPr>
              <w:t>lettera d’invito a presentare offerta rivolta agli operatori</w:t>
            </w:r>
            <w:r>
              <w:rPr>
                <w:rFonts w:asciiTheme="minorHAnsi" w:hAnsiTheme="minorHAnsi" w:cstheme="minorHAnsi"/>
                <w:sz w:val="18"/>
              </w:rPr>
              <w:t xml:space="preserve"> </w:t>
            </w:r>
            <w:r w:rsidRPr="001D65E8">
              <w:rPr>
                <w:rFonts w:asciiTheme="minorHAnsi" w:hAnsiTheme="minorHAnsi" w:cstheme="minorHAnsi"/>
                <w:sz w:val="18"/>
              </w:rPr>
              <w:t>economici che, alla data d’invio della lettera d’invito, siano già</w:t>
            </w:r>
            <w:r>
              <w:rPr>
                <w:rFonts w:asciiTheme="minorHAnsi" w:hAnsiTheme="minorHAnsi" w:cstheme="minorHAnsi"/>
                <w:sz w:val="18"/>
              </w:rPr>
              <w:t xml:space="preserve"> </w:t>
            </w:r>
            <w:r w:rsidRPr="001D65E8">
              <w:rPr>
                <w:rFonts w:asciiTheme="minorHAnsi" w:hAnsiTheme="minorHAnsi" w:cstheme="minorHAnsi"/>
                <w:sz w:val="18"/>
              </w:rPr>
              <w:t>ammessi allo SDAPA.</w:t>
            </w:r>
          </w:p>
        </w:tc>
      </w:tr>
      <w:tr w:rsidR="00DB4341" w:rsidRPr="007A5FC0" w14:paraId="38E99FFD" w14:textId="77777777" w:rsidTr="008C309D">
        <w:trPr>
          <w:cantSplit/>
          <w:trHeight w:val="294"/>
        </w:trPr>
        <w:tc>
          <w:tcPr>
            <w:tcW w:w="5000" w:type="pct"/>
            <w:vAlign w:val="center"/>
          </w:tcPr>
          <w:p w14:paraId="2BB1A3D7"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Attività Ordinarie</w:t>
            </w:r>
          </w:p>
          <w:p w14:paraId="58E73503" w14:textId="77777777" w:rsidR="00DB4341" w:rsidRPr="007A5FC0" w:rsidRDefault="00DB4341" w:rsidP="008C309D">
            <w:pPr>
              <w:spacing w:line="276" w:lineRule="auto"/>
              <w:rPr>
                <w:rFonts w:asciiTheme="minorHAnsi" w:hAnsiTheme="minorHAnsi" w:cstheme="minorHAnsi"/>
                <w:b/>
                <w:sz w:val="18"/>
              </w:rPr>
            </w:pPr>
            <w:r w:rsidRPr="007A5FC0">
              <w:rPr>
                <w:rFonts w:asciiTheme="minorHAnsi" w:hAnsiTheme="minorHAnsi" w:cstheme="minorHAnsi"/>
                <w:sz w:val="18"/>
              </w:rPr>
              <w:t>Attività, relative ai Servizi Operativi, programmabili ed eseguibili con determinate periodicità e frequenza</w:t>
            </w:r>
            <w:r>
              <w:rPr>
                <w:rFonts w:asciiTheme="minorHAnsi" w:hAnsiTheme="minorHAnsi" w:cstheme="minorHAnsi"/>
                <w:sz w:val="18"/>
              </w:rPr>
              <w:t xml:space="preserve">, </w:t>
            </w:r>
            <w:r w:rsidRPr="007A5FC0">
              <w:rPr>
                <w:rFonts w:asciiTheme="minorHAnsi" w:hAnsiTheme="minorHAnsi" w:cstheme="minorHAnsi"/>
                <w:sz w:val="18"/>
              </w:rPr>
              <w:t>remunerate attraverso un Canone mensile</w:t>
            </w:r>
            <w:r>
              <w:rPr>
                <w:rFonts w:asciiTheme="minorHAnsi" w:hAnsiTheme="minorHAnsi" w:cstheme="minorHAnsi"/>
                <w:sz w:val="18"/>
              </w:rPr>
              <w:t>.</w:t>
            </w:r>
          </w:p>
        </w:tc>
      </w:tr>
      <w:tr w:rsidR="00DB4341" w:rsidRPr="007A5FC0" w14:paraId="27A07244" w14:textId="77777777" w:rsidTr="008C309D">
        <w:trPr>
          <w:cantSplit/>
          <w:trHeight w:val="294"/>
        </w:trPr>
        <w:tc>
          <w:tcPr>
            <w:tcW w:w="5000" w:type="pct"/>
            <w:vAlign w:val="center"/>
          </w:tcPr>
          <w:p w14:paraId="75AB75F6" w14:textId="61500227" w:rsidR="00DB4341" w:rsidRPr="007A5FC0"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 xml:space="preserve"> </w:t>
            </w:r>
            <w:r w:rsidRPr="007A5FC0">
              <w:rPr>
                <w:rFonts w:asciiTheme="minorHAnsi" w:hAnsiTheme="minorHAnsi" w:cstheme="minorHAnsi"/>
                <w:b/>
                <w:i/>
                <w:sz w:val="18"/>
              </w:rPr>
              <w:t>Attività Straordinarie</w:t>
            </w:r>
          </w:p>
          <w:p w14:paraId="4DD96264" w14:textId="77777777" w:rsidR="00DB4341" w:rsidRPr="00405138" w:rsidRDefault="00DB4341" w:rsidP="008C309D">
            <w:pPr>
              <w:spacing w:line="276" w:lineRule="auto"/>
              <w:rPr>
                <w:rFonts w:asciiTheme="minorHAnsi" w:hAnsiTheme="minorHAnsi" w:cstheme="minorHAnsi"/>
                <w:sz w:val="18"/>
              </w:rPr>
            </w:pPr>
            <w:r>
              <w:rPr>
                <w:rFonts w:asciiTheme="minorHAnsi" w:hAnsiTheme="minorHAnsi" w:cstheme="minorHAnsi"/>
                <w:sz w:val="18"/>
              </w:rPr>
              <w:t>Attività,</w:t>
            </w:r>
            <w:r w:rsidRPr="007A5FC0">
              <w:rPr>
                <w:rFonts w:asciiTheme="minorHAnsi" w:hAnsiTheme="minorHAnsi" w:cstheme="minorHAnsi"/>
                <w:sz w:val="18"/>
              </w:rPr>
              <w:t xml:space="preserve"> relative ai Servizi Operativi, che non rientrano nell’</w:t>
            </w:r>
            <w:r>
              <w:rPr>
                <w:rFonts w:asciiTheme="minorHAnsi" w:hAnsiTheme="minorHAnsi" w:cstheme="minorHAnsi"/>
                <w:sz w:val="18"/>
              </w:rPr>
              <w:t xml:space="preserve">ordinarietà del servizio e che </w:t>
            </w:r>
            <w:r w:rsidRPr="007A5FC0">
              <w:rPr>
                <w:rFonts w:asciiTheme="minorHAnsi" w:hAnsiTheme="minorHAnsi" w:cstheme="minorHAnsi"/>
                <w:sz w:val="18"/>
              </w:rPr>
              <w:t>quindi, potrebbero non essere programmabili in quanto connesse a fattori per i quali non è possibile prevedere frequenza e quantità. Tali attività potranno essere richieste in caso di necessità e/o al verificarsi di un particolare evento e</w:t>
            </w:r>
            <w:r>
              <w:rPr>
                <w:rFonts w:asciiTheme="minorHAnsi" w:hAnsiTheme="minorHAnsi" w:cstheme="minorHAnsi"/>
                <w:sz w:val="18"/>
              </w:rPr>
              <w:t xml:space="preserve"> sono </w:t>
            </w:r>
            <w:r w:rsidRPr="007A5FC0">
              <w:rPr>
                <w:rFonts w:asciiTheme="minorHAnsi" w:hAnsiTheme="minorHAnsi" w:cstheme="minorHAnsi"/>
                <w:sz w:val="18"/>
              </w:rPr>
              <w:t>eseguibili solo a seguito di un processo autorizzativo.</w:t>
            </w:r>
            <w:r>
              <w:rPr>
                <w:rFonts w:asciiTheme="minorHAnsi" w:hAnsiTheme="minorHAnsi" w:cstheme="minorHAnsi"/>
                <w:sz w:val="18"/>
              </w:rPr>
              <w:t xml:space="preserve"> </w:t>
            </w:r>
            <w:r w:rsidRPr="00B24210">
              <w:rPr>
                <w:rFonts w:asciiTheme="minorHAnsi" w:hAnsiTheme="minorHAnsi" w:cstheme="minorHAnsi"/>
                <w:sz w:val="18"/>
              </w:rPr>
              <w:t xml:space="preserve">Le Attività </w:t>
            </w:r>
            <w:r>
              <w:rPr>
                <w:rFonts w:asciiTheme="minorHAnsi" w:hAnsiTheme="minorHAnsi" w:cstheme="minorHAnsi"/>
                <w:sz w:val="18"/>
              </w:rPr>
              <w:t xml:space="preserve">Straordinarie </w:t>
            </w:r>
            <w:r w:rsidRPr="00B24210">
              <w:rPr>
                <w:rFonts w:asciiTheme="minorHAnsi" w:hAnsiTheme="minorHAnsi" w:cstheme="minorHAnsi"/>
                <w:sz w:val="18"/>
              </w:rPr>
              <w:t xml:space="preserve">sono remunerate con un corrispettivo </w:t>
            </w:r>
            <w:r>
              <w:rPr>
                <w:rFonts w:asciiTheme="minorHAnsi" w:hAnsiTheme="minorHAnsi" w:cstheme="minorHAnsi"/>
                <w:sz w:val="18"/>
              </w:rPr>
              <w:t xml:space="preserve">economico a prestazione, </w:t>
            </w:r>
            <w:r w:rsidRPr="00B24210">
              <w:rPr>
                <w:rFonts w:asciiTheme="minorHAnsi" w:hAnsiTheme="minorHAnsi" w:cstheme="minorHAnsi"/>
                <w:sz w:val="18"/>
              </w:rPr>
              <w:t>a valere su</w:t>
            </w:r>
            <w:r>
              <w:rPr>
                <w:rFonts w:asciiTheme="minorHAnsi" w:hAnsiTheme="minorHAnsi" w:cstheme="minorHAnsi"/>
                <w:sz w:val="18"/>
              </w:rPr>
              <w:t xml:space="preserve">ll’Importo a Consumo </w:t>
            </w:r>
            <w:r w:rsidRPr="007A5FC0">
              <w:rPr>
                <w:rFonts w:asciiTheme="minorHAnsi" w:hAnsiTheme="minorHAnsi" w:cstheme="minorHAnsi"/>
                <w:sz w:val="18"/>
              </w:rPr>
              <w:t>stanziato dalla Stazione Appaltante in fase di indizione dell’A</w:t>
            </w:r>
            <w:r>
              <w:rPr>
                <w:rFonts w:asciiTheme="minorHAnsi" w:hAnsiTheme="minorHAnsi" w:cstheme="minorHAnsi"/>
                <w:sz w:val="18"/>
              </w:rPr>
              <w:t>S.</w:t>
            </w:r>
          </w:p>
        </w:tc>
      </w:tr>
      <w:tr w:rsidR="00DB4341" w:rsidRPr="007A5FC0" w14:paraId="47BACA1E" w14:textId="77777777" w:rsidTr="008C309D">
        <w:trPr>
          <w:cantSplit/>
          <w:trHeight w:val="294"/>
        </w:trPr>
        <w:tc>
          <w:tcPr>
            <w:tcW w:w="5000" w:type="pct"/>
            <w:vAlign w:val="center"/>
          </w:tcPr>
          <w:p w14:paraId="514C6FAC"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Attività Indifferibili</w:t>
            </w:r>
          </w:p>
          <w:p w14:paraId="7C64F292"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sz w:val="18"/>
              </w:rPr>
              <w:t>Attività da iniziare contestualmente al sopralluogo, con soluzioni anche provvisorie se richieste espressamente dal Direttore dell’Esecuzione, atte a tamponare il problema riscontrato.</w:t>
            </w:r>
          </w:p>
        </w:tc>
      </w:tr>
      <w:tr w:rsidR="00DB4341" w:rsidRPr="007A5FC0" w14:paraId="72ACB231" w14:textId="77777777" w:rsidTr="008C309D">
        <w:trPr>
          <w:cantSplit/>
          <w:trHeight w:val="294"/>
        </w:trPr>
        <w:tc>
          <w:tcPr>
            <w:tcW w:w="5000" w:type="pct"/>
            <w:shd w:val="clear" w:color="auto" w:fill="F2F2F2" w:themeFill="background1" w:themeFillShade="F2"/>
            <w:vAlign w:val="center"/>
          </w:tcPr>
          <w:p w14:paraId="63E8BD22" w14:textId="77777777" w:rsidR="00DB4341" w:rsidRPr="007A5FC0" w:rsidRDefault="00DB4341" w:rsidP="008C309D">
            <w:pPr>
              <w:spacing w:line="276" w:lineRule="auto"/>
              <w:rPr>
                <w:rFonts w:asciiTheme="minorHAnsi" w:hAnsiTheme="minorHAnsi" w:cstheme="minorHAnsi"/>
                <w:b/>
                <w:i/>
                <w:sz w:val="18"/>
              </w:rPr>
            </w:pPr>
            <w:r>
              <w:rPr>
                <w:rFonts w:asciiTheme="minorHAnsi" w:hAnsiTheme="minorHAnsi" w:cstheme="minorHAnsi"/>
                <w:b/>
              </w:rPr>
              <w:t>C</w:t>
            </w:r>
          </w:p>
        </w:tc>
      </w:tr>
      <w:tr w:rsidR="00DB4341" w:rsidRPr="007A5FC0" w14:paraId="16B499AE" w14:textId="77777777" w:rsidTr="008C309D">
        <w:trPr>
          <w:cantSplit/>
          <w:trHeight w:val="294"/>
        </w:trPr>
        <w:tc>
          <w:tcPr>
            <w:tcW w:w="5000" w:type="pct"/>
            <w:vAlign w:val="center"/>
          </w:tcPr>
          <w:p w14:paraId="663CF0C5" w14:textId="77777777" w:rsidR="00DB4341"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CAM</w:t>
            </w:r>
          </w:p>
          <w:p w14:paraId="4AED8FDB" w14:textId="77777777" w:rsidR="00DB4341" w:rsidRPr="00CE171E" w:rsidRDefault="00DB4341" w:rsidP="008C309D">
            <w:pPr>
              <w:spacing w:line="276" w:lineRule="auto"/>
              <w:rPr>
                <w:rFonts w:asciiTheme="minorHAnsi" w:hAnsiTheme="minorHAnsi" w:cstheme="minorHAnsi"/>
                <w:b/>
                <w:i/>
                <w:sz w:val="18"/>
              </w:rPr>
            </w:pPr>
            <w:r w:rsidRPr="00AD0B09">
              <w:rPr>
                <w:rFonts w:asciiTheme="minorHAnsi" w:hAnsiTheme="minorHAnsi" w:cstheme="minorHAnsi"/>
                <w:sz w:val="18"/>
              </w:rPr>
              <w:t>Criteri Ambientali Minimi (CAM) sono i requisiti ambientali definiti per le varie fasi del processo di acquisto, volti a individuare la soluzione progettuale, il prodotto o il servizio migliore sotto il profilo ambientale lungo il ciclo di vita, tenuto conto della disponibilità di mercato.</w:t>
            </w:r>
          </w:p>
        </w:tc>
      </w:tr>
      <w:tr w:rsidR="00DB4341" w:rsidRPr="007A5FC0" w14:paraId="69BE46D1" w14:textId="77777777" w:rsidTr="008C309D">
        <w:trPr>
          <w:cantSplit/>
          <w:trHeight w:val="294"/>
        </w:trPr>
        <w:tc>
          <w:tcPr>
            <w:tcW w:w="5000" w:type="pct"/>
            <w:vAlign w:val="center"/>
          </w:tcPr>
          <w:p w14:paraId="297868E0"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 xml:space="preserve">Consip </w:t>
            </w:r>
            <w:r>
              <w:rPr>
                <w:rFonts w:asciiTheme="minorHAnsi" w:hAnsiTheme="minorHAnsi" w:cstheme="minorHAnsi"/>
                <w:b/>
                <w:i/>
                <w:sz w:val="18"/>
              </w:rPr>
              <w:t>S</w:t>
            </w:r>
            <w:r w:rsidRPr="007A5FC0">
              <w:rPr>
                <w:rFonts w:asciiTheme="minorHAnsi" w:hAnsiTheme="minorHAnsi" w:cstheme="minorHAnsi"/>
                <w:b/>
                <w:i/>
                <w:sz w:val="18"/>
              </w:rPr>
              <w:t>.p.A.</w:t>
            </w:r>
          </w:p>
          <w:p w14:paraId="0B5C29DA" w14:textId="1447BBB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sz w:val="18"/>
              </w:rPr>
              <w:t>Rappresenta l’organismo societario al quale il Ministero dell’Economia e delle Finanze ha affidato la conclusione, per conto del Ministero medesimo, dello SDAPA ai sensi del</w:t>
            </w:r>
            <w:r w:rsidR="003914D3">
              <w:rPr>
                <w:rFonts w:asciiTheme="minorHAnsi" w:hAnsiTheme="minorHAnsi" w:cstheme="minorHAnsi"/>
                <w:sz w:val="18"/>
              </w:rPr>
              <w:t xml:space="preserve">l’art. 55 del </w:t>
            </w:r>
            <w:r w:rsidR="00EC2BDB">
              <w:rPr>
                <w:rFonts w:asciiTheme="minorHAnsi" w:hAnsiTheme="minorHAnsi" w:cstheme="minorHAnsi"/>
                <w:sz w:val="18"/>
              </w:rPr>
              <w:t>Codice</w:t>
            </w:r>
            <w:r w:rsidRPr="007A5FC0">
              <w:rPr>
                <w:rFonts w:asciiTheme="minorHAnsi" w:hAnsiTheme="minorHAnsi" w:cstheme="minorHAnsi"/>
                <w:sz w:val="18"/>
              </w:rPr>
              <w:t>.</w:t>
            </w:r>
          </w:p>
        </w:tc>
      </w:tr>
      <w:tr w:rsidR="00DB4341" w:rsidRPr="007A5FC0" w14:paraId="6D0C1679" w14:textId="77777777" w:rsidTr="008C309D">
        <w:trPr>
          <w:cantSplit/>
          <w:trHeight w:val="294"/>
        </w:trPr>
        <w:tc>
          <w:tcPr>
            <w:tcW w:w="5000" w:type="pct"/>
            <w:vAlign w:val="center"/>
          </w:tcPr>
          <w:p w14:paraId="43AFA9BA"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 xml:space="preserve">Contratto di Fornitura </w:t>
            </w:r>
          </w:p>
          <w:p w14:paraId="450F0A54"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sz w:val="18"/>
              </w:rPr>
              <w:t>L’atto stipulato dalle Stazioni Appaltanti Contraenti con il Fornitore che recepisce l’insieme delle prescrizioni e condizioni fissate nello SDAPA e nella documentazione relativa agli Appalti Specifici.</w:t>
            </w:r>
          </w:p>
        </w:tc>
      </w:tr>
      <w:tr w:rsidR="00DB4341" w:rsidRPr="007A5FC0" w14:paraId="0029CA68" w14:textId="77777777" w:rsidTr="008C309D">
        <w:trPr>
          <w:cantSplit/>
          <w:trHeight w:val="294"/>
        </w:trPr>
        <w:tc>
          <w:tcPr>
            <w:tcW w:w="5000" w:type="pct"/>
            <w:vAlign w:val="center"/>
          </w:tcPr>
          <w:p w14:paraId="03C7179F"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Corrispettivo a Canone</w:t>
            </w:r>
          </w:p>
          <w:p w14:paraId="07E1E563" w14:textId="77777777" w:rsidR="00DB4341" w:rsidRPr="007A5FC0" w:rsidRDefault="00DB4341" w:rsidP="008C309D">
            <w:pPr>
              <w:spacing w:line="276" w:lineRule="auto"/>
              <w:rPr>
                <w:rFonts w:asciiTheme="minorHAnsi" w:hAnsiTheme="minorHAnsi" w:cstheme="minorHAnsi"/>
                <w:sz w:val="18"/>
              </w:rPr>
            </w:pPr>
            <w:r w:rsidRPr="007A5FC0">
              <w:rPr>
                <w:rFonts w:asciiTheme="minorHAnsi" w:hAnsiTheme="minorHAnsi" w:cstheme="minorHAnsi"/>
                <w:sz w:val="18"/>
              </w:rPr>
              <w:t xml:space="preserve">Corrispettivo economico </w:t>
            </w:r>
            <w:r>
              <w:rPr>
                <w:rFonts w:asciiTheme="minorHAnsi" w:hAnsiTheme="minorHAnsi" w:cstheme="minorHAnsi"/>
                <w:sz w:val="18"/>
              </w:rPr>
              <w:t>mensile con cui sono remunerate le A</w:t>
            </w:r>
            <w:r w:rsidRPr="007A5FC0">
              <w:rPr>
                <w:rFonts w:asciiTheme="minorHAnsi" w:hAnsiTheme="minorHAnsi" w:cstheme="minorHAnsi"/>
                <w:sz w:val="18"/>
              </w:rPr>
              <w:t>ttività Ordinarie</w:t>
            </w:r>
            <w:r>
              <w:rPr>
                <w:rFonts w:asciiTheme="minorHAnsi" w:hAnsiTheme="minorHAnsi" w:cstheme="minorHAnsi"/>
                <w:sz w:val="18"/>
              </w:rPr>
              <w:t xml:space="preserve"> dei Servizi Operativi, richieste in fase di indizione dell’AS o in corso di esecuzione contrattuale, e </w:t>
            </w:r>
            <w:r w:rsidRPr="007A5FC0">
              <w:rPr>
                <w:rFonts w:asciiTheme="minorHAnsi" w:hAnsiTheme="minorHAnsi" w:cstheme="minorHAnsi"/>
                <w:sz w:val="18"/>
              </w:rPr>
              <w:t xml:space="preserve">le Attività </w:t>
            </w:r>
            <w:r>
              <w:rPr>
                <w:rFonts w:asciiTheme="minorHAnsi" w:hAnsiTheme="minorHAnsi" w:cstheme="minorHAnsi"/>
                <w:sz w:val="18"/>
              </w:rPr>
              <w:t>dei Servizi Gestionali.</w:t>
            </w:r>
          </w:p>
        </w:tc>
      </w:tr>
      <w:tr w:rsidR="00DB4341" w:rsidRPr="007A5FC0" w14:paraId="2647F162" w14:textId="77777777" w:rsidTr="008C309D">
        <w:trPr>
          <w:cantSplit/>
          <w:trHeight w:val="294"/>
        </w:trPr>
        <w:tc>
          <w:tcPr>
            <w:tcW w:w="5000" w:type="pct"/>
            <w:vAlign w:val="center"/>
          </w:tcPr>
          <w:p w14:paraId="5E46972D" w14:textId="7DC86C82" w:rsidR="00DB4341"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Corrispettivo a P</w:t>
            </w:r>
            <w:r>
              <w:rPr>
                <w:rFonts w:asciiTheme="minorHAnsi" w:hAnsiTheme="minorHAnsi" w:cstheme="minorHAnsi"/>
                <w:b/>
                <w:i/>
                <w:sz w:val="18"/>
              </w:rPr>
              <w:t>restazione</w:t>
            </w:r>
          </w:p>
          <w:p w14:paraId="5522774F" w14:textId="77777777" w:rsidR="00DB4341" w:rsidRPr="007A5FC0" w:rsidRDefault="00DB4341" w:rsidP="008C309D">
            <w:pPr>
              <w:spacing w:line="276" w:lineRule="auto"/>
              <w:rPr>
                <w:rFonts w:asciiTheme="minorHAnsi" w:hAnsiTheme="minorHAnsi" w:cstheme="minorHAnsi"/>
                <w:b/>
                <w:i/>
                <w:sz w:val="18"/>
              </w:rPr>
            </w:pPr>
            <w:r w:rsidRPr="00B57CD5">
              <w:rPr>
                <w:rFonts w:asciiTheme="minorHAnsi" w:hAnsiTheme="minorHAnsi" w:cstheme="minorHAnsi"/>
                <w:sz w:val="18"/>
              </w:rPr>
              <w:t>Corrispettivo economico</w:t>
            </w:r>
            <w:r>
              <w:rPr>
                <w:rFonts w:asciiTheme="minorHAnsi" w:hAnsiTheme="minorHAnsi" w:cstheme="minorHAnsi"/>
                <w:b/>
                <w:i/>
                <w:sz w:val="18"/>
              </w:rPr>
              <w:t xml:space="preserve"> </w:t>
            </w:r>
            <w:r w:rsidRPr="007A5FC0">
              <w:rPr>
                <w:rFonts w:asciiTheme="minorHAnsi" w:hAnsiTheme="minorHAnsi" w:cstheme="minorHAnsi"/>
                <w:sz w:val="18"/>
              </w:rPr>
              <w:t>con c</w:t>
            </w:r>
            <w:r>
              <w:rPr>
                <w:rFonts w:asciiTheme="minorHAnsi" w:hAnsiTheme="minorHAnsi" w:cstheme="minorHAnsi"/>
                <w:sz w:val="18"/>
              </w:rPr>
              <w:t>ui sono remunerate le Attività Stra</w:t>
            </w:r>
            <w:r w:rsidRPr="007A5FC0">
              <w:rPr>
                <w:rFonts w:asciiTheme="minorHAnsi" w:hAnsiTheme="minorHAnsi" w:cstheme="minorHAnsi"/>
                <w:sz w:val="18"/>
              </w:rPr>
              <w:t>ordinarie</w:t>
            </w:r>
            <w:r>
              <w:rPr>
                <w:rFonts w:asciiTheme="minorHAnsi" w:hAnsiTheme="minorHAnsi" w:cstheme="minorHAnsi"/>
                <w:sz w:val="18"/>
              </w:rPr>
              <w:t xml:space="preserve"> dei Servizi Operativi, richieste in corso di esecuzione contrattuale.</w:t>
            </w:r>
          </w:p>
        </w:tc>
      </w:tr>
      <w:tr w:rsidR="00DB4341" w:rsidRPr="007A5FC0" w14:paraId="049BA1B3" w14:textId="77777777" w:rsidTr="008C309D">
        <w:trPr>
          <w:cantSplit/>
          <w:trHeight w:val="294"/>
        </w:trPr>
        <w:tc>
          <w:tcPr>
            <w:tcW w:w="5000" w:type="pct"/>
            <w:shd w:val="clear" w:color="auto" w:fill="F2F2F2" w:themeFill="background1" w:themeFillShade="F2"/>
            <w:vAlign w:val="center"/>
          </w:tcPr>
          <w:p w14:paraId="310414B8" w14:textId="77777777" w:rsidR="00DB4341" w:rsidRPr="007A5FC0"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D</w:t>
            </w:r>
          </w:p>
        </w:tc>
      </w:tr>
      <w:tr w:rsidR="00DB4341" w:rsidRPr="007A5FC0" w14:paraId="4FDEBE77" w14:textId="77777777" w:rsidTr="008C309D">
        <w:trPr>
          <w:cantSplit/>
          <w:trHeight w:val="294"/>
        </w:trPr>
        <w:tc>
          <w:tcPr>
            <w:tcW w:w="5000" w:type="pct"/>
            <w:vAlign w:val="center"/>
          </w:tcPr>
          <w:p w14:paraId="6197151C"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 xml:space="preserve">Direttore </w:t>
            </w:r>
            <w:r w:rsidRPr="00EC1DB3">
              <w:rPr>
                <w:rFonts w:asciiTheme="minorHAnsi" w:hAnsiTheme="minorHAnsi" w:cstheme="minorHAnsi"/>
                <w:b/>
                <w:i/>
                <w:sz w:val="18"/>
              </w:rPr>
              <w:t xml:space="preserve">dell’Esecuzione </w:t>
            </w:r>
            <w:r>
              <w:rPr>
                <w:rFonts w:asciiTheme="minorHAnsi" w:hAnsiTheme="minorHAnsi" w:cstheme="minorHAnsi"/>
                <w:b/>
                <w:i/>
                <w:noProof/>
                <w:sz w:val="18"/>
              </w:rPr>
              <w:t>specifico (</w:t>
            </w:r>
            <w:r w:rsidRPr="00533B80">
              <w:rPr>
                <w:rFonts w:asciiTheme="minorHAnsi" w:hAnsiTheme="minorHAnsi" w:cstheme="minorHAnsi"/>
                <w:b/>
                <w:i/>
                <w:noProof/>
                <w:sz w:val="18"/>
              </w:rPr>
              <w:t>di s</w:t>
            </w:r>
            <w:r>
              <w:rPr>
                <w:rFonts w:asciiTheme="minorHAnsi" w:hAnsiTheme="minorHAnsi" w:cstheme="minorHAnsi"/>
                <w:b/>
                <w:i/>
                <w:noProof/>
                <w:sz w:val="18"/>
              </w:rPr>
              <w:t>eguito, per brevità, anche “D.E.C.</w:t>
            </w:r>
            <w:r w:rsidRPr="00533B80">
              <w:rPr>
                <w:rFonts w:asciiTheme="minorHAnsi" w:hAnsiTheme="minorHAnsi" w:cstheme="minorHAnsi"/>
                <w:b/>
                <w:i/>
                <w:noProof/>
                <w:sz w:val="18"/>
              </w:rPr>
              <w:t>”</w:t>
            </w:r>
            <w:r>
              <w:rPr>
                <w:rFonts w:asciiTheme="minorHAnsi" w:hAnsiTheme="minorHAnsi" w:cstheme="minorHAnsi"/>
                <w:b/>
                <w:i/>
                <w:noProof/>
                <w:sz w:val="18"/>
              </w:rPr>
              <w:t xml:space="preserve">) </w:t>
            </w:r>
            <w:r>
              <w:rPr>
                <w:rFonts w:asciiTheme="minorHAnsi" w:hAnsiTheme="minorHAnsi" w:cstheme="minorHAnsi"/>
                <w:b/>
                <w:i/>
                <w:sz w:val="18"/>
              </w:rPr>
              <w:t>o suo delegato</w:t>
            </w:r>
          </w:p>
          <w:p w14:paraId="7C11BF24" w14:textId="6D624D3E" w:rsidR="00DB4341" w:rsidRPr="007A5FC0" w:rsidRDefault="00DB4341" w:rsidP="008D5B0C">
            <w:pPr>
              <w:spacing w:line="276" w:lineRule="auto"/>
              <w:rPr>
                <w:rFonts w:asciiTheme="minorHAnsi" w:hAnsiTheme="minorHAnsi" w:cstheme="minorHAnsi"/>
                <w:sz w:val="18"/>
              </w:rPr>
            </w:pPr>
            <w:r w:rsidRPr="007A5FC0">
              <w:rPr>
                <w:rFonts w:asciiTheme="minorHAnsi" w:hAnsiTheme="minorHAnsi" w:cstheme="minorHAnsi"/>
                <w:sz w:val="18"/>
              </w:rPr>
              <w:t>La figura nominata dall</w:t>
            </w:r>
            <w:r>
              <w:rPr>
                <w:rFonts w:asciiTheme="minorHAnsi" w:hAnsiTheme="minorHAnsi" w:cstheme="minorHAnsi"/>
                <w:sz w:val="18"/>
              </w:rPr>
              <w:t>’Amministrazione</w:t>
            </w:r>
            <w:r w:rsidRPr="007A5FC0">
              <w:rPr>
                <w:rFonts w:asciiTheme="minorHAnsi" w:hAnsiTheme="minorHAnsi" w:cstheme="minorHAnsi"/>
                <w:sz w:val="18"/>
              </w:rPr>
              <w:t>, responsabile dei rapporti con il Fornitore per i servizi richiesti in sede di A</w:t>
            </w:r>
            <w:r>
              <w:rPr>
                <w:rFonts w:asciiTheme="minorHAnsi" w:hAnsiTheme="minorHAnsi" w:cstheme="minorHAnsi"/>
                <w:sz w:val="18"/>
              </w:rPr>
              <w:t>S</w:t>
            </w:r>
            <w:r w:rsidRPr="007A5FC0">
              <w:rPr>
                <w:rFonts w:asciiTheme="minorHAnsi" w:hAnsiTheme="minorHAnsi" w:cstheme="minorHAnsi"/>
                <w:sz w:val="18"/>
              </w:rPr>
              <w:t xml:space="preserve"> e pertanto interfaccia e rappresentante </w:t>
            </w:r>
            <w:r>
              <w:rPr>
                <w:rFonts w:asciiTheme="minorHAnsi" w:hAnsiTheme="minorHAnsi" w:cstheme="minorHAnsi"/>
                <w:sz w:val="18"/>
              </w:rPr>
              <w:t>dell’Amministrazione</w:t>
            </w:r>
            <w:r w:rsidRPr="007A5FC0">
              <w:rPr>
                <w:rFonts w:asciiTheme="minorHAnsi" w:hAnsiTheme="minorHAnsi" w:cstheme="minorHAnsi"/>
                <w:sz w:val="18"/>
              </w:rPr>
              <w:t xml:space="preserve"> nei confronti del Fornitore. A tale figura è delegata la funzione di supervisione e coordinamento delle attività.</w:t>
            </w:r>
            <w:r w:rsidR="00DE5FF1">
              <w:rPr>
                <w:rFonts w:asciiTheme="minorHAnsi" w:hAnsiTheme="minorHAnsi" w:cstheme="minorHAnsi"/>
                <w:sz w:val="18"/>
              </w:rPr>
              <w:t xml:space="preserve">  La stazione appaltante si riserva di nominare anche più di un D.E.C. e fino ad un massimo di due. </w:t>
            </w:r>
          </w:p>
        </w:tc>
      </w:tr>
      <w:tr w:rsidR="00DB4341" w:rsidRPr="007A5FC0" w14:paraId="6D4CC5BA" w14:textId="77777777" w:rsidTr="008C309D">
        <w:trPr>
          <w:cantSplit/>
          <w:trHeight w:val="294"/>
        </w:trPr>
        <w:tc>
          <w:tcPr>
            <w:tcW w:w="5000" w:type="pct"/>
            <w:shd w:val="clear" w:color="auto" w:fill="F2F2F2" w:themeFill="background1" w:themeFillShade="F2"/>
            <w:vAlign w:val="center"/>
          </w:tcPr>
          <w:p w14:paraId="2F3DB4C5" w14:textId="77777777" w:rsidR="00DB4341" w:rsidRPr="007A5FC0"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lastRenderedPageBreak/>
              <w:t>F</w:t>
            </w:r>
          </w:p>
        </w:tc>
      </w:tr>
      <w:tr w:rsidR="00DB4341" w:rsidRPr="007A5FC0" w14:paraId="464EE2CA" w14:textId="77777777" w:rsidTr="008C309D">
        <w:trPr>
          <w:cantSplit/>
          <w:trHeight w:val="294"/>
        </w:trPr>
        <w:tc>
          <w:tcPr>
            <w:tcW w:w="5000" w:type="pct"/>
            <w:vAlign w:val="center"/>
          </w:tcPr>
          <w:p w14:paraId="354A5A72"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b/>
                <w:i/>
                <w:sz w:val="18"/>
              </w:rPr>
              <w:t>Fornitore</w:t>
            </w:r>
          </w:p>
          <w:p w14:paraId="007C9438"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sz w:val="18"/>
              </w:rPr>
              <w:t>L’Impresa, il Consorzio di Imprese, il Raggruppamento Temporaneo di Imprese o il Contratto di Rete, aggiudicatario dell’A</w:t>
            </w:r>
            <w:r>
              <w:rPr>
                <w:rFonts w:asciiTheme="minorHAnsi" w:hAnsiTheme="minorHAnsi" w:cstheme="minorHAnsi"/>
                <w:sz w:val="18"/>
              </w:rPr>
              <w:t>S</w:t>
            </w:r>
            <w:r w:rsidRPr="007A5FC0">
              <w:rPr>
                <w:rFonts w:asciiTheme="minorHAnsi" w:hAnsiTheme="minorHAnsi" w:cstheme="minorHAnsi"/>
                <w:sz w:val="18"/>
              </w:rPr>
              <w:t xml:space="preserve"> che si impegna ad eseguire in favore delle </w:t>
            </w:r>
            <w:r>
              <w:rPr>
                <w:rFonts w:asciiTheme="minorHAnsi" w:hAnsiTheme="minorHAnsi" w:cstheme="minorHAnsi"/>
                <w:sz w:val="18"/>
              </w:rPr>
              <w:t>Amministrazioni</w:t>
            </w:r>
            <w:r w:rsidRPr="007A5FC0">
              <w:rPr>
                <w:rFonts w:asciiTheme="minorHAnsi" w:hAnsiTheme="minorHAnsi" w:cstheme="minorHAnsi"/>
                <w:sz w:val="18"/>
              </w:rPr>
              <w:t>, le attività previste nel presente Capitolato Tecnico e secondo quanto indicato dalla Stazione Appaltante nella documentazione di gara allegata alla Lettera di Invito dell’A</w:t>
            </w:r>
            <w:r>
              <w:rPr>
                <w:rFonts w:asciiTheme="minorHAnsi" w:hAnsiTheme="minorHAnsi" w:cstheme="minorHAnsi"/>
                <w:sz w:val="18"/>
              </w:rPr>
              <w:t>S</w:t>
            </w:r>
            <w:r w:rsidRPr="007A5FC0">
              <w:rPr>
                <w:rFonts w:asciiTheme="minorHAnsi" w:hAnsiTheme="minorHAnsi" w:cstheme="minorHAnsi"/>
                <w:sz w:val="18"/>
              </w:rPr>
              <w:t>.</w:t>
            </w:r>
          </w:p>
        </w:tc>
      </w:tr>
      <w:tr w:rsidR="00DB4341" w:rsidRPr="007A5FC0" w14:paraId="5E4FAB7B" w14:textId="77777777" w:rsidTr="008C309D">
        <w:trPr>
          <w:cantSplit/>
          <w:trHeight w:val="294"/>
        </w:trPr>
        <w:tc>
          <w:tcPr>
            <w:tcW w:w="5000" w:type="pct"/>
            <w:shd w:val="clear" w:color="auto" w:fill="F2F2F2" w:themeFill="background1" w:themeFillShade="F2"/>
            <w:vAlign w:val="center"/>
          </w:tcPr>
          <w:p w14:paraId="24EAC9E2" w14:textId="77777777" w:rsidR="00DB4341" w:rsidRPr="007A5FC0"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G</w:t>
            </w:r>
          </w:p>
        </w:tc>
      </w:tr>
      <w:tr w:rsidR="00DB4341" w:rsidRPr="007A5FC0" w14:paraId="7F86350F" w14:textId="77777777" w:rsidTr="008C309D">
        <w:trPr>
          <w:cantSplit/>
          <w:trHeight w:val="294"/>
        </w:trPr>
        <w:tc>
          <w:tcPr>
            <w:tcW w:w="5000" w:type="pct"/>
            <w:vAlign w:val="center"/>
          </w:tcPr>
          <w:p w14:paraId="3172795B" w14:textId="77777777" w:rsidR="00DB4341" w:rsidRPr="00B02EC8" w:rsidRDefault="00DB4341" w:rsidP="008C309D">
            <w:pPr>
              <w:spacing w:line="276" w:lineRule="auto"/>
              <w:rPr>
                <w:rFonts w:asciiTheme="minorHAnsi" w:hAnsiTheme="minorHAnsi" w:cstheme="minorHAnsi"/>
                <w:b/>
                <w:i/>
                <w:sz w:val="18"/>
              </w:rPr>
            </w:pPr>
            <w:r w:rsidRPr="00B02EC8">
              <w:rPr>
                <w:rFonts w:asciiTheme="minorHAnsi" w:hAnsiTheme="minorHAnsi" w:cstheme="minorHAnsi"/>
                <w:b/>
                <w:i/>
                <w:sz w:val="18"/>
              </w:rPr>
              <w:t>Gestore del Servizio</w:t>
            </w:r>
          </w:p>
          <w:p w14:paraId="0FA67293"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sz w:val="18"/>
              </w:rPr>
              <w:t xml:space="preserve">La persona fisica, nominata dal Fornitore, </w:t>
            </w:r>
            <w:r>
              <w:rPr>
                <w:rFonts w:asciiTheme="minorHAnsi" w:hAnsiTheme="minorHAnsi" w:cstheme="minorHAnsi"/>
                <w:sz w:val="18"/>
              </w:rPr>
              <w:t>quale referente/</w:t>
            </w:r>
            <w:r w:rsidRPr="007A5FC0">
              <w:rPr>
                <w:rFonts w:asciiTheme="minorHAnsi" w:hAnsiTheme="minorHAnsi" w:cstheme="minorHAnsi"/>
                <w:sz w:val="18"/>
              </w:rPr>
              <w:t xml:space="preserve">responsabile nei confronti della singola </w:t>
            </w:r>
            <w:r>
              <w:rPr>
                <w:rFonts w:asciiTheme="minorHAnsi" w:hAnsiTheme="minorHAnsi" w:cstheme="minorHAnsi"/>
                <w:sz w:val="18"/>
              </w:rPr>
              <w:t>Amministrazione</w:t>
            </w:r>
            <w:r w:rsidRPr="007A5FC0">
              <w:rPr>
                <w:rFonts w:asciiTheme="minorHAnsi" w:hAnsiTheme="minorHAnsi" w:cstheme="minorHAnsi"/>
                <w:sz w:val="18"/>
              </w:rPr>
              <w:t>, ovvero unica interfaccia verso la stessa, della gestione di tutti gli aspetti del Contratto di Fornitura (qualitativi ed economici) inerenti lo svolgimento delle attività previste nell’Appalto Specifico.</w:t>
            </w:r>
          </w:p>
        </w:tc>
      </w:tr>
      <w:tr w:rsidR="00DB4341" w:rsidRPr="007A5FC0" w14:paraId="5A782788" w14:textId="77777777" w:rsidTr="008C309D">
        <w:trPr>
          <w:cantSplit/>
          <w:trHeight w:val="294"/>
        </w:trPr>
        <w:tc>
          <w:tcPr>
            <w:tcW w:w="5000" w:type="pct"/>
            <w:vAlign w:val="center"/>
          </w:tcPr>
          <w:p w14:paraId="5AAE8179" w14:textId="77777777" w:rsidR="00DB4341"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Giorni</w:t>
            </w:r>
          </w:p>
          <w:p w14:paraId="73A9F710" w14:textId="77777777" w:rsidR="00DB4341" w:rsidRPr="00B02EC8" w:rsidRDefault="00DB4341" w:rsidP="008C309D">
            <w:pPr>
              <w:spacing w:line="276" w:lineRule="auto"/>
              <w:rPr>
                <w:rFonts w:asciiTheme="minorHAnsi" w:hAnsiTheme="minorHAnsi" w:cstheme="minorHAnsi"/>
                <w:b/>
                <w:i/>
                <w:sz w:val="18"/>
              </w:rPr>
            </w:pPr>
            <w:r w:rsidRPr="00392497">
              <w:rPr>
                <w:rFonts w:asciiTheme="minorHAnsi" w:hAnsiTheme="minorHAnsi" w:cstheme="minorHAnsi"/>
                <w:sz w:val="18"/>
              </w:rPr>
              <w:t>Giorni solari e consecutivi, salvo che non sia diversamente specificato</w:t>
            </w:r>
            <w:r>
              <w:rPr>
                <w:rFonts w:asciiTheme="minorHAnsi" w:hAnsiTheme="minorHAnsi" w:cstheme="minorHAnsi"/>
                <w:sz w:val="18"/>
              </w:rPr>
              <w:t>.</w:t>
            </w:r>
          </w:p>
        </w:tc>
      </w:tr>
      <w:tr w:rsidR="00DB4341" w:rsidRPr="007A5FC0" w14:paraId="3E76293E" w14:textId="77777777" w:rsidTr="008C309D">
        <w:trPr>
          <w:cantSplit/>
          <w:trHeight w:val="294"/>
        </w:trPr>
        <w:tc>
          <w:tcPr>
            <w:tcW w:w="5000" w:type="pct"/>
            <w:shd w:val="clear" w:color="auto" w:fill="F2F2F2" w:themeFill="background1" w:themeFillShade="F2"/>
            <w:vAlign w:val="center"/>
          </w:tcPr>
          <w:p w14:paraId="4E917D06" w14:textId="77777777" w:rsidR="00DB4341" w:rsidRPr="007A5FC0"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I</w:t>
            </w:r>
          </w:p>
        </w:tc>
      </w:tr>
      <w:tr w:rsidR="00DB4341" w:rsidRPr="007A5FC0" w14:paraId="738BE14E" w14:textId="77777777" w:rsidTr="008C309D">
        <w:trPr>
          <w:cantSplit/>
          <w:trHeight w:val="294"/>
        </w:trPr>
        <w:tc>
          <w:tcPr>
            <w:tcW w:w="5000" w:type="pct"/>
            <w:vAlign w:val="center"/>
          </w:tcPr>
          <w:p w14:paraId="56191619" w14:textId="08C531BB" w:rsidR="00DB4341" w:rsidRPr="00F61665"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 xml:space="preserve"> </w:t>
            </w:r>
            <w:r w:rsidRPr="00F61665">
              <w:rPr>
                <w:rFonts w:asciiTheme="minorHAnsi" w:hAnsiTheme="minorHAnsi" w:cstheme="minorHAnsi"/>
                <w:b/>
                <w:i/>
                <w:sz w:val="18"/>
              </w:rPr>
              <w:t xml:space="preserve">Importo a Consumo </w:t>
            </w:r>
          </w:p>
          <w:p w14:paraId="1B71B079" w14:textId="77777777" w:rsidR="00DB4341" w:rsidRPr="00F61665" w:rsidRDefault="00DB4341" w:rsidP="008C309D">
            <w:pPr>
              <w:spacing w:line="276" w:lineRule="auto"/>
              <w:rPr>
                <w:rFonts w:asciiTheme="minorHAnsi" w:hAnsiTheme="minorHAnsi" w:cstheme="minorHAnsi"/>
                <w:b/>
                <w:i/>
                <w:sz w:val="18"/>
              </w:rPr>
            </w:pPr>
            <w:r w:rsidRPr="00F61665">
              <w:rPr>
                <w:rFonts w:asciiTheme="minorHAnsi" w:hAnsiTheme="minorHAnsi" w:cstheme="minorHAnsi"/>
                <w:sz w:val="18"/>
              </w:rPr>
              <w:t>Importo stimato dalla Stazione Appaltante e definito in fase di indizione dell’A</w:t>
            </w:r>
            <w:r>
              <w:rPr>
                <w:rFonts w:asciiTheme="minorHAnsi" w:hAnsiTheme="minorHAnsi" w:cstheme="minorHAnsi"/>
                <w:sz w:val="18"/>
              </w:rPr>
              <w:t>S</w:t>
            </w:r>
            <w:r w:rsidRPr="00F61665">
              <w:rPr>
                <w:rFonts w:asciiTheme="minorHAnsi" w:hAnsiTheme="minorHAnsi" w:cstheme="minorHAnsi"/>
                <w:sz w:val="18"/>
              </w:rPr>
              <w:t xml:space="preserve">, destinato alla copertura finanziaria di tutte le Attività </w:t>
            </w:r>
            <w:r>
              <w:rPr>
                <w:rFonts w:asciiTheme="minorHAnsi" w:hAnsiTheme="minorHAnsi" w:cstheme="minorHAnsi"/>
                <w:sz w:val="18"/>
              </w:rPr>
              <w:t>a Richiesta, durante la vigenza contrattuale.</w:t>
            </w:r>
          </w:p>
        </w:tc>
      </w:tr>
      <w:tr w:rsidR="00DB4341" w:rsidRPr="007A5FC0" w14:paraId="1F06CDDE" w14:textId="77777777" w:rsidTr="008C309D">
        <w:trPr>
          <w:cantSplit/>
          <w:trHeight w:val="294"/>
        </w:trPr>
        <w:tc>
          <w:tcPr>
            <w:tcW w:w="5000" w:type="pct"/>
            <w:shd w:val="clear" w:color="auto" w:fill="F2F2F2" w:themeFill="background1" w:themeFillShade="F2"/>
            <w:vAlign w:val="center"/>
          </w:tcPr>
          <w:p w14:paraId="4F843C36" w14:textId="77777777" w:rsidR="00DB4341" w:rsidRPr="00A240C3" w:rsidRDefault="00DB4341" w:rsidP="008C309D">
            <w:pPr>
              <w:spacing w:line="276" w:lineRule="auto"/>
              <w:rPr>
                <w:rFonts w:asciiTheme="minorHAnsi" w:hAnsiTheme="minorHAnsi" w:cstheme="minorHAnsi"/>
                <w:sz w:val="18"/>
              </w:rPr>
            </w:pPr>
            <w:r w:rsidRPr="00B95CED">
              <w:rPr>
                <w:rFonts w:asciiTheme="minorHAnsi" w:hAnsiTheme="minorHAnsi" w:cstheme="minorHAnsi"/>
                <w:b/>
                <w:i/>
                <w:sz w:val="18"/>
              </w:rPr>
              <w:t>P</w:t>
            </w:r>
          </w:p>
        </w:tc>
      </w:tr>
      <w:tr w:rsidR="00DB4341" w:rsidRPr="007A5FC0" w14:paraId="2B09F34B" w14:textId="77777777" w:rsidTr="008C309D">
        <w:trPr>
          <w:cantSplit/>
          <w:trHeight w:val="294"/>
        </w:trPr>
        <w:tc>
          <w:tcPr>
            <w:tcW w:w="5000" w:type="pct"/>
            <w:vAlign w:val="center"/>
          </w:tcPr>
          <w:p w14:paraId="631486DA" w14:textId="77777777" w:rsidR="00DB4341" w:rsidRPr="00184B16" w:rsidRDefault="00DB4341" w:rsidP="008C309D">
            <w:pPr>
              <w:spacing w:line="276" w:lineRule="auto"/>
              <w:rPr>
                <w:rFonts w:asciiTheme="minorHAnsi" w:hAnsiTheme="minorHAnsi" w:cstheme="minorHAnsi"/>
                <w:b/>
                <w:i/>
                <w:sz w:val="18"/>
              </w:rPr>
            </w:pPr>
            <w:r w:rsidRPr="00184B16">
              <w:rPr>
                <w:rFonts w:asciiTheme="minorHAnsi" w:hAnsiTheme="minorHAnsi" w:cstheme="minorHAnsi"/>
                <w:b/>
                <w:i/>
                <w:sz w:val="18"/>
              </w:rPr>
              <w:t>P</w:t>
            </w:r>
            <w:r>
              <w:rPr>
                <w:rFonts w:asciiTheme="minorHAnsi" w:hAnsiTheme="minorHAnsi" w:cstheme="minorHAnsi"/>
                <w:b/>
                <w:i/>
                <w:sz w:val="18"/>
              </w:rPr>
              <w:t>rogramma</w:t>
            </w:r>
            <w:r w:rsidRPr="00184B16">
              <w:rPr>
                <w:rFonts w:asciiTheme="minorHAnsi" w:hAnsiTheme="minorHAnsi" w:cstheme="minorHAnsi"/>
                <w:b/>
                <w:i/>
                <w:sz w:val="18"/>
              </w:rPr>
              <w:t xml:space="preserve"> Operativo delle Attività (</w:t>
            </w:r>
            <w:r w:rsidRPr="00533B80">
              <w:rPr>
                <w:rFonts w:asciiTheme="minorHAnsi" w:hAnsiTheme="minorHAnsi" w:cstheme="minorHAnsi"/>
                <w:b/>
                <w:i/>
                <w:noProof/>
                <w:sz w:val="18"/>
              </w:rPr>
              <w:t>di s</w:t>
            </w:r>
            <w:r>
              <w:rPr>
                <w:rFonts w:asciiTheme="minorHAnsi" w:hAnsiTheme="minorHAnsi" w:cstheme="minorHAnsi"/>
                <w:b/>
                <w:i/>
                <w:noProof/>
                <w:sz w:val="18"/>
              </w:rPr>
              <w:t xml:space="preserve">eguito, per brevità, anche </w:t>
            </w:r>
            <w:r>
              <w:rPr>
                <w:rFonts w:asciiTheme="minorHAnsi" w:hAnsiTheme="minorHAnsi" w:cstheme="minorHAnsi"/>
                <w:b/>
                <w:i/>
                <w:sz w:val="18"/>
              </w:rPr>
              <w:t>“POA”)</w:t>
            </w:r>
          </w:p>
          <w:p w14:paraId="258644CB" w14:textId="77777777" w:rsidR="00DB4341" w:rsidRPr="00F23F74" w:rsidRDefault="00DB4341" w:rsidP="008C309D">
            <w:pPr>
              <w:spacing w:line="276" w:lineRule="auto"/>
              <w:rPr>
                <w:rFonts w:asciiTheme="minorHAnsi" w:hAnsiTheme="minorHAnsi" w:cstheme="minorHAnsi"/>
                <w:sz w:val="18"/>
              </w:rPr>
            </w:pPr>
            <w:r w:rsidRPr="007A5FC0">
              <w:rPr>
                <w:rFonts w:asciiTheme="minorHAnsi" w:hAnsiTheme="minorHAnsi" w:cstheme="minorHAnsi"/>
                <w:sz w:val="18"/>
              </w:rPr>
              <w:t xml:space="preserve">Documento redatto dal Fornitore </w:t>
            </w:r>
            <w:r w:rsidRPr="00F23F74">
              <w:rPr>
                <w:rFonts w:asciiTheme="minorHAnsi" w:hAnsiTheme="minorHAnsi" w:cstheme="minorHAnsi"/>
                <w:sz w:val="18"/>
              </w:rPr>
              <w:t>che formalizza la “configurazione dei servizi” e consiste in un elaborato redatto con la periodicità definita dalla Stazione Appaltante in sede di A</w:t>
            </w:r>
            <w:r>
              <w:rPr>
                <w:rFonts w:asciiTheme="minorHAnsi" w:hAnsiTheme="minorHAnsi" w:cstheme="minorHAnsi"/>
                <w:sz w:val="18"/>
              </w:rPr>
              <w:t>S</w:t>
            </w:r>
            <w:r w:rsidRPr="00F23F74">
              <w:rPr>
                <w:rFonts w:asciiTheme="minorHAnsi" w:hAnsiTheme="minorHAnsi" w:cstheme="minorHAnsi"/>
                <w:sz w:val="18"/>
              </w:rPr>
              <w:t xml:space="preserve"> che comprende la calendarizzazione delle attività relative al periodo di riferimento</w:t>
            </w:r>
            <w:r w:rsidRPr="007A5FC0">
              <w:rPr>
                <w:rFonts w:asciiTheme="minorHAnsi" w:hAnsiTheme="minorHAnsi" w:cstheme="minorHAnsi"/>
                <w:sz w:val="18"/>
              </w:rPr>
              <w:t xml:space="preserve"> nel rispetto di tutte le indicazioni date dalla Stazione Appaltante</w:t>
            </w:r>
            <w:r>
              <w:rPr>
                <w:rFonts w:asciiTheme="minorHAnsi" w:hAnsiTheme="minorHAnsi" w:cstheme="minorHAnsi"/>
                <w:sz w:val="18"/>
              </w:rPr>
              <w:t>.</w:t>
            </w:r>
          </w:p>
        </w:tc>
      </w:tr>
      <w:tr w:rsidR="00DB4341" w:rsidRPr="007A5FC0" w14:paraId="73BC82D4" w14:textId="77777777" w:rsidTr="008C309D">
        <w:trPr>
          <w:cantSplit/>
          <w:trHeight w:val="294"/>
        </w:trPr>
        <w:tc>
          <w:tcPr>
            <w:tcW w:w="5000" w:type="pct"/>
            <w:shd w:val="clear" w:color="auto" w:fill="F2F2F2" w:themeFill="background1" w:themeFillShade="F2"/>
            <w:vAlign w:val="center"/>
          </w:tcPr>
          <w:p w14:paraId="37C74C07" w14:textId="77777777" w:rsidR="00DB4341" w:rsidRPr="00F203D4" w:rsidRDefault="00DB4341" w:rsidP="008C309D">
            <w:pPr>
              <w:spacing w:line="276" w:lineRule="auto"/>
              <w:rPr>
                <w:rFonts w:asciiTheme="minorHAnsi" w:hAnsiTheme="minorHAnsi" w:cstheme="minorHAnsi"/>
                <w:b/>
                <w:i/>
                <w:sz w:val="18"/>
              </w:rPr>
            </w:pPr>
            <w:r>
              <w:rPr>
                <w:rFonts w:asciiTheme="minorHAnsi" w:hAnsiTheme="minorHAnsi" w:cstheme="minorHAnsi"/>
                <w:b/>
                <w:i/>
                <w:sz w:val="18"/>
              </w:rPr>
              <w:t>S</w:t>
            </w:r>
          </w:p>
        </w:tc>
      </w:tr>
      <w:tr w:rsidR="00DB4341" w:rsidRPr="007A5FC0" w14:paraId="014838BC" w14:textId="77777777" w:rsidTr="008C309D">
        <w:trPr>
          <w:cantSplit/>
          <w:trHeight w:val="294"/>
        </w:trPr>
        <w:tc>
          <w:tcPr>
            <w:tcW w:w="5000" w:type="pct"/>
            <w:vAlign w:val="center"/>
          </w:tcPr>
          <w:p w14:paraId="21F3FA80" w14:textId="77777777" w:rsidR="00DB4341" w:rsidRPr="00184B16" w:rsidRDefault="00DB4341" w:rsidP="008C309D">
            <w:pPr>
              <w:spacing w:line="276" w:lineRule="auto"/>
              <w:rPr>
                <w:rFonts w:asciiTheme="minorHAnsi" w:hAnsiTheme="minorHAnsi" w:cstheme="minorHAnsi"/>
                <w:b/>
                <w:i/>
                <w:noProof/>
                <w:sz w:val="18"/>
              </w:rPr>
            </w:pPr>
            <w:r w:rsidRPr="00184B16">
              <w:rPr>
                <w:rFonts w:asciiTheme="minorHAnsi" w:hAnsiTheme="minorHAnsi" w:cstheme="minorHAnsi"/>
                <w:b/>
                <w:i/>
                <w:noProof/>
                <w:sz w:val="18"/>
              </w:rPr>
              <w:t>Stazione Appaltante</w:t>
            </w:r>
          </w:p>
          <w:p w14:paraId="27DDC12A" w14:textId="77777777" w:rsidR="00DB4341" w:rsidRPr="007A5FC0" w:rsidRDefault="00DB4341" w:rsidP="008C309D">
            <w:pPr>
              <w:spacing w:line="276" w:lineRule="auto"/>
              <w:rPr>
                <w:rFonts w:asciiTheme="minorHAnsi" w:hAnsiTheme="minorHAnsi" w:cstheme="minorHAnsi"/>
                <w:b/>
                <w:i/>
                <w:sz w:val="18"/>
              </w:rPr>
            </w:pPr>
            <w:r w:rsidRPr="007A5FC0">
              <w:rPr>
                <w:rFonts w:asciiTheme="minorHAnsi" w:hAnsiTheme="minorHAnsi" w:cstheme="minorHAnsi"/>
                <w:sz w:val="18"/>
              </w:rPr>
              <w:t>La Stazione Appaltante che manifesta la propria intenzione di utilizzare il presente SDAPA nel periodo della sua validità ed efficacia; tale intenzione è manifestata mediante la pubblicazione di un A</w:t>
            </w:r>
            <w:r>
              <w:rPr>
                <w:rFonts w:asciiTheme="minorHAnsi" w:hAnsiTheme="minorHAnsi" w:cstheme="minorHAnsi"/>
                <w:sz w:val="18"/>
              </w:rPr>
              <w:t>S</w:t>
            </w:r>
            <w:r w:rsidRPr="007A5FC0">
              <w:rPr>
                <w:rFonts w:asciiTheme="minorHAnsi" w:hAnsiTheme="minorHAnsi" w:cstheme="minorHAnsi"/>
                <w:sz w:val="18"/>
              </w:rPr>
              <w:t>.</w:t>
            </w:r>
          </w:p>
        </w:tc>
      </w:tr>
      <w:tr w:rsidR="00DB4341" w:rsidRPr="007A5FC0" w14:paraId="1E3C989A" w14:textId="77777777" w:rsidTr="008C309D">
        <w:trPr>
          <w:cantSplit/>
          <w:trHeight w:val="294"/>
        </w:trPr>
        <w:tc>
          <w:tcPr>
            <w:tcW w:w="5000" w:type="pct"/>
            <w:vAlign w:val="center"/>
          </w:tcPr>
          <w:p w14:paraId="4AB53AEB" w14:textId="77777777" w:rsidR="00DB4341" w:rsidRPr="00184B16" w:rsidRDefault="00DB4341" w:rsidP="008C309D">
            <w:pPr>
              <w:autoSpaceDE w:val="0"/>
              <w:autoSpaceDN w:val="0"/>
              <w:adjustRightInd w:val="0"/>
              <w:snapToGrid w:val="0"/>
              <w:spacing w:line="240" w:lineRule="auto"/>
              <w:jc w:val="left"/>
              <w:rPr>
                <w:rFonts w:asciiTheme="minorHAnsi" w:hAnsiTheme="minorHAnsi" w:cstheme="minorHAnsi"/>
                <w:b/>
                <w:i/>
                <w:color w:val="000000"/>
                <w:sz w:val="18"/>
                <w:lang w:val="x-none"/>
              </w:rPr>
            </w:pPr>
            <w:r w:rsidRPr="00184B16">
              <w:rPr>
                <w:rFonts w:asciiTheme="minorHAnsi" w:hAnsiTheme="minorHAnsi" w:cstheme="minorHAnsi"/>
                <w:b/>
                <w:i/>
                <w:sz w:val="18"/>
              </w:rPr>
              <w:t>Superficie lorda</w:t>
            </w:r>
            <w:r w:rsidRPr="00184B16">
              <w:rPr>
                <w:rFonts w:asciiTheme="minorHAnsi" w:hAnsiTheme="minorHAnsi" w:cstheme="minorHAnsi"/>
                <w:b/>
                <w:i/>
                <w:color w:val="000000"/>
                <w:sz w:val="18"/>
                <w:lang w:val="x-none"/>
              </w:rPr>
              <w:t xml:space="preserve"> </w:t>
            </w:r>
          </w:p>
          <w:p w14:paraId="25A2332C" w14:textId="77777777" w:rsidR="00DB4341" w:rsidRPr="007A5FC0" w:rsidRDefault="00DB4341" w:rsidP="008C309D">
            <w:pPr>
              <w:autoSpaceDE w:val="0"/>
              <w:autoSpaceDN w:val="0"/>
              <w:adjustRightInd w:val="0"/>
              <w:snapToGrid w:val="0"/>
              <w:spacing w:line="240" w:lineRule="auto"/>
              <w:jc w:val="left"/>
              <w:rPr>
                <w:rFonts w:asciiTheme="minorHAnsi" w:hAnsiTheme="minorHAnsi" w:cstheme="minorHAnsi"/>
                <w:color w:val="000000"/>
                <w:sz w:val="18"/>
                <w:lang w:val="x-none"/>
              </w:rPr>
            </w:pPr>
            <w:r w:rsidRPr="007A5FC0">
              <w:rPr>
                <w:rFonts w:asciiTheme="minorHAnsi" w:hAnsiTheme="minorHAnsi" w:cstheme="minorHAnsi"/>
                <w:color w:val="000000"/>
                <w:sz w:val="18"/>
                <w:lang w:val="x-none"/>
              </w:rPr>
              <w:t>La superficie lorda complessiva di un immobile è costituita dalla somma delle superfici lorde dei piani o dei livelli utilizzabili, che possono articolarsi in:</w:t>
            </w:r>
          </w:p>
          <w:p w14:paraId="5A91F035" w14:textId="77777777" w:rsidR="00DB4341" w:rsidRPr="00F23F74" w:rsidRDefault="00DB4341" w:rsidP="008C309D">
            <w:pPr>
              <w:pStyle w:val="Paragrafoelenco"/>
              <w:numPr>
                <w:ilvl w:val="0"/>
                <w:numId w:val="57"/>
              </w:numPr>
              <w:spacing w:line="276" w:lineRule="auto"/>
              <w:ind w:left="493" w:hanging="283"/>
              <w:rPr>
                <w:rFonts w:asciiTheme="minorHAnsi" w:hAnsiTheme="minorHAnsi" w:cstheme="minorHAnsi"/>
                <w:sz w:val="18"/>
              </w:rPr>
            </w:pPr>
            <w:r w:rsidRPr="00F23F74">
              <w:rPr>
                <w:rFonts w:asciiTheme="minorHAnsi" w:hAnsiTheme="minorHAnsi" w:cstheme="minorHAnsi"/>
                <w:sz w:val="18"/>
              </w:rPr>
              <w:t>piani, totalmente o parzialmente interrati (esclusi piani di fondazione, intercapedini orizzontali e verticali);</w:t>
            </w:r>
          </w:p>
          <w:p w14:paraId="2BB8F733" w14:textId="77777777" w:rsidR="00DB4341" w:rsidRPr="00F23F74" w:rsidRDefault="00DB4341" w:rsidP="008C309D">
            <w:pPr>
              <w:pStyle w:val="Paragrafoelenco"/>
              <w:numPr>
                <w:ilvl w:val="0"/>
                <w:numId w:val="57"/>
              </w:numPr>
              <w:spacing w:line="276" w:lineRule="auto"/>
              <w:ind w:left="493" w:hanging="283"/>
              <w:rPr>
                <w:rFonts w:asciiTheme="minorHAnsi" w:hAnsiTheme="minorHAnsi" w:cstheme="minorHAnsi"/>
                <w:sz w:val="18"/>
              </w:rPr>
            </w:pPr>
            <w:r w:rsidRPr="00F23F74">
              <w:rPr>
                <w:rFonts w:asciiTheme="minorHAnsi" w:hAnsiTheme="minorHAnsi" w:cstheme="minorHAnsi"/>
                <w:sz w:val="18"/>
              </w:rPr>
              <w:t>piani fuori terra ai diversi livelli (piano terra e piani in elevazione);</w:t>
            </w:r>
          </w:p>
          <w:p w14:paraId="71F0201D" w14:textId="77777777" w:rsidR="00DB4341" w:rsidRPr="00F23F74" w:rsidRDefault="00DB4341" w:rsidP="008C309D">
            <w:pPr>
              <w:pStyle w:val="Paragrafoelenco"/>
              <w:numPr>
                <w:ilvl w:val="0"/>
                <w:numId w:val="57"/>
              </w:numPr>
              <w:spacing w:line="276" w:lineRule="auto"/>
              <w:ind w:left="493" w:hanging="283"/>
              <w:rPr>
                <w:rFonts w:asciiTheme="minorHAnsi" w:hAnsiTheme="minorHAnsi" w:cstheme="minorHAnsi"/>
                <w:sz w:val="18"/>
              </w:rPr>
            </w:pPr>
            <w:r w:rsidRPr="00F23F74">
              <w:rPr>
                <w:rFonts w:asciiTheme="minorHAnsi" w:hAnsiTheme="minorHAnsi" w:cstheme="minorHAnsi"/>
                <w:sz w:val="18"/>
              </w:rPr>
              <w:t>soppalchi, livelli interpiano, piano sottotetto utilizzati per la funzione principale propria dell’edificio;</w:t>
            </w:r>
          </w:p>
          <w:p w14:paraId="240CE868" w14:textId="77777777" w:rsidR="00DB4341" w:rsidRPr="00184B16" w:rsidRDefault="00DB4341" w:rsidP="008C309D">
            <w:pPr>
              <w:pStyle w:val="Paragrafoelenco"/>
              <w:numPr>
                <w:ilvl w:val="0"/>
                <w:numId w:val="57"/>
              </w:numPr>
              <w:spacing w:line="276" w:lineRule="auto"/>
              <w:ind w:left="493" w:hanging="283"/>
              <w:rPr>
                <w:rFonts w:asciiTheme="minorHAnsi" w:hAnsiTheme="minorHAnsi" w:cstheme="minorHAnsi"/>
                <w:b/>
                <w:i/>
                <w:noProof/>
                <w:sz w:val="18"/>
              </w:rPr>
            </w:pPr>
            <w:r w:rsidRPr="00F23F74">
              <w:rPr>
                <w:rFonts w:asciiTheme="minorHAnsi" w:hAnsiTheme="minorHAnsi" w:cstheme="minorHAnsi"/>
                <w:sz w:val="18"/>
              </w:rPr>
              <w:t>ambienti esterni (logge, balconi, terrazzi e altri spazi pavimentati calpestabili coperti)</w:t>
            </w:r>
            <w:r>
              <w:rPr>
                <w:rFonts w:asciiTheme="minorHAnsi" w:hAnsiTheme="minorHAnsi" w:cstheme="minorHAnsi"/>
                <w:sz w:val="18"/>
              </w:rPr>
              <w:t>.</w:t>
            </w:r>
          </w:p>
        </w:tc>
      </w:tr>
      <w:tr w:rsidR="00DB4341" w:rsidRPr="007A5FC0" w14:paraId="02FE66D5" w14:textId="77777777" w:rsidTr="008C309D">
        <w:trPr>
          <w:cantSplit/>
          <w:trHeight w:val="294"/>
        </w:trPr>
        <w:tc>
          <w:tcPr>
            <w:tcW w:w="5000" w:type="pct"/>
          </w:tcPr>
          <w:p w14:paraId="15B715FA" w14:textId="77777777" w:rsidR="00DB4341" w:rsidRPr="00184B16" w:rsidRDefault="00DB4341" w:rsidP="008C309D">
            <w:pPr>
              <w:autoSpaceDE w:val="0"/>
              <w:autoSpaceDN w:val="0"/>
              <w:adjustRightInd w:val="0"/>
              <w:snapToGrid w:val="0"/>
              <w:spacing w:line="240" w:lineRule="auto"/>
              <w:jc w:val="left"/>
              <w:rPr>
                <w:rFonts w:asciiTheme="minorHAnsi" w:hAnsiTheme="minorHAnsi" w:cstheme="minorHAnsi"/>
                <w:b/>
                <w:i/>
                <w:color w:val="000000"/>
                <w:sz w:val="18"/>
                <w:lang w:val="x-none"/>
              </w:rPr>
            </w:pPr>
            <w:r>
              <w:rPr>
                <w:rFonts w:asciiTheme="minorHAnsi" w:hAnsiTheme="minorHAnsi" w:cstheme="minorHAnsi"/>
                <w:b/>
                <w:i/>
                <w:sz w:val="18"/>
              </w:rPr>
              <w:t>Superficie netta</w:t>
            </w:r>
            <w:r w:rsidRPr="00184B16">
              <w:rPr>
                <w:rFonts w:asciiTheme="minorHAnsi" w:hAnsiTheme="minorHAnsi" w:cstheme="minorHAnsi"/>
                <w:b/>
                <w:i/>
                <w:color w:val="000000"/>
                <w:sz w:val="18"/>
                <w:lang w:val="x-none"/>
              </w:rPr>
              <w:t xml:space="preserve"> </w:t>
            </w:r>
          </w:p>
          <w:p w14:paraId="2BD2DCFB" w14:textId="77777777" w:rsidR="00DB4341" w:rsidRPr="007A5FC0" w:rsidRDefault="00DB4341" w:rsidP="008C309D">
            <w:pPr>
              <w:autoSpaceDE w:val="0"/>
              <w:autoSpaceDN w:val="0"/>
              <w:adjustRightInd w:val="0"/>
              <w:snapToGrid w:val="0"/>
              <w:spacing w:line="240" w:lineRule="auto"/>
              <w:jc w:val="left"/>
              <w:rPr>
                <w:rFonts w:asciiTheme="minorHAnsi" w:hAnsiTheme="minorHAnsi" w:cstheme="minorHAnsi"/>
                <w:color w:val="000000"/>
                <w:sz w:val="18"/>
                <w:lang w:val="x-none"/>
              </w:rPr>
            </w:pPr>
            <w:r w:rsidRPr="007A5FC0">
              <w:rPr>
                <w:rFonts w:asciiTheme="minorHAnsi" w:hAnsiTheme="minorHAnsi" w:cstheme="minorHAnsi"/>
                <w:color w:val="000000"/>
                <w:sz w:val="18"/>
                <w:lang w:val="x-none"/>
              </w:rPr>
              <w:t>Per le superfici orizzontali:</w:t>
            </w:r>
          </w:p>
          <w:p w14:paraId="537455C2" w14:textId="77777777" w:rsidR="00DB4341" w:rsidRPr="00F23F74" w:rsidRDefault="00DB4341" w:rsidP="008C309D">
            <w:pPr>
              <w:pStyle w:val="Paragrafoelenco"/>
              <w:numPr>
                <w:ilvl w:val="0"/>
                <w:numId w:val="57"/>
              </w:numPr>
              <w:spacing w:line="276" w:lineRule="auto"/>
              <w:ind w:left="493" w:hanging="283"/>
              <w:rPr>
                <w:rFonts w:asciiTheme="minorHAnsi" w:hAnsiTheme="minorHAnsi" w:cstheme="minorHAnsi"/>
                <w:sz w:val="18"/>
              </w:rPr>
            </w:pPr>
            <w:r w:rsidRPr="00F23F74">
              <w:rPr>
                <w:rFonts w:asciiTheme="minorHAnsi" w:hAnsiTheme="minorHAnsi" w:cstheme="minorHAnsi"/>
                <w:sz w:val="18"/>
              </w:rPr>
              <w:t>è la superficie al netto delle murature esterne e delle pareti divisorie degli ambienti interni;</w:t>
            </w:r>
          </w:p>
          <w:p w14:paraId="310AE5BE" w14:textId="77777777" w:rsidR="00DB4341" w:rsidRPr="00F23F74" w:rsidRDefault="00DB4341" w:rsidP="008C309D">
            <w:pPr>
              <w:pStyle w:val="Paragrafoelenco"/>
              <w:numPr>
                <w:ilvl w:val="0"/>
                <w:numId w:val="57"/>
              </w:numPr>
              <w:spacing w:line="276" w:lineRule="auto"/>
              <w:ind w:left="493" w:hanging="283"/>
              <w:rPr>
                <w:rFonts w:asciiTheme="minorHAnsi" w:hAnsiTheme="minorHAnsi" w:cstheme="minorHAnsi"/>
                <w:sz w:val="18"/>
              </w:rPr>
            </w:pPr>
            <w:r w:rsidRPr="00F23F74">
              <w:rPr>
                <w:rFonts w:asciiTheme="minorHAnsi" w:hAnsiTheme="minorHAnsi" w:cstheme="minorHAnsi"/>
                <w:sz w:val="18"/>
              </w:rPr>
              <w:t>è la superficie di logge, balconi, terrazzi e altri spazi pavimentati al netto delle murature (ambienti esterni).</w:t>
            </w:r>
          </w:p>
          <w:p w14:paraId="0A1C83F1" w14:textId="77777777" w:rsidR="00DB4341" w:rsidRPr="00B24210" w:rsidRDefault="00DB4341" w:rsidP="008C309D">
            <w:pPr>
              <w:spacing w:line="276" w:lineRule="auto"/>
              <w:rPr>
                <w:rFonts w:asciiTheme="minorHAnsi" w:hAnsiTheme="minorHAnsi" w:cstheme="minorHAnsi"/>
                <w:b/>
                <w:i/>
                <w:noProof/>
                <w:sz w:val="18"/>
              </w:rPr>
            </w:pPr>
            <w:r w:rsidRPr="007A5FC0">
              <w:rPr>
                <w:rFonts w:asciiTheme="minorHAnsi" w:hAnsiTheme="minorHAnsi" w:cstheme="minorHAnsi"/>
                <w:color w:val="000000"/>
                <w:sz w:val="18"/>
                <w:lang w:val="x-none"/>
              </w:rPr>
              <w:t>Per le superfici verticali è la superficie delle finestre, delle porte finestre e delle pareti verticali</w:t>
            </w:r>
            <w:r>
              <w:rPr>
                <w:rFonts w:asciiTheme="minorHAnsi" w:hAnsiTheme="minorHAnsi" w:cstheme="minorHAnsi"/>
                <w:color w:val="000000"/>
                <w:sz w:val="18"/>
              </w:rPr>
              <w:t>, etc.</w:t>
            </w:r>
          </w:p>
        </w:tc>
      </w:tr>
      <w:tr w:rsidR="00343F5A" w:rsidRPr="007A5FC0" w14:paraId="128930E6" w14:textId="77777777" w:rsidTr="008C309D">
        <w:trPr>
          <w:cantSplit/>
          <w:trHeight w:val="294"/>
        </w:trPr>
        <w:tc>
          <w:tcPr>
            <w:tcW w:w="5000" w:type="pct"/>
          </w:tcPr>
          <w:p w14:paraId="04CCAA39" w14:textId="77777777" w:rsidR="00343F5A" w:rsidRPr="00C03CE4" w:rsidRDefault="00343F5A" w:rsidP="00343F5A">
            <w:pPr>
              <w:spacing w:line="276" w:lineRule="auto"/>
              <w:rPr>
                <w:rFonts w:asciiTheme="minorHAnsi" w:hAnsiTheme="minorHAnsi" w:cstheme="minorHAnsi"/>
                <w:b/>
                <w:i/>
                <w:sz w:val="18"/>
              </w:rPr>
            </w:pPr>
            <w:r>
              <w:rPr>
                <w:rFonts w:asciiTheme="minorHAnsi" w:hAnsiTheme="minorHAnsi" w:cstheme="minorHAnsi"/>
                <w:b/>
                <w:i/>
                <w:noProof/>
                <w:sz w:val="18"/>
              </w:rPr>
              <w:t xml:space="preserve">Supervisore dell’Amministrazione </w:t>
            </w:r>
            <w:r w:rsidRPr="00184B16">
              <w:rPr>
                <w:rFonts w:asciiTheme="minorHAnsi" w:hAnsiTheme="minorHAnsi" w:cstheme="minorHAnsi"/>
                <w:b/>
                <w:i/>
                <w:sz w:val="18"/>
              </w:rPr>
              <w:t>(</w:t>
            </w:r>
            <w:r w:rsidRPr="00533B80">
              <w:rPr>
                <w:rFonts w:asciiTheme="minorHAnsi" w:hAnsiTheme="minorHAnsi" w:cstheme="minorHAnsi"/>
                <w:b/>
                <w:i/>
                <w:noProof/>
                <w:sz w:val="18"/>
              </w:rPr>
              <w:t>di s</w:t>
            </w:r>
            <w:r>
              <w:rPr>
                <w:rFonts w:asciiTheme="minorHAnsi" w:hAnsiTheme="minorHAnsi" w:cstheme="minorHAnsi"/>
                <w:b/>
                <w:i/>
                <w:noProof/>
                <w:sz w:val="18"/>
              </w:rPr>
              <w:t xml:space="preserve">eguito, per brevità, anche </w:t>
            </w:r>
            <w:r w:rsidRPr="00C03CE4">
              <w:rPr>
                <w:rFonts w:asciiTheme="minorHAnsi" w:hAnsiTheme="minorHAnsi" w:cstheme="minorHAnsi"/>
                <w:b/>
                <w:i/>
                <w:sz w:val="18"/>
              </w:rPr>
              <w:t>“</w:t>
            </w:r>
            <w:r w:rsidRPr="00C03CE4">
              <w:rPr>
                <w:b/>
                <w:i/>
                <w:kern w:val="2"/>
              </w:rPr>
              <w:t>SPV</w:t>
            </w:r>
            <w:r w:rsidRPr="00C03CE4">
              <w:rPr>
                <w:rFonts w:asciiTheme="minorHAnsi" w:hAnsiTheme="minorHAnsi" w:cstheme="minorHAnsi"/>
                <w:b/>
                <w:i/>
                <w:sz w:val="18"/>
              </w:rPr>
              <w:t>”)</w:t>
            </w:r>
          </w:p>
          <w:p w14:paraId="18370A0C" w14:textId="5697C911" w:rsidR="00343F5A" w:rsidRDefault="00343F5A" w:rsidP="00343F5A">
            <w:pPr>
              <w:autoSpaceDE w:val="0"/>
              <w:autoSpaceDN w:val="0"/>
              <w:adjustRightInd w:val="0"/>
              <w:snapToGrid w:val="0"/>
              <w:spacing w:line="240" w:lineRule="auto"/>
              <w:jc w:val="left"/>
              <w:rPr>
                <w:rFonts w:asciiTheme="minorHAnsi" w:hAnsiTheme="minorHAnsi" w:cstheme="minorHAnsi"/>
                <w:b/>
                <w:i/>
                <w:sz w:val="18"/>
              </w:rPr>
            </w:pPr>
            <w:r>
              <w:rPr>
                <w:b/>
                <w:kern w:val="2"/>
              </w:rPr>
              <w:t xml:space="preserve"> </w:t>
            </w:r>
            <w:r>
              <w:rPr>
                <w:kern w:val="2"/>
              </w:rPr>
              <w:t>T</w:t>
            </w:r>
            <w:r w:rsidRPr="00D221E8">
              <w:rPr>
                <w:kern w:val="2"/>
              </w:rPr>
              <w:t>itolare del coordinamento delle attività lavorative</w:t>
            </w:r>
            <w:r w:rsidR="003914D3">
              <w:rPr>
                <w:kern w:val="2"/>
              </w:rPr>
              <w:t>.</w:t>
            </w:r>
          </w:p>
        </w:tc>
      </w:tr>
      <w:tr w:rsidR="00DB4341" w:rsidRPr="007A5FC0" w14:paraId="5E33C71F" w14:textId="77777777" w:rsidTr="008C309D">
        <w:trPr>
          <w:cantSplit/>
          <w:trHeight w:val="294"/>
        </w:trPr>
        <w:tc>
          <w:tcPr>
            <w:tcW w:w="5000" w:type="pct"/>
            <w:shd w:val="clear" w:color="auto" w:fill="F2F2F2" w:themeFill="background1" w:themeFillShade="F2"/>
            <w:vAlign w:val="center"/>
          </w:tcPr>
          <w:p w14:paraId="74BBA848" w14:textId="77777777" w:rsidR="00DB4341" w:rsidRPr="00184B16" w:rsidRDefault="00DB4341" w:rsidP="008C309D">
            <w:pPr>
              <w:spacing w:line="276" w:lineRule="auto"/>
              <w:rPr>
                <w:rFonts w:asciiTheme="minorHAnsi" w:hAnsiTheme="minorHAnsi" w:cstheme="minorHAnsi"/>
                <w:b/>
                <w:i/>
                <w:noProof/>
                <w:sz w:val="18"/>
              </w:rPr>
            </w:pPr>
            <w:r>
              <w:rPr>
                <w:rFonts w:asciiTheme="minorHAnsi" w:hAnsiTheme="minorHAnsi" w:cstheme="minorHAnsi"/>
                <w:b/>
                <w:i/>
                <w:noProof/>
                <w:sz w:val="18"/>
              </w:rPr>
              <w:t>U</w:t>
            </w:r>
          </w:p>
        </w:tc>
      </w:tr>
      <w:tr w:rsidR="00DB4341" w:rsidRPr="007A5FC0" w14:paraId="2B16356B" w14:textId="77777777" w:rsidTr="008C309D">
        <w:trPr>
          <w:cantSplit/>
          <w:trHeight w:val="294"/>
        </w:trPr>
        <w:tc>
          <w:tcPr>
            <w:tcW w:w="5000" w:type="pct"/>
            <w:vAlign w:val="center"/>
          </w:tcPr>
          <w:p w14:paraId="036ACF80" w14:textId="77777777" w:rsidR="00DB4341" w:rsidRPr="00184B16" w:rsidRDefault="00DB4341" w:rsidP="008C309D">
            <w:pPr>
              <w:spacing w:line="276" w:lineRule="auto"/>
              <w:rPr>
                <w:rFonts w:asciiTheme="minorHAnsi" w:hAnsiTheme="minorHAnsi" w:cstheme="minorHAnsi"/>
                <w:b/>
                <w:i/>
                <w:sz w:val="18"/>
              </w:rPr>
            </w:pPr>
            <w:r w:rsidRPr="00184B16">
              <w:rPr>
                <w:rFonts w:asciiTheme="minorHAnsi" w:hAnsiTheme="minorHAnsi" w:cstheme="minorHAnsi"/>
                <w:b/>
                <w:i/>
                <w:sz w:val="18"/>
              </w:rPr>
              <w:t>Unità di Gestione</w:t>
            </w:r>
          </w:p>
          <w:p w14:paraId="33A70FCF" w14:textId="77777777" w:rsidR="00DB4341" w:rsidRPr="00184B16" w:rsidRDefault="00DB4341" w:rsidP="008C309D">
            <w:pPr>
              <w:autoSpaceDE w:val="0"/>
              <w:autoSpaceDN w:val="0"/>
              <w:adjustRightInd w:val="0"/>
              <w:snapToGrid w:val="0"/>
              <w:spacing w:line="240" w:lineRule="auto"/>
              <w:jc w:val="left"/>
              <w:rPr>
                <w:rFonts w:asciiTheme="minorHAnsi" w:hAnsiTheme="minorHAnsi" w:cstheme="minorHAnsi"/>
                <w:b/>
                <w:i/>
                <w:noProof/>
                <w:sz w:val="18"/>
              </w:rPr>
            </w:pPr>
            <w:r w:rsidRPr="00184B16">
              <w:rPr>
                <w:rFonts w:asciiTheme="minorHAnsi" w:hAnsiTheme="minorHAnsi" w:cstheme="minorHAnsi"/>
                <w:color w:val="000000"/>
                <w:sz w:val="18"/>
                <w:lang w:val="x-none"/>
              </w:rPr>
              <w:t>Immobile o insieme di immobili oggetto del Contratto di Fornitura.</w:t>
            </w:r>
          </w:p>
        </w:tc>
      </w:tr>
      <w:tr w:rsidR="00DB4341" w:rsidRPr="007A5FC0" w14:paraId="7F50567D" w14:textId="77777777" w:rsidTr="008C309D">
        <w:trPr>
          <w:cantSplit/>
          <w:trHeight w:val="294"/>
        </w:trPr>
        <w:tc>
          <w:tcPr>
            <w:tcW w:w="5000" w:type="pct"/>
            <w:shd w:val="clear" w:color="auto" w:fill="F2F2F2" w:themeFill="background1" w:themeFillShade="F2"/>
            <w:vAlign w:val="center"/>
          </w:tcPr>
          <w:p w14:paraId="0E0C0CB6" w14:textId="77777777" w:rsidR="00DB4341" w:rsidRPr="00184B16" w:rsidRDefault="00DB4341" w:rsidP="008C309D">
            <w:pPr>
              <w:spacing w:line="276" w:lineRule="auto"/>
              <w:rPr>
                <w:rFonts w:asciiTheme="minorHAnsi" w:hAnsiTheme="minorHAnsi" w:cstheme="minorHAnsi"/>
                <w:b/>
                <w:i/>
                <w:noProof/>
                <w:sz w:val="18"/>
              </w:rPr>
            </w:pPr>
            <w:r>
              <w:rPr>
                <w:rFonts w:asciiTheme="minorHAnsi" w:hAnsiTheme="minorHAnsi" w:cstheme="minorHAnsi"/>
                <w:b/>
                <w:i/>
                <w:noProof/>
                <w:sz w:val="18"/>
              </w:rPr>
              <w:t>V</w:t>
            </w:r>
          </w:p>
        </w:tc>
      </w:tr>
      <w:tr w:rsidR="00DB4341" w:rsidRPr="007A5FC0" w14:paraId="697F29BE" w14:textId="77777777" w:rsidTr="008C309D">
        <w:trPr>
          <w:cantSplit/>
          <w:trHeight w:val="253"/>
        </w:trPr>
        <w:tc>
          <w:tcPr>
            <w:tcW w:w="5000" w:type="pct"/>
          </w:tcPr>
          <w:p w14:paraId="4812F857" w14:textId="77777777" w:rsidR="00DB4341" w:rsidRPr="00184B16" w:rsidRDefault="00DB4341" w:rsidP="008C309D">
            <w:pPr>
              <w:spacing w:line="276" w:lineRule="auto"/>
              <w:rPr>
                <w:rFonts w:asciiTheme="minorHAnsi" w:hAnsiTheme="minorHAnsi" w:cstheme="minorHAnsi"/>
                <w:b/>
                <w:i/>
                <w:sz w:val="18"/>
              </w:rPr>
            </w:pPr>
            <w:r w:rsidRPr="00184B16">
              <w:rPr>
                <w:rFonts w:asciiTheme="minorHAnsi" w:hAnsiTheme="minorHAnsi" w:cstheme="minorHAnsi"/>
                <w:b/>
                <w:i/>
                <w:sz w:val="18"/>
              </w:rPr>
              <w:t>Verbale di Consegna</w:t>
            </w:r>
          </w:p>
          <w:p w14:paraId="1ACDF00F" w14:textId="77777777" w:rsidR="00DB4341" w:rsidRPr="007A5FC0" w:rsidRDefault="00DB4341" w:rsidP="008C309D">
            <w:pPr>
              <w:spacing w:line="276" w:lineRule="auto"/>
              <w:rPr>
                <w:rFonts w:asciiTheme="minorHAnsi" w:hAnsiTheme="minorHAnsi" w:cstheme="minorHAnsi"/>
                <w:sz w:val="18"/>
              </w:rPr>
            </w:pPr>
            <w:r w:rsidRPr="007A5FC0">
              <w:rPr>
                <w:rFonts w:asciiTheme="minorHAnsi" w:hAnsiTheme="minorHAnsi" w:cstheme="minorHAnsi"/>
                <w:sz w:val="18"/>
              </w:rPr>
              <w:t>Il verbale redatto dall’Amministrazione in contraddittorio con il Fornitore, ai fini dell’avvio dei servizi oggetto dell’A</w:t>
            </w:r>
            <w:r>
              <w:rPr>
                <w:rFonts w:asciiTheme="minorHAnsi" w:hAnsiTheme="minorHAnsi" w:cstheme="minorHAnsi"/>
                <w:sz w:val="18"/>
              </w:rPr>
              <w:t>S</w:t>
            </w:r>
            <w:r w:rsidRPr="007A5FC0">
              <w:rPr>
                <w:rFonts w:asciiTheme="minorHAnsi" w:hAnsiTheme="minorHAnsi" w:cstheme="minorHAnsi"/>
                <w:sz w:val="18"/>
              </w:rPr>
              <w:t>.</w:t>
            </w:r>
          </w:p>
        </w:tc>
      </w:tr>
      <w:tr w:rsidR="00DB4341" w:rsidRPr="007A5FC0" w14:paraId="4A6994AE" w14:textId="77777777" w:rsidTr="008C309D">
        <w:trPr>
          <w:cantSplit/>
          <w:trHeight w:val="253"/>
        </w:trPr>
        <w:tc>
          <w:tcPr>
            <w:tcW w:w="5000" w:type="pct"/>
          </w:tcPr>
          <w:p w14:paraId="4E714400" w14:textId="77777777" w:rsidR="00DB4341" w:rsidRPr="00184B16" w:rsidRDefault="00DB4341" w:rsidP="008C309D">
            <w:pPr>
              <w:spacing w:line="276" w:lineRule="auto"/>
              <w:rPr>
                <w:rFonts w:asciiTheme="minorHAnsi" w:hAnsiTheme="minorHAnsi" w:cstheme="minorHAnsi"/>
                <w:b/>
                <w:i/>
                <w:sz w:val="18"/>
              </w:rPr>
            </w:pPr>
            <w:r w:rsidRPr="00184B16">
              <w:rPr>
                <w:rFonts w:asciiTheme="minorHAnsi" w:hAnsiTheme="minorHAnsi" w:cstheme="minorHAnsi"/>
                <w:b/>
                <w:i/>
                <w:sz w:val="18"/>
              </w:rPr>
              <w:t xml:space="preserve">Verbale di Controllo </w:t>
            </w:r>
          </w:p>
          <w:p w14:paraId="6A4A9601" w14:textId="77777777" w:rsidR="00DB4341" w:rsidRPr="007A5FC0" w:rsidRDefault="00DB4341" w:rsidP="008C309D">
            <w:pPr>
              <w:spacing w:line="276" w:lineRule="auto"/>
              <w:rPr>
                <w:rFonts w:asciiTheme="minorHAnsi" w:hAnsiTheme="minorHAnsi" w:cstheme="minorHAnsi"/>
                <w:sz w:val="18"/>
              </w:rPr>
            </w:pPr>
            <w:r>
              <w:rPr>
                <w:rFonts w:asciiTheme="minorHAnsi" w:hAnsiTheme="minorHAnsi" w:cstheme="minorHAnsi"/>
                <w:sz w:val="18"/>
              </w:rPr>
              <w:t>Elaborato</w:t>
            </w:r>
            <w:r w:rsidRPr="007A5FC0">
              <w:rPr>
                <w:rFonts w:asciiTheme="minorHAnsi" w:hAnsiTheme="minorHAnsi" w:cstheme="minorHAnsi"/>
                <w:sz w:val="18"/>
              </w:rPr>
              <w:t xml:space="preserve"> predisposto dal Fornitore, da consegnare </w:t>
            </w:r>
            <w:r w:rsidRPr="00C7013F">
              <w:rPr>
                <w:rFonts w:asciiTheme="minorHAnsi" w:hAnsiTheme="minorHAnsi" w:cstheme="minorHAnsi"/>
                <w:sz w:val="18"/>
              </w:rPr>
              <w:t>con la periodicità definita dalla Stazione Appaltante in sede di A</w:t>
            </w:r>
            <w:r>
              <w:rPr>
                <w:rFonts w:asciiTheme="minorHAnsi" w:hAnsiTheme="minorHAnsi" w:cstheme="minorHAnsi"/>
                <w:sz w:val="18"/>
              </w:rPr>
              <w:t>S</w:t>
            </w:r>
            <w:r w:rsidRPr="00C7013F">
              <w:rPr>
                <w:rFonts w:asciiTheme="minorHAnsi" w:hAnsiTheme="minorHAnsi" w:cstheme="minorHAnsi"/>
                <w:sz w:val="18"/>
              </w:rPr>
              <w:t xml:space="preserve"> </w:t>
            </w:r>
            <w:r w:rsidRPr="007A5FC0">
              <w:rPr>
                <w:rFonts w:asciiTheme="minorHAnsi" w:hAnsiTheme="minorHAnsi" w:cstheme="minorHAnsi"/>
                <w:sz w:val="18"/>
              </w:rPr>
              <w:t xml:space="preserve">al </w:t>
            </w:r>
            <w:r>
              <w:rPr>
                <w:rFonts w:asciiTheme="minorHAnsi" w:hAnsiTheme="minorHAnsi" w:cstheme="minorHAnsi"/>
                <w:sz w:val="18"/>
              </w:rPr>
              <w:t>D.E.C.</w:t>
            </w:r>
            <w:r w:rsidRPr="007A5FC0">
              <w:rPr>
                <w:rFonts w:asciiTheme="minorHAnsi" w:hAnsiTheme="minorHAnsi" w:cstheme="minorHAnsi"/>
                <w:sz w:val="18"/>
              </w:rPr>
              <w:t>, che si ottiene integrando il P</w:t>
            </w:r>
            <w:r>
              <w:rPr>
                <w:rFonts w:asciiTheme="minorHAnsi" w:hAnsiTheme="minorHAnsi" w:cstheme="minorHAnsi"/>
                <w:sz w:val="18"/>
              </w:rPr>
              <w:t>rogramma</w:t>
            </w:r>
            <w:r w:rsidRPr="007A5FC0">
              <w:rPr>
                <w:rFonts w:asciiTheme="minorHAnsi" w:hAnsiTheme="minorHAnsi" w:cstheme="minorHAnsi"/>
                <w:sz w:val="18"/>
              </w:rPr>
              <w:t xml:space="preserve"> Operativo delle Attività con lo stato d’avanzamento delle attività previste </w:t>
            </w:r>
            <w:r>
              <w:rPr>
                <w:rFonts w:asciiTheme="minorHAnsi" w:hAnsiTheme="minorHAnsi" w:cstheme="minorHAnsi"/>
                <w:sz w:val="18"/>
              </w:rPr>
              <w:t>nel periodo di riferimento</w:t>
            </w:r>
            <w:r w:rsidRPr="007A5FC0">
              <w:rPr>
                <w:rFonts w:asciiTheme="minorHAnsi" w:hAnsiTheme="minorHAnsi" w:cstheme="minorHAnsi"/>
                <w:sz w:val="18"/>
              </w:rPr>
              <w:t>.</w:t>
            </w:r>
          </w:p>
        </w:tc>
      </w:tr>
      <w:tr w:rsidR="00DB4341" w:rsidRPr="007A5FC0" w14:paraId="071F4F73" w14:textId="77777777" w:rsidTr="008C309D">
        <w:trPr>
          <w:cantSplit/>
          <w:trHeight w:val="253"/>
        </w:trPr>
        <w:tc>
          <w:tcPr>
            <w:tcW w:w="5000" w:type="pct"/>
          </w:tcPr>
          <w:p w14:paraId="4F79BBC4" w14:textId="77777777" w:rsidR="00DB4341" w:rsidRPr="00184B16" w:rsidRDefault="00DB4341" w:rsidP="008C309D">
            <w:pPr>
              <w:spacing w:line="276" w:lineRule="auto"/>
              <w:rPr>
                <w:rFonts w:asciiTheme="minorHAnsi" w:hAnsiTheme="minorHAnsi" w:cstheme="minorHAnsi"/>
                <w:b/>
                <w:i/>
                <w:sz w:val="18"/>
              </w:rPr>
            </w:pPr>
            <w:r w:rsidRPr="00184B16">
              <w:rPr>
                <w:rFonts w:asciiTheme="minorHAnsi" w:hAnsiTheme="minorHAnsi" w:cstheme="minorHAnsi"/>
                <w:b/>
                <w:i/>
                <w:sz w:val="18"/>
              </w:rPr>
              <w:t>Verbale di Riconsegna</w:t>
            </w:r>
          </w:p>
          <w:p w14:paraId="0C251EE8" w14:textId="77777777" w:rsidR="00DB4341" w:rsidRPr="007A5FC0" w:rsidRDefault="00DB4341" w:rsidP="008C309D">
            <w:pPr>
              <w:spacing w:line="276" w:lineRule="auto"/>
              <w:rPr>
                <w:rFonts w:asciiTheme="minorHAnsi" w:hAnsiTheme="minorHAnsi" w:cstheme="minorHAnsi"/>
                <w:sz w:val="18"/>
              </w:rPr>
            </w:pPr>
            <w:r w:rsidRPr="007A5FC0">
              <w:rPr>
                <w:rFonts w:asciiTheme="minorHAnsi" w:hAnsiTheme="minorHAnsi" w:cstheme="minorHAnsi"/>
                <w:sz w:val="18"/>
              </w:rPr>
              <w:t>Verbale redatto dall’Amministrazione in contraddittorio con il Fornitore, che rappresenta il documento con il quale il Fornitore riconsegna alla stessa, alla scadenza del Contratto, l’Unità di Gestione</w:t>
            </w:r>
            <w:r w:rsidRPr="007A5FC0" w:rsidDel="00F54C46">
              <w:rPr>
                <w:rFonts w:asciiTheme="minorHAnsi" w:hAnsiTheme="minorHAnsi" w:cstheme="minorHAnsi"/>
                <w:sz w:val="18"/>
              </w:rPr>
              <w:t xml:space="preserve"> </w:t>
            </w:r>
            <w:r w:rsidRPr="007A5FC0">
              <w:rPr>
                <w:rFonts w:asciiTheme="minorHAnsi" w:hAnsiTheme="minorHAnsi" w:cstheme="minorHAnsi"/>
                <w:sz w:val="18"/>
              </w:rPr>
              <w:t>oggetto del Verbale di Consegna.</w:t>
            </w:r>
          </w:p>
        </w:tc>
      </w:tr>
    </w:tbl>
    <w:p w14:paraId="6D13DF0B" w14:textId="0141AAD9" w:rsidR="002C277F" w:rsidRPr="00AF214A" w:rsidRDefault="002C277F" w:rsidP="002C277F">
      <w:pPr>
        <w:pStyle w:val="Didascalia"/>
        <w:rPr>
          <w:rFonts w:asciiTheme="minorHAnsi" w:hAnsiTheme="minorHAnsi" w:cs="Calibri"/>
          <w:sz w:val="16"/>
          <w:szCs w:val="16"/>
        </w:rPr>
      </w:pPr>
      <w:bookmarkStart w:id="88" w:name="_Toc54600453"/>
      <w:r w:rsidRPr="00AF214A">
        <w:rPr>
          <w:rFonts w:asciiTheme="minorHAnsi" w:hAnsiTheme="minorHAnsi" w:cs="Calibri"/>
          <w:sz w:val="16"/>
          <w:szCs w:val="16"/>
        </w:rPr>
        <w:t xml:space="preserve">Tabella </w:t>
      </w:r>
      <w:r w:rsidRPr="00AF214A">
        <w:rPr>
          <w:rFonts w:asciiTheme="minorHAnsi" w:hAnsiTheme="minorHAnsi" w:cs="Calibri"/>
          <w:sz w:val="16"/>
          <w:szCs w:val="16"/>
        </w:rPr>
        <w:fldChar w:fldCharType="begin"/>
      </w:r>
      <w:r w:rsidRPr="00AF214A">
        <w:rPr>
          <w:rFonts w:asciiTheme="minorHAnsi" w:hAnsiTheme="minorHAnsi" w:cs="Calibri"/>
          <w:sz w:val="16"/>
          <w:szCs w:val="16"/>
        </w:rPr>
        <w:instrText xml:space="preserve"> SEQ Tabella \* ARABIC </w:instrText>
      </w:r>
      <w:r w:rsidRPr="00AF214A">
        <w:rPr>
          <w:rFonts w:asciiTheme="minorHAnsi" w:hAnsiTheme="minorHAnsi" w:cs="Calibri"/>
          <w:sz w:val="16"/>
          <w:szCs w:val="16"/>
        </w:rPr>
        <w:fldChar w:fldCharType="separate"/>
      </w:r>
      <w:r w:rsidR="00466C92">
        <w:rPr>
          <w:rFonts w:asciiTheme="minorHAnsi" w:hAnsiTheme="minorHAnsi" w:cs="Calibri"/>
          <w:noProof/>
          <w:sz w:val="16"/>
          <w:szCs w:val="16"/>
        </w:rPr>
        <w:t>1</w:t>
      </w:r>
      <w:r w:rsidRPr="00AF214A">
        <w:rPr>
          <w:rFonts w:asciiTheme="minorHAnsi" w:hAnsiTheme="minorHAnsi" w:cs="Calibri"/>
          <w:sz w:val="16"/>
          <w:szCs w:val="16"/>
        </w:rPr>
        <w:fldChar w:fldCharType="end"/>
      </w:r>
      <w:r w:rsidRPr="00AF214A">
        <w:rPr>
          <w:rFonts w:asciiTheme="minorHAnsi" w:hAnsiTheme="minorHAnsi" w:cs="Calibri"/>
          <w:sz w:val="16"/>
          <w:szCs w:val="16"/>
        </w:rPr>
        <w:t xml:space="preserve"> </w:t>
      </w:r>
      <w:bookmarkStart w:id="89" w:name="_Toc54603716"/>
      <w:r w:rsidRPr="00AF214A">
        <w:rPr>
          <w:rFonts w:asciiTheme="minorHAnsi" w:hAnsiTheme="minorHAnsi" w:cs="Calibri"/>
          <w:sz w:val="16"/>
          <w:szCs w:val="16"/>
        </w:rPr>
        <w:t>– Glossario</w:t>
      </w:r>
      <w:bookmarkEnd w:id="88"/>
      <w:bookmarkEnd w:id="89"/>
    </w:p>
    <w:p w14:paraId="2E609724" w14:textId="77777777" w:rsidR="002C277F" w:rsidRPr="00AF214A" w:rsidRDefault="002C277F" w:rsidP="00F04671">
      <w:pPr>
        <w:pStyle w:val="Paragrafoelenco"/>
        <w:widowControl w:val="0"/>
        <w:spacing w:before="480" w:after="120" w:line="276" w:lineRule="auto"/>
        <w:ind w:left="284" w:right="17"/>
        <w:outlineLvl w:val="0"/>
        <w:rPr>
          <w:rFonts w:asciiTheme="minorHAnsi" w:hAnsiTheme="minorHAnsi" w:cs="Calibri"/>
          <w:b/>
          <w:bCs/>
          <w:vanish/>
          <w:color w:val="000000"/>
          <w:sz w:val="24"/>
          <w:szCs w:val="24"/>
        </w:rPr>
      </w:pPr>
      <w:bookmarkStart w:id="90" w:name="_Toc68601453"/>
      <w:bookmarkStart w:id="91" w:name="_Toc71207083"/>
      <w:bookmarkStart w:id="92" w:name="_Toc71207283"/>
      <w:bookmarkStart w:id="93" w:name="_Toc71207534"/>
      <w:bookmarkStart w:id="94" w:name="_Toc71207730"/>
      <w:bookmarkEnd w:id="90"/>
      <w:bookmarkEnd w:id="91"/>
      <w:bookmarkEnd w:id="92"/>
      <w:bookmarkEnd w:id="93"/>
      <w:bookmarkEnd w:id="94"/>
    </w:p>
    <w:p w14:paraId="4A931A84" w14:textId="35A3A496" w:rsidR="000019A6" w:rsidRPr="00AF214A" w:rsidRDefault="000019A6">
      <w:pPr>
        <w:pStyle w:val="Titolo1"/>
      </w:pPr>
      <w:bookmarkStart w:id="95" w:name="_Toc121253119"/>
      <w:r w:rsidRPr="00AF214A">
        <w:t>OGGETTO</w:t>
      </w:r>
      <w:bookmarkEnd w:id="84"/>
      <w:bookmarkEnd w:id="85"/>
      <w:bookmarkEnd w:id="86"/>
      <w:r w:rsidRPr="00AF214A">
        <w:t xml:space="preserve"> </w:t>
      </w:r>
      <w:r w:rsidR="00F76D5F">
        <w:t>DELL’</w:t>
      </w:r>
      <w:r w:rsidR="00712441">
        <w:t>APPALT</w:t>
      </w:r>
      <w:r w:rsidR="00F76D5F">
        <w:t>O</w:t>
      </w:r>
      <w:bookmarkEnd w:id="95"/>
    </w:p>
    <w:p w14:paraId="226DDB86" w14:textId="518A1B5A" w:rsidR="00A16CB0" w:rsidRPr="00A16CB0" w:rsidRDefault="00A16CB0" w:rsidP="00F76D5F">
      <w:pPr>
        <w:pStyle w:val="Titolo2"/>
      </w:pPr>
      <w:bookmarkStart w:id="96" w:name="_Oggetto"/>
      <w:bookmarkStart w:id="97" w:name="_Toc83815048"/>
      <w:bookmarkStart w:id="98" w:name="_Toc83219269"/>
      <w:bookmarkStart w:id="99" w:name="_Toc83277020"/>
      <w:bookmarkStart w:id="100" w:name="_Toc85543784"/>
      <w:bookmarkStart w:id="101" w:name="_Toc121253120"/>
      <w:bookmarkStart w:id="102" w:name="_Ref286690300"/>
      <w:bookmarkStart w:id="103" w:name="_Toc291150470"/>
      <w:bookmarkStart w:id="104" w:name="_Toc291266145"/>
      <w:bookmarkStart w:id="105" w:name="_Toc268872521"/>
      <w:bookmarkEnd w:id="96"/>
      <w:bookmarkEnd w:id="97"/>
      <w:bookmarkEnd w:id="98"/>
      <w:bookmarkEnd w:id="99"/>
      <w:bookmarkEnd w:id="100"/>
      <w:r w:rsidRPr="00A16CB0">
        <w:t>Servizi Gestionali e Operativi</w:t>
      </w:r>
      <w:bookmarkEnd w:id="101"/>
      <w:r w:rsidRPr="00A16CB0">
        <w:t xml:space="preserve"> </w:t>
      </w:r>
    </w:p>
    <w:p w14:paraId="11F968F7" w14:textId="77777777" w:rsidR="00773616" w:rsidRDefault="00773616" w:rsidP="00773616">
      <w:pPr>
        <w:spacing w:before="120" w:after="120"/>
        <w:rPr>
          <w:rFonts w:asciiTheme="minorHAnsi" w:hAnsiTheme="minorHAnsi" w:cstheme="minorHAnsi"/>
        </w:rPr>
      </w:pPr>
      <w:r>
        <w:rPr>
          <w:rFonts w:asciiTheme="minorHAnsi" w:hAnsiTheme="minorHAnsi" w:cstheme="minorHAnsi"/>
        </w:rPr>
        <w:t>L’Appalto Specifico ha per oggetto l’affidamento dei seguenti servizi:</w:t>
      </w:r>
      <w:r w:rsidRPr="00AF214A">
        <w:rPr>
          <w:rFonts w:asciiTheme="minorHAnsi" w:hAnsiTheme="minorHAnsi" w:cstheme="minorHAnsi"/>
        </w:rPr>
        <w:t xml:space="preserve"> </w:t>
      </w:r>
    </w:p>
    <w:p w14:paraId="43EC3512" w14:textId="1563EB41" w:rsidR="009F0619" w:rsidRDefault="00663364" w:rsidP="001E1E60">
      <w:pPr>
        <w:pStyle w:val="Paragrafoelenco"/>
        <w:numPr>
          <w:ilvl w:val="0"/>
          <w:numId w:val="82"/>
        </w:numPr>
        <w:spacing w:line="276" w:lineRule="auto"/>
        <w:contextualSpacing/>
        <w:rPr>
          <w:rFonts w:asciiTheme="minorHAnsi" w:hAnsiTheme="minorHAnsi" w:cs="Calibri"/>
          <w:color w:val="000000"/>
        </w:rPr>
      </w:pPr>
      <w:r w:rsidRPr="006A2A1B">
        <w:rPr>
          <w:rFonts w:asciiTheme="minorHAnsi" w:hAnsiTheme="minorHAnsi" w:cs="Calibri"/>
          <w:b/>
          <w:i/>
          <w:color w:val="000000"/>
        </w:rPr>
        <w:t>Servizi Gestionali</w:t>
      </w:r>
      <w:r w:rsidR="009F0619" w:rsidRPr="006A2A1B">
        <w:rPr>
          <w:rFonts w:asciiTheme="minorHAnsi" w:hAnsiTheme="minorHAnsi" w:cs="Calibri"/>
          <w:color w:val="000000"/>
        </w:rPr>
        <w:t xml:space="preserve">, </w:t>
      </w:r>
      <w:r w:rsidR="00272963">
        <w:rPr>
          <w:rFonts w:asciiTheme="minorHAnsi" w:hAnsiTheme="minorHAnsi" w:cs="Calibri"/>
          <w:color w:val="000000"/>
        </w:rPr>
        <w:t>relativi</w:t>
      </w:r>
      <w:r w:rsidR="009F0619" w:rsidRPr="006A2A1B">
        <w:rPr>
          <w:rFonts w:asciiTheme="minorHAnsi" w:hAnsiTheme="minorHAnsi" w:cs="Calibri"/>
          <w:color w:val="000000"/>
        </w:rPr>
        <w:t xml:space="preserve"> </w:t>
      </w:r>
      <w:r w:rsidR="00272963">
        <w:rPr>
          <w:rFonts w:asciiTheme="minorHAnsi" w:hAnsiTheme="minorHAnsi" w:cs="Calibri"/>
          <w:color w:val="000000"/>
        </w:rPr>
        <w:t>al</w:t>
      </w:r>
      <w:r w:rsidR="009F0619" w:rsidRPr="006A2A1B">
        <w:rPr>
          <w:rFonts w:asciiTheme="minorHAnsi" w:hAnsiTheme="minorHAnsi" w:cs="Calibri"/>
          <w:color w:val="000000"/>
        </w:rPr>
        <w:t xml:space="preserve">l’ottimizzazione dei processi di coordinamento delle attività e </w:t>
      </w:r>
      <w:r w:rsidR="00272963">
        <w:rPr>
          <w:rFonts w:asciiTheme="minorHAnsi" w:hAnsiTheme="minorHAnsi" w:cs="Calibri"/>
          <w:color w:val="000000"/>
        </w:rPr>
        <w:t>al</w:t>
      </w:r>
      <w:r w:rsidR="009F0619" w:rsidRPr="006A2A1B">
        <w:rPr>
          <w:rFonts w:asciiTheme="minorHAnsi" w:hAnsiTheme="minorHAnsi" w:cs="Calibri"/>
          <w:color w:val="000000"/>
        </w:rPr>
        <w:t xml:space="preserve"> controllo, da parte dell’Amministrazione, delle pr</w:t>
      </w:r>
      <w:r w:rsidR="009F0619" w:rsidRPr="007C6232">
        <w:rPr>
          <w:rFonts w:asciiTheme="minorHAnsi" w:hAnsiTheme="minorHAnsi" w:cs="Calibri"/>
          <w:color w:val="000000"/>
        </w:rPr>
        <w:t>estazioni erogate dal Fornitore</w:t>
      </w:r>
      <w:r w:rsidR="009F0619">
        <w:rPr>
          <w:rFonts w:asciiTheme="minorHAnsi" w:hAnsiTheme="minorHAnsi" w:cs="Calibri"/>
          <w:color w:val="000000"/>
        </w:rPr>
        <w:t>;</w:t>
      </w:r>
    </w:p>
    <w:p w14:paraId="7A62BFD0" w14:textId="4A0616A2" w:rsidR="009F0619" w:rsidRDefault="009F0619" w:rsidP="001E1E60">
      <w:pPr>
        <w:pStyle w:val="Paragrafoelenco"/>
        <w:numPr>
          <w:ilvl w:val="0"/>
          <w:numId w:val="82"/>
        </w:numPr>
        <w:spacing w:line="276" w:lineRule="auto"/>
        <w:contextualSpacing/>
        <w:rPr>
          <w:rFonts w:asciiTheme="minorHAnsi" w:hAnsiTheme="minorHAnsi" w:cs="Calibri"/>
          <w:color w:val="000000"/>
        </w:rPr>
      </w:pPr>
      <w:r w:rsidRPr="00B365F5">
        <w:rPr>
          <w:rFonts w:asciiTheme="minorHAnsi" w:hAnsiTheme="minorHAnsi" w:cs="Calibri"/>
          <w:b/>
          <w:i/>
          <w:color w:val="000000"/>
        </w:rPr>
        <w:t xml:space="preserve">Servizi </w:t>
      </w:r>
      <w:r>
        <w:rPr>
          <w:rFonts w:asciiTheme="minorHAnsi" w:hAnsiTheme="minorHAnsi" w:cs="Calibri"/>
          <w:b/>
          <w:i/>
          <w:color w:val="000000"/>
        </w:rPr>
        <w:t>Operativi</w:t>
      </w:r>
      <w:r w:rsidRPr="006A2A1B">
        <w:rPr>
          <w:rFonts w:asciiTheme="minorHAnsi" w:hAnsiTheme="minorHAnsi" w:cs="Calibri"/>
          <w:color w:val="000000"/>
        </w:rPr>
        <w:t>,</w:t>
      </w:r>
      <w:r>
        <w:rPr>
          <w:rFonts w:asciiTheme="minorHAnsi" w:hAnsiTheme="minorHAnsi" w:cs="Calibri"/>
          <w:b/>
          <w:i/>
          <w:color w:val="000000"/>
        </w:rPr>
        <w:t xml:space="preserve"> </w:t>
      </w:r>
      <w:r w:rsidRPr="007C6232">
        <w:rPr>
          <w:rFonts w:asciiTheme="minorHAnsi" w:hAnsiTheme="minorHAnsi" w:cs="Calibri"/>
          <w:color w:val="000000"/>
        </w:rPr>
        <w:t>relativi</w:t>
      </w:r>
      <w:r w:rsidRPr="006A2A1B">
        <w:rPr>
          <w:rFonts w:asciiTheme="minorHAnsi" w:hAnsiTheme="minorHAnsi" w:cs="Calibri"/>
          <w:color w:val="000000"/>
        </w:rPr>
        <w:t xml:space="preserve"> all'esecuzi</w:t>
      </w:r>
      <w:r w:rsidR="00272963" w:rsidRPr="007C6232">
        <w:rPr>
          <w:rFonts w:asciiTheme="minorHAnsi" w:hAnsiTheme="minorHAnsi" w:cs="Calibri"/>
          <w:color w:val="000000"/>
        </w:rPr>
        <w:t xml:space="preserve">one o anche alla funzione di una </w:t>
      </w:r>
      <w:r w:rsidR="00272963">
        <w:rPr>
          <w:rFonts w:asciiTheme="minorHAnsi" w:hAnsiTheme="minorHAnsi" w:cs="Calibri"/>
          <w:color w:val="000000"/>
        </w:rPr>
        <w:t xml:space="preserve">prestazione </w:t>
      </w:r>
      <w:r w:rsidR="00272963" w:rsidRPr="007C6232">
        <w:rPr>
          <w:rFonts w:asciiTheme="minorHAnsi" w:hAnsiTheme="minorHAnsi" w:cs="Calibri"/>
          <w:color w:val="000000"/>
        </w:rPr>
        <w:t>tecnica</w:t>
      </w:r>
      <w:r w:rsidR="00E225BE">
        <w:rPr>
          <w:rFonts w:asciiTheme="minorHAnsi" w:hAnsiTheme="minorHAnsi" w:cs="Calibri"/>
          <w:color w:val="000000"/>
        </w:rPr>
        <w:t>.</w:t>
      </w:r>
    </w:p>
    <w:p w14:paraId="0CFC816F" w14:textId="36BD7D0E" w:rsidR="00663364" w:rsidRPr="00E217AD" w:rsidRDefault="00663364" w:rsidP="00EC2BDB">
      <w:pPr>
        <w:shd w:val="clear" w:color="auto" w:fill="D9D9D9" w:themeFill="background1" w:themeFillShade="D9"/>
        <w:spacing w:before="120"/>
        <w:jc w:val="center"/>
        <w:rPr>
          <w:rFonts w:asciiTheme="minorHAnsi" w:hAnsiTheme="minorHAnsi" w:cs="Calibri"/>
          <w:u w:val="single"/>
        </w:rPr>
      </w:pPr>
      <w:r w:rsidRPr="00E217AD">
        <w:rPr>
          <w:rFonts w:asciiTheme="minorHAnsi" w:hAnsiTheme="minorHAnsi" w:cs="Calibri"/>
          <w:b/>
          <w:smallCaps/>
          <w:u w:val="single"/>
        </w:rPr>
        <w:t xml:space="preserve">Servizi Gestionali (cfr. paragrafo </w:t>
      </w:r>
      <w:r w:rsidR="00880F8C">
        <w:rPr>
          <w:rFonts w:asciiTheme="minorHAnsi" w:hAnsiTheme="minorHAnsi" w:cs="Calibri"/>
          <w:b/>
          <w:smallCaps/>
          <w:u w:val="single"/>
        </w:rPr>
        <w:t>5</w:t>
      </w:r>
      <w:r w:rsidRPr="00E217AD">
        <w:rPr>
          <w:rFonts w:asciiTheme="minorHAnsi" w:hAnsiTheme="minorHAnsi" w:cs="Calibri"/>
          <w:b/>
          <w:smallCaps/>
          <w:u w:val="single"/>
        </w:rPr>
        <w:t>)</w:t>
      </w:r>
    </w:p>
    <w:p w14:paraId="2D096779" w14:textId="54625DFC" w:rsidR="00663364" w:rsidRPr="006D7272" w:rsidRDefault="00663364" w:rsidP="001E1E60">
      <w:pPr>
        <w:numPr>
          <w:ilvl w:val="1"/>
          <w:numId w:val="70"/>
        </w:numPr>
        <w:spacing w:line="276" w:lineRule="auto"/>
        <w:ind w:left="709" w:hanging="425"/>
        <w:rPr>
          <w:rFonts w:asciiTheme="minorHAnsi" w:hAnsiTheme="minorHAnsi" w:cs="Calibri"/>
        </w:rPr>
      </w:pPr>
      <w:r w:rsidRPr="006D7272">
        <w:rPr>
          <w:rFonts w:asciiTheme="minorHAnsi" w:hAnsiTheme="minorHAnsi" w:cs="Calibri"/>
        </w:rPr>
        <w:t xml:space="preserve">Programmazione e controllo operativo delle attività (cfr. paragrafo </w:t>
      </w:r>
      <w:r w:rsidR="006D7272" w:rsidRPr="006D7272">
        <w:rPr>
          <w:rFonts w:asciiTheme="minorHAnsi" w:hAnsiTheme="minorHAnsi" w:cs="Calibri"/>
        </w:rPr>
        <w:t>5</w:t>
      </w:r>
      <w:r w:rsidRPr="006D7272">
        <w:rPr>
          <w:rFonts w:asciiTheme="minorHAnsi" w:hAnsiTheme="minorHAnsi" w:cs="Calibri"/>
        </w:rPr>
        <w:t>.1);</w:t>
      </w:r>
    </w:p>
    <w:p w14:paraId="5CD3521D" w14:textId="0E6BFB35" w:rsidR="00663364" w:rsidRPr="006D7272" w:rsidRDefault="00663364" w:rsidP="001E1E60">
      <w:pPr>
        <w:numPr>
          <w:ilvl w:val="1"/>
          <w:numId w:val="70"/>
        </w:numPr>
        <w:spacing w:line="276" w:lineRule="auto"/>
        <w:ind w:left="709" w:hanging="425"/>
        <w:rPr>
          <w:rFonts w:asciiTheme="minorHAnsi" w:hAnsiTheme="minorHAnsi" w:cs="Calibri"/>
        </w:rPr>
      </w:pPr>
      <w:proofErr w:type="spellStart"/>
      <w:r w:rsidRPr="006D7272">
        <w:rPr>
          <w:rFonts w:asciiTheme="minorHAnsi" w:hAnsiTheme="minorHAnsi" w:cs="Calibri"/>
        </w:rPr>
        <w:t>Contact</w:t>
      </w:r>
      <w:proofErr w:type="spellEnd"/>
      <w:r w:rsidRPr="006D7272">
        <w:rPr>
          <w:rFonts w:asciiTheme="minorHAnsi" w:hAnsiTheme="minorHAnsi" w:cs="Calibri"/>
        </w:rPr>
        <w:t xml:space="preserve"> Center (cfr. paragraf</w:t>
      </w:r>
      <w:r w:rsidR="006D7272" w:rsidRPr="006D7272">
        <w:rPr>
          <w:rFonts w:asciiTheme="minorHAnsi" w:hAnsiTheme="minorHAnsi" w:cs="Calibri"/>
        </w:rPr>
        <w:t>o 5</w:t>
      </w:r>
      <w:r w:rsidRPr="006D7272">
        <w:rPr>
          <w:rFonts w:asciiTheme="minorHAnsi" w:hAnsiTheme="minorHAnsi" w:cs="Calibri"/>
        </w:rPr>
        <w:t>.2);</w:t>
      </w:r>
    </w:p>
    <w:p w14:paraId="3202157A" w14:textId="452907A6" w:rsidR="00663364" w:rsidRPr="006D7272" w:rsidRDefault="00663364" w:rsidP="001E1E60">
      <w:pPr>
        <w:numPr>
          <w:ilvl w:val="1"/>
          <w:numId w:val="70"/>
        </w:numPr>
        <w:spacing w:line="276" w:lineRule="auto"/>
        <w:ind w:left="709" w:hanging="425"/>
        <w:rPr>
          <w:rFonts w:asciiTheme="minorHAnsi" w:hAnsiTheme="minorHAnsi" w:cs="Calibri"/>
        </w:rPr>
      </w:pPr>
      <w:r w:rsidRPr="006D7272">
        <w:rPr>
          <w:rFonts w:asciiTheme="minorHAnsi" w:hAnsiTheme="minorHAnsi" w:cs="Calibri"/>
        </w:rPr>
        <w:t>Reperibilità</w:t>
      </w:r>
      <w:r w:rsidR="006D7272" w:rsidRPr="006D7272">
        <w:rPr>
          <w:rFonts w:asciiTheme="minorHAnsi" w:hAnsiTheme="minorHAnsi" w:cs="Calibri"/>
        </w:rPr>
        <w:t xml:space="preserve"> (cfr. paragrafo 5</w:t>
      </w:r>
      <w:r w:rsidRPr="006D7272">
        <w:rPr>
          <w:rFonts w:asciiTheme="minorHAnsi" w:hAnsiTheme="minorHAnsi" w:cs="Calibri"/>
        </w:rPr>
        <w:t>.3);</w:t>
      </w:r>
    </w:p>
    <w:p w14:paraId="07346746" w14:textId="0CA779D1" w:rsidR="004F0788" w:rsidRPr="006D7272" w:rsidRDefault="004F0788" w:rsidP="006A2A1B">
      <w:pPr>
        <w:shd w:val="clear" w:color="auto" w:fill="D9D9D9" w:themeFill="background1" w:themeFillShade="D9"/>
        <w:jc w:val="center"/>
        <w:rPr>
          <w:rFonts w:asciiTheme="minorHAnsi" w:hAnsiTheme="minorHAnsi" w:cs="Calibri"/>
          <w:b/>
          <w:smallCaps/>
          <w:u w:val="single"/>
        </w:rPr>
      </w:pPr>
      <w:r w:rsidRPr="000F3B8B">
        <w:rPr>
          <w:rFonts w:asciiTheme="minorHAnsi" w:hAnsiTheme="minorHAnsi" w:cs="Calibri"/>
          <w:b/>
          <w:smallCaps/>
          <w:u w:val="single"/>
        </w:rPr>
        <w:t xml:space="preserve">Servizi Operativi </w:t>
      </w:r>
      <w:r w:rsidR="00880F8C" w:rsidRPr="00E217AD">
        <w:rPr>
          <w:rFonts w:asciiTheme="minorHAnsi" w:hAnsiTheme="minorHAnsi" w:cs="Calibri"/>
          <w:b/>
          <w:smallCaps/>
          <w:u w:val="single"/>
        </w:rPr>
        <w:t xml:space="preserve">(cfr. paragrafo </w:t>
      </w:r>
      <w:r w:rsidR="00880F8C">
        <w:rPr>
          <w:rFonts w:asciiTheme="minorHAnsi" w:hAnsiTheme="minorHAnsi" w:cs="Calibri"/>
          <w:b/>
          <w:smallCaps/>
          <w:u w:val="single"/>
        </w:rPr>
        <w:t>6</w:t>
      </w:r>
      <w:r w:rsidR="00880F8C" w:rsidRPr="00E217AD">
        <w:rPr>
          <w:rFonts w:asciiTheme="minorHAnsi" w:hAnsiTheme="minorHAnsi" w:cs="Calibri"/>
          <w:b/>
          <w:smallCaps/>
          <w:u w:val="single"/>
        </w:rPr>
        <w:t>)</w:t>
      </w:r>
    </w:p>
    <w:p w14:paraId="3337EC6B" w14:textId="2D8159D4" w:rsidR="00DB4341" w:rsidRPr="006D7272" w:rsidRDefault="00DB4341" w:rsidP="00DB4341">
      <w:pPr>
        <w:pStyle w:val="Paragrafoelenco"/>
        <w:numPr>
          <w:ilvl w:val="0"/>
          <w:numId w:val="67"/>
        </w:numPr>
        <w:ind w:left="284" w:hanging="284"/>
        <w:rPr>
          <w:rFonts w:asciiTheme="minorHAnsi" w:hAnsiTheme="minorHAnsi" w:cstheme="minorHAnsi"/>
          <w:b/>
          <w:smallCaps/>
        </w:rPr>
      </w:pPr>
      <w:r w:rsidRPr="006D7272">
        <w:rPr>
          <w:rFonts w:asciiTheme="minorHAnsi" w:hAnsiTheme="minorHAnsi" w:cstheme="minorHAnsi"/>
          <w:b/>
          <w:smallCaps/>
        </w:rPr>
        <w:t xml:space="preserve">Categoria merceologica n. </w:t>
      </w:r>
      <w:r w:rsidR="00EF524E">
        <w:rPr>
          <w:rFonts w:asciiTheme="minorHAnsi" w:hAnsiTheme="minorHAnsi" w:cstheme="minorHAnsi"/>
          <w:b/>
          <w:smallCaps/>
        </w:rPr>
        <w:t>4</w:t>
      </w:r>
      <w:r w:rsidRPr="006D7272">
        <w:rPr>
          <w:rFonts w:asciiTheme="minorHAnsi" w:hAnsiTheme="minorHAnsi" w:cstheme="minorHAnsi"/>
          <w:b/>
          <w:smallCaps/>
        </w:rPr>
        <w:t xml:space="preserve">: </w:t>
      </w:r>
      <w:r w:rsidR="00EF524E" w:rsidRPr="00EF524E">
        <w:rPr>
          <w:rFonts w:asciiTheme="minorHAnsi" w:hAnsiTheme="minorHAnsi" w:cstheme="minorHAnsi"/>
          <w:b/>
          <w:i/>
          <w:smallCaps/>
        </w:rPr>
        <w:t xml:space="preserve">Servizi di </w:t>
      </w:r>
      <w:r w:rsidR="00EF524E" w:rsidRPr="00EF524E">
        <w:rPr>
          <w:rFonts w:asciiTheme="minorHAnsi" w:hAnsiTheme="minorHAnsi" w:cstheme="minorHAnsi"/>
          <w:b/>
          <w:smallCaps/>
        </w:rPr>
        <w:t>Portierato/Reception e altri Servizi Ausiliari</w:t>
      </w:r>
    </w:p>
    <w:p w14:paraId="03759FC3" w14:textId="3C1F4B02" w:rsidR="00DB4341" w:rsidRPr="006D7272" w:rsidRDefault="00EF524E" w:rsidP="00DB4341">
      <w:pPr>
        <w:numPr>
          <w:ilvl w:val="1"/>
          <w:numId w:val="84"/>
        </w:numPr>
        <w:spacing w:line="276" w:lineRule="auto"/>
        <w:ind w:left="709" w:hanging="425"/>
        <w:rPr>
          <w:rFonts w:asciiTheme="minorHAnsi" w:hAnsiTheme="minorHAnsi" w:cs="Calibri"/>
        </w:rPr>
      </w:pPr>
      <w:r w:rsidRPr="00880F8C">
        <w:rPr>
          <w:rFonts w:asciiTheme="minorHAnsi" w:hAnsiTheme="minorHAnsi" w:cs="Calibri"/>
        </w:rPr>
        <w:t>Servizi di Portierato/Reception e altri Servizi Ausiliari</w:t>
      </w:r>
      <w:r w:rsidR="00EC2BDB">
        <w:rPr>
          <w:rFonts w:asciiTheme="minorHAnsi" w:hAnsiTheme="minorHAnsi" w:cs="Calibri"/>
        </w:rPr>
        <w:t>.</w:t>
      </w:r>
    </w:p>
    <w:p w14:paraId="14C64D7A" w14:textId="77777777" w:rsidR="001A3FAE" w:rsidRPr="00AF214A" w:rsidRDefault="00C01A52" w:rsidP="00EC2BDB">
      <w:pPr>
        <w:pStyle w:val="Titolo1"/>
        <w:spacing w:before="360"/>
      </w:pPr>
      <w:bookmarkStart w:id="106" w:name="_Toc121253121"/>
      <w:bookmarkStart w:id="107" w:name="_Toc302397566"/>
      <w:bookmarkEnd w:id="102"/>
      <w:bookmarkEnd w:id="103"/>
      <w:bookmarkEnd w:id="104"/>
      <w:bookmarkEnd w:id="105"/>
      <w:r>
        <w:t>GESTIONE DEL CONTRATTO</w:t>
      </w:r>
      <w:bookmarkEnd w:id="106"/>
    </w:p>
    <w:p w14:paraId="1696FEEA" w14:textId="77777777" w:rsidR="00C01A52" w:rsidRPr="00C01A52" w:rsidRDefault="00FC7384" w:rsidP="00F76D5F">
      <w:pPr>
        <w:pStyle w:val="Titolo2"/>
      </w:pPr>
      <w:bookmarkStart w:id="108" w:name="_Toc121253122"/>
      <w:r>
        <w:t>S</w:t>
      </w:r>
      <w:r w:rsidR="004F2F87">
        <w:t>trutture dedicate ai servizi</w:t>
      </w:r>
      <w:bookmarkEnd w:id="108"/>
    </w:p>
    <w:p w14:paraId="39BE1653" w14:textId="77777777" w:rsidR="001A3FAE" w:rsidRDefault="00AE79A4" w:rsidP="007039EB">
      <w:pPr>
        <w:spacing w:line="276" w:lineRule="auto"/>
        <w:contextualSpacing/>
        <w:rPr>
          <w:rFonts w:asciiTheme="minorHAnsi" w:hAnsiTheme="minorHAnsi" w:cs="Calibri"/>
          <w:iCs/>
          <w:color w:val="000000"/>
        </w:rPr>
      </w:pPr>
      <w:r w:rsidRPr="00AF214A">
        <w:rPr>
          <w:rFonts w:asciiTheme="minorHAnsi" w:hAnsiTheme="minorHAnsi" w:cs="Calibri"/>
        </w:rPr>
        <w:t>D</w:t>
      </w:r>
      <w:r w:rsidR="001A3FAE" w:rsidRPr="00AF214A">
        <w:rPr>
          <w:rFonts w:asciiTheme="minorHAnsi" w:hAnsiTheme="minorHAnsi" w:cs="Calibri"/>
        </w:rPr>
        <w:t xml:space="preserve">i seguito </w:t>
      </w:r>
      <w:r w:rsidR="00C91D2E" w:rsidRPr="00AF214A">
        <w:rPr>
          <w:rFonts w:asciiTheme="minorHAnsi" w:hAnsiTheme="minorHAnsi" w:cs="Calibri"/>
        </w:rPr>
        <w:t>so</w:t>
      </w:r>
      <w:r w:rsidR="001A3FAE" w:rsidRPr="00AF214A">
        <w:rPr>
          <w:rFonts w:asciiTheme="minorHAnsi" w:hAnsiTheme="minorHAnsi" w:cs="Calibri"/>
        </w:rPr>
        <w:t xml:space="preserve">no descritte le </w:t>
      </w:r>
      <w:r w:rsidR="00C91D2E" w:rsidRPr="00AF214A">
        <w:rPr>
          <w:rFonts w:asciiTheme="minorHAnsi" w:hAnsiTheme="minorHAnsi" w:cs="Calibri"/>
        </w:rPr>
        <w:t xml:space="preserve">figure professionali di natura </w:t>
      </w:r>
      <w:r w:rsidR="00FC7384">
        <w:rPr>
          <w:rFonts w:asciiTheme="minorHAnsi" w:hAnsiTheme="minorHAnsi" w:cs="Calibri"/>
        </w:rPr>
        <w:t>gestionale</w:t>
      </w:r>
      <w:r w:rsidR="00C91D2E" w:rsidRPr="00AF214A">
        <w:rPr>
          <w:rFonts w:asciiTheme="minorHAnsi" w:hAnsiTheme="minorHAnsi" w:cs="Calibri"/>
        </w:rPr>
        <w:t xml:space="preserve"> e operativa di cui</w:t>
      </w:r>
      <w:r w:rsidR="001A3FAE" w:rsidRPr="00AF214A">
        <w:rPr>
          <w:rFonts w:asciiTheme="minorHAnsi" w:hAnsiTheme="minorHAnsi" w:cs="Calibri"/>
          <w:iCs/>
          <w:color w:val="000000"/>
        </w:rPr>
        <w:t xml:space="preserve"> </w:t>
      </w:r>
      <w:r w:rsidR="00090D35" w:rsidRPr="00AF214A">
        <w:rPr>
          <w:rFonts w:asciiTheme="minorHAnsi" w:hAnsiTheme="minorHAnsi" w:cs="Calibri"/>
          <w:iCs/>
          <w:color w:val="000000"/>
        </w:rPr>
        <w:t>il F</w:t>
      </w:r>
      <w:r w:rsidR="001B13C4" w:rsidRPr="00AF214A">
        <w:rPr>
          <w:rFonts w:asciiTheme="minorHAnsi" w:hAnsiTheme="minorHAnsi" w:cs="Calibri"/>
          <w:iCs/>
          <w:color w:val="000000"/>
        </w:rPr>
        <w:t>ornitore</w:t>
      </w:r>
      <w:r w:rsidR="001A3FAE" w:rsidRPr="00AF214A">
        <w:rPr>
          <w:rFonts w:asciiTheme="minorHAnsi" w:hAnsiTheme="minorHAnsi" w:cs="Calibri"/>
          <w:iCs/>
          <w:color w:val="000000"/>
        </w:rPr>
        <w:t xml:space="preserve"> e </w:t>
      </w:r>
      <w:r w:rsidR="000E672E" w:rsidRPr="00AF214A">
        <w:rPr>
          <w:rFonts w:asciiTheme="minorHAnsi" w:hAnsiTheme="minorHAnsi" w:cs="Calibri"/>
          <w:iCs/>
          <w:color w:val="000000"/>
        </w:rPr>
        <w:t>l</w:t>
      </w:r>
      <w:r w:rsidR="00772563" w:rsidRPr="00AF214A">
        <w:rPr>
          <w:rFonts w:asciiTheme="minorHAnsi" w:hAnsiTheme="minorHAnsi" w:cs="Calibri"/>
          <w:iCs/>
          <w:color w:val="000000"/>
        </w:rPr>
        <w:t>a</w:t>
      </w:r>
      <w:r w:rsidR="00237DE8" w:rsidRPr="00AF214A">
        <w:rPr>
          <w:rFonts w:asciiTheme="minorHAnsi" w:hAnsiTheme="minorHAnsi" w:cs="Calibri"/>
          <w:iCs/>
          <w:color w:val="000000"/>
        </w:rPr>
        <w:t xml:space="preserve"> </w:t>
      </w:r>
      <w:r w:rsidR="00772563" w:rsidRPr="00AF214A">
        <w:rPr>
          <w:rFonts w:asciiTheme="minorHAnsi" w:hAnsiTheme="minorHAnsi" w:cs="Calibri"/>
          <w:iCs/>
          <w:color w:val="000000"/>
        </w:rPr>
        <w:t>Stazione Appaltante</w:t>
      </w:r>
      <w:r w:rsidR="00D77207">
        <w:rPr>
          <w:rFonts w:asciiTheme="minorHAnsi" w:hAnsiTheme="minorHAnsi" w:cs="Calibri"/>
          <w:iCs/>
          <w:color w:val="000000"/>
        </w:rPr>
        <w:t>/</w:t>
      </w:r>
      <w:r w:rsidR="00FC7384">
        <w:rPr>
          <w:rFonts w:asciiTheme="minorHAnsi" w:hAnsiTheme="minorHAnsi" w:cs="Calibri"/>
          <w:iCs/>
          <w:color w:val="000000"/>
        </w:rPr>
        <w:t>Amministrazione</w:t>
      </w:r>
      <w:r w:rsidRPr="00AF214A">
        <w:rPr>
          <w:rFonts w:asciiTheme="minorHAnsi" w:hAnsiTheme="minorHAnsi" w:cs="Calibri"/>
          <w:iCs/>
          <w:color w:val="000000"/>
        </w:rPr>
        <w:t xml:space="preserve"> si devono dotare</w:t>
      </w:r>
      <w:r w:rsidR="001A3FAE" w:rsidRPr="00AF214A">
        <w:rPr>
          <w:rFonts w:asciiTheme="minorHAnsi" w:hAnsiTheme="minorHAnsi" w:cs="Calibri"/>
          <w:iCs/>
          <w:color w:val="000000"/>
        </w:rPr>
        <w:t>.</w:t>
      </w:r>
    </w:p>
    <w:p w14:paraId="4C6B3449" w14:textId="77777777" w:rsidR="00B22F83" w:rsidRPr="001D2B31" w:rsidRDefault="00B22F83" w:rsidP="00F76D5F">
      <w:pPr>
        <w:pStyle w:val="Titolo3"/>
      </w:pPr>
      <w:bookmarkStart w:id="109" w:name="_Toc121253123"/>
      <w:r w:rsidRPr="001D2B31">
        <w:t xml:space="preserve">Struttura </w:t>
      </w:r>
      <w:r w:rsidR="00FC7384">
        <w:t>del Fornitore</w:t>
      </w:r>
      <w:bookmarkEnd w:id="109"/>
    </w:p>
    <w:p w14:paraId="47C1AEF5" w14:textId="77777777" w:rsidR="006A3F0A" w:rsidRPr="006A3F0A" w:rsidRDefault="006A3F0A" w:rsidP="00F76D5F">
      <w:pPr>
        <w:pStyle w:val="Titolo4"/>
      </w:pPr>
      <w:bookmarkStart w:id="110" w:name="_Toc121253124"/>
      <w:bookmarkStart w:id="111" w:name="_Toc291266149"/>
      <w:bookmarkStart w:id="112" w:name="_Toc268872525"/>
      <w:r w:rsidRPr="006A3F0A">
        <w:t>Struttura Organizzativa</w:t>
      </w:r>
      <w:bookmarkEnd w:id="110"/>
    </w:p>
    <w:p w14:paraId="6C61D00F" w14:textId="78FDDE21" w:rsidR="00A45103" w:rsidRPr="00AF214A" w:rsidRDefault="00A45103" w:rsidP="00A45103">
      <w:pPr>
        <w:pStyle w:val="elenco1"/>
        <w:numPr>
          <w:ilvl w:val="0"/>
          <w:numId w:val="0"/>
        </w:numPr>
        <w:tabs>
          <w:tab w:val="left" w:pos="567"/>
        </w:tabs>
        <w:spacing w:before="120" w:after="120"/>
        <w:rPr>
          <w:kern w:val="2"/>
          <w:szCs w:val="20"/>
        </w:rPr>
      </w:pPr>
      <w:r w:rsidRPr="00AF214A">
        <w:rPr>
          <w:kern w:val="2"/>
          <w:szCs w:val="20"/>
        </w:rPr>
        <w:t xml:space="preserve">La struttura </w:t>
      </w:r>
      <w:r w:rsidR="006A3F0A">
        <w:rPr>
          <w:kern w:val="2"/>
          <w:szCs w:val="20"/>
        </w:rPr>
        <w:t xml:space="preserve">organizzativa </w:t>
      </w:r>
      <w:r w:rsidR="00FC7384" w:rsidRPr="00FC7384">
        <w:rPr>
          <w:kern w:val="2"/>
          <w:szCs w:val="20"/>
        </w:rPr>
        <w:t xml:space="preserve">di gestione contrattuale </w:t>
      </w:r>
      <w:r w:rsidR="006633D6">
        <w:rPr>
          <w:kern w:val="2"/>
          <w:szCs w:val="20"/>
        </w:rPr>
        <w:t>deve</w:t>
      </w:r>
      <w:r w:rsidR="006633D6" w:rsidRPr="00AF214A">
        <w:rPr>
          <w:kern w:val="2"/>
          <w:szCs w:val="20"/>
        </w:rPr>
        <w:t xml:space="preserve"> </w:t>
      </w:r>
      <w:r w:rsidRPr="00AF214A">
        <w:rPr>
          <w:kern w:val="2"/>
          <w:szCs w:val="20"/>
        </w:rPr>
        <w:t xml:space="preserve">essere costituita dalle seguenti figure/funzioni minime dedicate alla gestione degli aspetti operativi e contabili dei contratti derivanti dagli </w:t>
      </w:r>
      <w:r w:rsidR="00D45BA5">
        <w:rPr>
          <w:kern w:val="2"/>
          <w:szCs w:val="20"/>
        </w:rPr>
        <w:t>AS</w:t>
      </w:r>
      <w:r w:rsidRPr="00AF214A">
        <w:rPr>
          <w:kern w:val="2"/>
          <w:szCs w:val="20"/>
        </w:rPr>
        <w:t>.</w:t>
      </w:r>
    </w:p>
    <w:p w14:paraId="7F77AE3B" w14:textId="77777777" w:rsidR="00A45103" w:rsidRPr="00AF214A" w:rsidRDefault="00A45103" w:rsidP="00A45103">
      <w:pPr>
        <w:pStyle w:val="elenco1"/>
        <w:numPr>
          <w:ilvl w:val="0"/>
          <w:numId w:val="0"/>
        </w:numPr>
        <w:tabs>
          <w:tab w:val="left" w:pos="567"/>
        </w:tabs>
        <w:spacing w:before="120" w:after="120"/>
        <w:rPr>
          <w:kern w:val="2"/>
          <w:szCs w:val="20"/>
        </w:rPr>
      </w:pPr>
      <w:r w:rsidRPr="00AF214A">
        <w:rPr>
          <w:kern w:val="2"/>
          <w:szCs w:val="20"/>
        </w:rPr>
        <w:t>Da parte del Fornitore:</w:t>
      </w:r>
    </w:p>
    <w:p w14:paraId="2D640518" w14:textId="62BC8B64" w:rsidR="00A45103" w:rsidRPr="00AF214A" w:rsidRDefault="00A45103" w:rsidP="001E1E60">
      <w:pPr>
        <w:pStyle w:val="elenco1"/>
        <w:numPr>
          <w:ilvl w:val="0"/>
          <w:numId w:val="22"/>
        </w:numPr>
        <w:tabs>
          <w:tab w:val="left" w:pos="284"/>
        </w:tabs>
        <w:spacing w:before="120" w:after="120"/>
        <w:ind w:left="284" w:hanging="284"/>
        <w:textAlignment w:val="auto"/>
        <w:rPr>
          <w:kern w:val="2"/>
          <w:szCs w:val="20"/>
        </w:rPr>
      </w:pPr>
      <w:r w:rsidRPr="00AF214A">
        <w:rPr>
          <w:kern w:val="2"/>
          <w:szCs w:val="20"/>
        </w:rPr>
        <w:t>il</w:t>
      </w:r>
      <w:r w:rsidRPr="00AF214A">
        <w:rPr>
          <w:b/>
          <w:kern w:val="2"/>
          <w:szCs w:val="20"/>
        </w:rPr>
        <w:t xml:space="preserve"> Gestore del Servizio</w:t>
      </w:r>
      <w:r w:rsidRPr="00AF214A">
        <w:rPr>
          <w:kern w:val="2"/>
          <w:szCs w:val="20"/>
        </w:rPr>
        <w:t xml:space="preserve">: </w:t>
      </w:r>
      <w:r w:rsidR="00B02EC8">
        <w:rPr>
          <w:kern w:val="2"/>
          <w:szCs w:val="20"/>
        </w:rPr>
        <w:t>l</w:t>
      </w:r>
      <w:r w:rsidR="00B02EC8" w:rsidRPr="00B02EC8">
        <w:rPr>
          <w:kern w:val="2"/>
          <w:szCs w:val="20"/>
        </w:rPr>
        <w:t xml:space="preserve">a persona fisica, nominata dal Fornitore, quale referente/responsabile nei confronti della singola </w:t>
      </w:r>
      <w:r w:rsidR="00D065F1">
        <w:rPr>
          <w:kern w:val="2"/>
          <w:szCs w:val="20"/>
        </w:rPr>
        <w:t>Amministrazione</w:t>
      </w:r>
      <w:r w:rsidR="00B02EC8" w:rsidRPr="00B02EC8">
        <w:rPr>
          <w:kern w:val="2"/>
          <w:szCs w:val="20"/>
        </w:rPr>
        <w:t>, ovvero unica interfaccia verso la stessa, della gestione di tutti gli aspetti del Contratto di Fornitura (qualitativi ed economici) inerenti lo svolgimento delle attività previste nell’A</w:t>
      </w:r>
      <w:r w:rsidR="00D0426D">
        <w:rPr>
          <w:kern w:val="2"/>
          <w:szCs w:val="20"/>
        </w:rPr>
        <w:t>S</w:t>
      </w:r>
      <w:r w:rsidR="00B02EC8">
        <w:rPr>
          <w:kern w:val="2"/>
          <w:szCs w:val="20"/>
        </w:rPr>
        <w:t xml:space="preserve">. </w:t>
      </w:r>
      <w:r w:rsidRPr="00AF214A">
        <w:rPr>
          <w:kern w:val="2"/>
          <w:szCs w:val="20"/>
        </w:rPr>
        <w:t xml:space="preserve">Tale figura deve essere dotata di adeguate competenze professionali, di idonea esperienza in ruoli similari e analoghi a quelli derivanti dagli </w:t>
      </w:r>
      <w:r w:rsidR="00D45BA5">
        <w:rPr>
          <w:kern w:val="2"/>
          <w:szCs w:val="20"/>
        </w:rPr>
        <w:t>AS</w:t>
      </w:r>
      <w:r w:rsidRPr="00AF214A">
        <w:rPr>
          <w:kern w:val="2"/>
          <w:szCs w:val="20"/>
        </w:rPr>
        <w:t xml:space="preserve">, di idoneo livello </w:t>
      </w:r>
      <w:r w:rsidRPr="00637929">
        <w:rPr>
          <w:kern w:val="2"/>
          <w:szCs w:val="20"/>
        </w:rPr>
        <w:t>di responsabilità e potere decisionale, ed è responsabile del conseguimento degli obiettivi relativi allo svolgimento delle attività previste contrattualmente.</w:t>
      </w:r>
      <w:r w:rsidR="00637929" w:rsidRPr="00E217AD">
        <w:rPr>
          <w:kern w:val="2"/>
          <w:szCs w:val="20"/>
        </w:rPr>
        <w:t xml:space="preserve"> Il Gestore del servizio deve essere sempre disponibile durante l’orario lavorativo dell’Amministrazione.</w:t>
      </w:r>
    </w:p>
    <w:p w14:paraId="712446B4" w14:textId="77777777" w:rsidR="00A45103" w:rsidRPr="00AF214A" w:rsidRDefault="00A45103" w:rsidP="00A45103">
      <w:pPr>
        <w:pStyle w:val="elenco1"/>
        <w:numPr>
          <w:ilvl w:val="0"/>
          <w:numId w:val="0"/>
        </w:numPr>
        <w:tabs>
          <w:tab w:val="left" w:pos="284"/>
        </w:tabs>
        <w:spacing w:before="120" w:after="120"/>
        <w:ind w:left="284"/>
        <w:rPr>
          <w:kern w:val="2"/>
          <w:szCs w:val="20"/>
        </w:rPr>
      </w:pPr>
      <w:r w:rsidRPr="00AF214A">
        <w:rPr>
          <w:kern w:val="2"/>
          <w:szCs w:val="20"/>
        </w:rPr>
        <w:t>Al Gestore del Servizio sono affidate le seguenti attività:</w:t>
      </w:r>
    </w:p>
    <w:p w14:paraId="17B95131" w14:textId="77777777" w:rsidR="00A45103" w:rsidRPr="00AF214A" w:rsidRDefault="00A45103" w:rsidP="001E1E60">
      <w:pPr>
        <w:pStyle w:val="elenco1"/>
        <w:numPr>
          <w:ilvl w:val="0"/>
          <w:numId w:val="21"/>
        </w:numPr>
        <w:tabs>
          <w:tab w:val="left" w:pos="567"/>
          <w:tab w:val="left" w:pos="851"/>
        </w:tabs>
        <w:spacing w:before="120" w:after="120"/>
        <w:ind w:left="568" w:hanging="284"/>
        <w:textAlignment w:val="auto"/>
        <w:rPr>
          <w:kern w:val="2"/>
          <w:szCs w:val="20"/>
        </w:rPr>
      </w:pPr>
      <w:r w:rsidRPr="00AF214A">
        <w:rPr>
          <w:kern w:val="2"/>
          <w:szCs w:val="20"/>
        </w:rPr>
        <w:t>programmazione, organizzazione e coordinamento di tutte le attività previste nel Contratto di Fornitura, e quindi anche la gestione di richieste, segnalazioni e problematiche sollevate dall’Amministrazione;</w:t>
      </w:r>
    </w:p>
    <w:p w14:paraId="3B6C8A8F" w14:textId="77777777" w:rsidR="00A45103" w:rsidRPr="00AF214A" w:rsidRDefault="00A45103" w:rsidP="001E1E60">
      <w:pPr>
        <w:pStyle w:val="elenco1"/>
        <w:numPr>
          <w:ilvl w:val="0"/>
          <w:numId w:val="21"/>
        </w:numPr>
        <w:tabs>
          <w:tab w:val="left" w:pos="567"/>
          <w:tab w:val="left" w:pos="851"/>
        </w:tabs>
        <w:spacing w:before="120" w:after="120"/>
        <w:ind w:left="567" w:hanging="283"/>
        <w:textAlignment w:val="auto"/>
        <w:rPr>
          <w:kern w:val="2"/>
          <w:szCs w:val="20"/>
        </w:rPr>
      </w:pPr>
      <w:r w:rsidRPr="00AF214A">
        <w:rPr>
          <w:kern w:val="2"/>
          <w:szCs w:val="20"/>
        </w:rPr>
        <w:t>controllo delle attività effettuate e della fatturazione;</w:t>
      </w:r>
    </w:p>
    <w:p w14:paraId="4E0C6DE9" w14:textId="77777777" w:rsidR="00A45103" w:rsidRPr="00AF214A" w:rsidRDefault="00A45103" w:rsidP="001E1E60">
      <w:pPr>
        <w:pStyle w:val="elenco1"/>
        <w:numPr>
          <w:ilvl w:val="0"/>
          <w:numId w:val="21"/>
        </w:numPr>
        <w:tabs>
          <w:tab w:val="left" w:pos="567"/>
          <w:tab w:val="left" w:pos="851"/>
        </w:tabs>
        <w:spacing w:before="120" w:after="120"/>
        <w:ind w:left="567" w:hanging="283"/>
        <w:textAlignment w:val="auto"/>
        <w:rPr>
          <w:kern w:val="2"/>
          <w:szCs w:val="20"/>
        </w:rPr>
      </w:pPr>
      <w:r w:rsidRPr="00AF214A">
        <w:rPr>
          <w:kern w:val="2"/>
          <w:szCs w:val="20"/>
        </w:rPr>
        <w:t>adempimento degli obblighi contrattuali in materia di raccolta e gestione dei dati e delle informazioni ai fini della rendicontazione nei confronti dell’Amministrazione;</w:t>
      </w:r>
    </w:p>
    <w:p w14:paraId="4DE154F1" w14:textId="2017B18C" w:rsidR="00A45103" w:rsidRDefault="00A45103" w:rsidP="001E1E60">
      <w:pPr>
        <w:pStyle w:val="elenco1"/>
        <w:numPr>
          <w:ilvl w:val="0"/>
          <w:numId w:val="21"/>
        </w:numPr>
        <w:tabs>
          <w:tab w:val="left" w:pos="567"/>
          <w:tab w:val="left" w:pos="851"/>
        </w:tabs>
        <w:spacing w:before="120" w:after="120"/>
        <w:ind w:left="567" w:hanging="283"/>
        <w:textAlignment w:val="auto"/>
        <w:rPr>
          <w:kern w:val="2"/>
          <w:szCs w:val="20"/>
        </w:rPr>
      </w:pPr>
      <w:r w:rsidRPr="00AF214A">
        <w:rPr>
          <w:kern w:val="2"/>
          <w:szCs w:val="20"/>
        </w:rPr>
        <w:t xml:space="preserve">altre funzioni </w:t>
      </w:r>
      <w:r w:rsidR="00781D63">
        <w:rPr>
          <w:kern w:val="2"/>
          <w:szCs w:val="20"/>
        </w:rPr>
        <w:t xml:space="preserve">eventualmente </w:t>
      </w:r>
      <w:r w:rsidRPr="00AF214A">
        <w:rPr>
          <w:kern w:val="2"/>
          <w:szCs w:val="20"/>
        </w:rPr>
        <w:t xml:space="preserve">dichiarate in Offerta Tecnica e/o indicate </w:t>
      </w:r>
      <w:r w:rsidR="00A31CE1">
        <w:rPr>
          <w:kern w:val="2"/>
          <w:szCs w:val="20"/>
        </w:rPr>
        <w:t xml:space="preserve">nel </w:t>
      </w:r>
      <w:r w:rsidRPr="00AF214A">
        <w:rPr>
          <w:kern w:val="2"/>
          <w:szCs w:val="20"/>
        </w:rPr>
        <w:t>Programma Operativo delle Attività.</w:t>
      </w:r>
    </w:p>
    <w:p w14:paraId="58847E76" w14:textId="106F62CC" w:rsidR="009C40F6" w:rsidRDefault="009C40F6" w:rsidP="00032F45">
      <w:pPr>
        <w:pStyle w:val="elenco1"/>
        <w:numPr>
          <w:ilvl w:val="0"/>
          <w:numId w:val="0"/>
        </w:numPr>
        <w:tabs>
          <w:tab w:val="left" w:pos="567"/>
        </w:tabs>
        <w:spacing w:before="120" w:after="120"/>
        <w:rPr>
          <w:kern w:val="2"/>
          <w:szCs w:val="20"/>
        </w:rPr>
      </w:pPr>
      <w:r w:rsidRPr="00263C07">
        <w:rPr>
          <w:kern w:val="2"/>
          <w:szCs w:val="20"/>
        </w:rPr>
        <w:t>Nominativi e re</w:t>
      </w:r>
      <w:r>
        <w:rPr>
          <w:kern w:val="2"/>
          <w:szCs w:val="20"/>
        </w:rPr>
        <w:t>capiti del Gestore del Servizio e del</w:t>
      </w:r>
      <w:r w:rsidR="000D66BA">
        <w:rPr>
          <w:kern w:val="2"/>
          <w:szCs w:val="20"/>
        </w:rPr>
        <w:t>le ulteriori figure</w:t>
      </w:r>
      <w:r w:rsidRPr="00263C07">
        <w:rPr>
          <w:kern w:val="2"/>
          <w:szCs w:val="20"/>
        </w:rPr>
        <w:t>, sono indica</w:t>
      </w:r>
      <w:r>
        <w:rPr>
          <w:kern w:val="2"/>
          <w:szCs w:val="20"/>
        </w:rPr>
        <w:t>ti nel Verbale di Consegna (cfr.</w:t>
      </w:r>
      <w:r w:rsidRPr="00263C07">
        <w:rPr>
          <w:kern w:val="2"/>
          <w:szCs w:val="20"/>
        </w:rPr>
        <w:t xml:space="preserve"> paragraf</w:t>
      </w:r>
      <w:r w:rsidR="006E789F">
        <w:rPr>
          <w:kern w:val="2"/>
          <w:szCs w:val="20"/>
        </w:rPr>
        <w:t xml:space="preserve">o </w:t>
      </w:r>
      <w:r w:rsidR="00880F8C">
        <w:rPr>
          <w:kern w:val="2"/>
          <w:szCs w:val="20"/>
        </w:rPr>
        <w:t>4</w:t>
      </w:r>
      <w:r w:rsidR="006E789F">
        <w:rPr>
          <w:kern w:val="2"/>
          <w:szCs w:val="20"/>
        </w:rPr>
        <w:t>.2.2</w:t>
      </w:r>
      <w:r w:rsidRPr="00263C07">
        <w:rPr>
          <w:kern w:val="2"/>
          <w:szCs w:val="20"/>
        </w:rPr>
        <w:t>).</w:t>
      </w:r>
    </w:p>
    <w:p w14:paraId="7BCE9D03" w14:textId="77777777" w:rsidR="006A3F0A" w:rsidRPr="00E217AD" w:rsidRDefault="006A3F0A" w:rsidP="00F76D5F">
      <w:pPr>
        <w:pStyle w:val="Titolo4"/>
      </w:pPr>
      <w:bookmarkStart w:id="113" w:name="_Toc121253125"/>
      <w:r>
        <w:lastRenderedPageBreak/>
        <w:t>Struttura</w:t>
      </w:r>
      <w:r w:rsidRPr="00C60107">
        <w:t xml:space="preserve"> </w:t>
      </w:r>
      <w:r>
        <w:t>Operativa</w:t>
      </w:r>
      <w:bookmarkEnd w:id="113"/>
    </w:p>
    <w:p w14:paraId="406A8535" w14:textId="77777777" w:rsidR="006A3F0A" w:rsidRDefault="006A3F0A" w:rsidP="006A3F0A">
      <w:pPr>
        <w:spacing w:line="276" w:lineRule="auto"/>
        <w:contextualSpacing/>
        <w:rPr>
          <w:rFonts w:asciiTheme="minorHAnsi" w:hAnsiTheme="minorHAnsi" w:cs="Calibri"/>
          <w:iCs/>
          <w:color w:val="000000"/>
        </w:rPr>
      </w:pPr>
      <w:r w:rsidRPr="00AF214A">
        <w:rPr>
          <w:rFonts w:asciiTheme="minorHAnsi" w:hAnsiTheme="minorHAnsi" w:cs="Calibri"/>
          <w:iCs/>
          <w:color w:val="000000"/>
        </w:rPr>
        <w:t xml:space="preserve">Il Fornitore, nella figura del Gestore del Servizio, per la corretta erogazione dei Servizi, identifica il personale che compone la sua struttura operativa. </w:t>
      </w:r>
    </w:p>
    <w:p w14:paraId="51852BAD" w14:textId="77777777" w:rsidR="006A3F0A" w:rsidRPr="00AF214A" w:rsidRDefault="006A3F0A" w:rsidP="006A3F0A">
      <w:pPr>
        <w:spacing w:before="120" w:after="120"/>
        <w:rPr>
          <w:rFonts w:asciiTheme="minorHAnsi" w:hAnsiTheme="minorHAnsi" w:cstheme="minorHAnsi"/>
        </w:rPr>
      </w:pPr>
      <w:r w:rsidRPr="00B022E9">
        <w:rPr>
          <w:rFonts w:asciiTheme="minorHAnsi" w:hAnsiTheme="minorHAnsi" w:cs="Calibri"/>
          <w:iCs/>
          <w:color w:val="000000"/>
        </w:rPr>
        <w:t>Il Fornitore dovrà garantire l’impiego di personale specializzato e dotato di adeguate competenze</w:t>
      </w:r>
      <w:r>
        <w:rPr>
          <w:rFonts w:asciiTheme="minorHAnsi" w:hAnsiTheme="minorHAnsi" w:cs="Calibri"/>
          <w:iCs/>
          <w:color w:val="000000"/>
        </w:rPr>
        <w:t xml:space="preserve"> </w:t>
      </w:r>
      <w:r w:rsidRPr="00B022E9">
        <w:rPr>
          <w:rFonts w:asciiTheme="minorHAnsi" w:hAnsiTheme="minorHAnsi" w:cs="Calibri"/>
          <w:iCs/>
          <w:color w:val="000000"/>
        </w:rPr>
        <w:t>professionali e delle necessarie abilitazioni, secondo quanto richiesto dalla normativa tempo per tempo</w:t>
      </w:r>
      <w:r>
        <w:rPr>
          <w:rFonts w:asciiTheme="minorHAnsi" w:hAnsiTheme="minorHAnsi" w:cs="Calibri"/>
          <w:iCs/>
          <w:color w:val="000000"/>
        </w:rPr>
        <w:t xml:space="preserve"> vigente</w:t>
      </w:r>
      <w:r w:rsidR="001826EF">
        <w:rPr>
          <w:rFonts w:asciiTheme="minorHAnsi" w:hAnsiTheme="minorHAnsi" w:cs="Calibri"/>
          <w:iCs/>
          <w:color w:val="000000"/>
        </w:rPr>
        <w:t>.</w:t>
      </w:r>
    </w:p>
    <w:p w14:paraId="7CE97B7D" w14:textId="6EDFA089" w:rsidR="006A3F0A" w:rsidRPr="00B022E9" w:rsidRDefault="006A3F0A" w:rsidP="006A3F0A">
      <w:pPr>
        <w:spacing w:before="120" w:after="120"/>
        <w:rPr>
          <w:rFonts w:asciiTheme="minorHAnsi" w:hAnsiTheme="minorHAnsi" w:cs="Calibri"/>
          <w:iCs/>
          <w:color w:val="000000"/>
        </w:rPr>
      </w:pPr>
      <w:r w:rsidRPr="00B022E9">
        <w:rPr>
          <w:rFonts w:asciiTheme="minorHAnsi" w:hAnsiTheme="minorHAnsi" w:cs="Calibri"/>
          <w:iCs/>
          <w:color w:val="000000"/>
        </w:rPr>
        <w:t xml:space="preserve">Il Fornitore </w:t>
      </w:r>
      <w:r>
        <w:rPr>
          <w:rFonts w:asciiTheme="minorHAnsi" w:hAnsiTheme="minorHAnsi" w:cs="Calibri"/>
          <w:iCs/>
          <w:color w:val="000000"/>
        </w:rPr>
        <w:t>deve</w:t>
      </w:r>
      <w:r w:rsidRPr="00B022E9">
        <w:rPr>
          <w:rFonts w:asciiTheme="minorHAnsi" w:hAnsiTheme="minorHAnsi" w:cs="Calibri"/>
          <w:iCs/>
          <w:color w:val="000000"/>
        </w:rPr>
        <w:t xml:space="preserve"> fornire all’Amministrazione i nominativi del personale adibito ai servizi e comunicare</w:t>
      </w:r>
      <w:r>
        <w:rPr>
          <w:rFonts w:asciiTheme="minorHAnsi" w:hAnsiTheme="minorHAnsi" w:cs="Calibri"/>
          <w:iCs/>
          <w:color w:val="000000"/>
        </w:rPr>
        <w:t xml:space="preserve"> </w:t>
      </w:r>
      <w:r w:rsidRPr="00B022E9">
        <w:rPr>
          <w:rFonts w:asciiTheme="minorHAnsi" w:hAnsiTheme="minorHAnsi" w:cs="Calibri"/>
          <w:iCs/>
          <w:color w:val="000000"/>
        </w:rPr>
        <w:t>tempest</w:t>
      </w:r>
      <w:r>
        <w:rPr>
          <w:rFonts w:asciiTheme="minorHAnsi" w:hAnsiTheme="minorHAnsi" w:cs="Calibri"/>
          <w:iCs/>
          <w:color w:val="000000"/>
        </w:rPr>
        <w:t>ivamente eventuali variazioni (cfr.</w:t>
      </w:r>
      <w:r w:rsidR="00CA6B37">
        <w:rPr>
          <w:rFonts w:asciiTheme="minorHAnsi" w:hAnsiTheme="minorHAnsi" w:cs="Calibri"/>
          <w:iCs/>
          <w:color w:val="000000"/>
        </w:rPr>
        <w:t xml:space="preserve"> </w:t>
      </w:r>
      <w:r w:rsidR="00EC2BDB">
        <w:rPr>
          <w:rFonts w:asciiTheme="minorHAnsi" w:hAnsiTheme="minorHAnsi" w:cs="Calibri"/>
          <w:iCs/>
          <w:color w:val="000000"/>
        </w:rPr>
        <w:t>paragrafo</w:t>
      </w:r>
      <w:r w:rsidR="00CA6B37">
        <w:rPr>
          <w:rFonts w:asciiTheme="minorHAnsi" w:hAnsiTheme="minorHAnsi" w:cs="Calibri"/>
          <w:iCs/>
          <w:color w:val="000000"/>
        </w:rPr>
        <w:t>4</w:t>
      </w:r>
      <w:r w:rsidR="006E789F">
        <w:rPr>
          <w:rFonts w:asciiTheme="minorHAnsi" w:hAnsiTheme="minorHAnsi" w:cs="Calibri"/>
          <w:iCs/>
          <w:color w:val="000000"/>
        </w:rPr>
        <w:t>.2.2</w:t>
      </w:r>
      <w:r w:rsidRPr="00B022E9">
        <w:rPr>
          <w:rFonts w:asciiTheme="minorHAnsi" w:hAnsiTheme="minorHAnsi" w:cs="Calibri"/>
          <w:iCs/>
          <w:color w:val="000000"/>
        </w:rPr>
        <w:t>).</w:t>
      </w:r>
    </w:p>
    <w:p w14:paraId="24335CFA" w14:textId="7691F39D" w:rsidR="006A3F0A" w:rsidRPr="00B022E9" w:rsidRDefault="006A3F0A" w:rsidP="006A3F0A">
      <w:pPr>
        <w:spacing w:before="120" w:after="120"/>
        <w:rPr>
          <w:rFonts w:asciiTheme="minorHAnsi" w:hAnsiTheme="minorHAnsi" w:cs="Calibri"/>
          <w:iCs/>
          <w:color w:val="000000"/>
        </w:rPr>
      </w:pPr>
      <w:r w:rsidRPr="00B022E9">
        <w:rPr>
          <w:rFonts w:asciiTheme="minorHAnsi" w:hAnsiTheme="minorHAnsi" w:cs="Calibri"/>
          <w:iCs/>
          <w:color w:val="000000"/>
        </w:rPr>
        <w:t>Il Fornitore si impegna a far seguire a detto personale specifici corsi di formazione sia di natura</w:t>
      </w:r>
      <w:r>
        <w:rPr>
          <w:rFonts w:asciiTheme="minorHAnsi" w:hAnsiTheme="minorHAnsi" w:cs="Calibri"/>
          <w:iCs/>
          <w:color w:val="000000"/>
        </w:rPr>
        <w:t xml:space="preserve"> </w:t>
      </w:r>
      <w:r w:rsidRPr="00B022E9">
        <w:rPr>
          <w:rFonts w:asciiTheme="minorHAnsi" w:hAnsiTheme="minorHAnsi" w:cs="Calibri"/>
          <w:iCs/>
          <w:color w:val="000000"/>
        </w:rPr>
        <w:t>professionale che inerenti i comportamenti da adottare in relazione al contesto in cui l’attività viene</w:t>
      </w:r>
      <w:r>
        <w:rPr>
          <w:rFonts w:asciiTheme="minorHAnsi" w:hAnsiTheme="minorHAnsi" w:cs="Calibri"/>
          <w:iCs/>
          <w:color w:val="000000"/>
        </w:rPr>
        <w:t xml:space="preserve"> </w:t>
      </w:r>
      <w:r w:rsidRPr="00B022E9">
        <w:rPr>
          <w:rFonts w:asciiTheme="minorHAnsi" w:hAnsiTheme="minorHAnsi" w:cs="Calibri"/>
          <w:iCs/>
          <w:color w:val="000000"/>
        </w:rPr>
        <w:t>svolta</w:t>
      </w:r>
      <w:r>
        <w:rPr>
          <w:rFonts w:asciiTheme="minorHAnsi" w:hAnsiTheme="minorHAnsi" w:cs="Calibri"/>
          <w:iCs/>
          <w:color w:val="000000"/>
        </w:rPr>
        <w:t xml:space="preserve"> (cfr.</w:t>
      </w:r>
      <w:r w:rsidRPr="00B022E9">
        <w:rPr>
          <w:rFonts w:asciiTheme="minorHAnsi" w:hAnsiTheme="minorHAnsi" w:cs="Calibri"/>
          <w:iCs/>
          <w:color w:val="000000"/>
        </w:rPr>
        <w:t xml:space="preserve"> </w:t>
      </w:r>
      <w:r w:rsidR="00EC2BDB">
        <w:rPr>
          <w:rFonts w:asciiTheme="minorHAnsi" w:hAnsiTheme="minorHAnsi" w:cs="Calibri"/>
          <w:iCs/>
          <w:color w:val="000000"/>
        </w:rPr>
        <w:t>paragrafo</w:t>
      </w:r>
      <w:r w:rsidRPr="00B022E9">
        <w:rPr>
          <w:rFonts w:asciiTheme="minorHAnsi" w:hAnsiTheme="minorHAnsi" w:cs="Calibri"/>
          <w:iCs/>
          <w:color w:val="000000"/>
        </w:rPr>
        <w:t xml:space="preserve"> </w:t>
      </w:r>
      <w:r w:rsidR="00CA6B37">
        <w:rPr>
          <w:rFonts w:asciiTheme="minorHAnsi" w:hAnsiTheme="minorHAnsi" w:cs="Calibri"/>
          <w:iCs/>
          <w:color w:val="000000"/>
        </w:rPr>
        <w:t>4</w:t>
      </w:r>
      <w:r w:rsidR="00A31CE1">
        <w:rPr>
          <w:rFonts w:asciiTheme="minorHAnsi" w:hAnsiTheme="minorHAnsi" w:cs="Calibri"/>
          <w:iCs/>
          <w:color w:val="000000"/>
        </w:rPr>
        <w:t>.3.2</w:t>
      </w:r>
      <w:r>
        <w:rPr>
          <w:rFonts w:asciiTheme="minorHAnsi" w:hAnsiTheme="minorHAnsi" w:cs="Calibri"/>
          <w:iCs/>
          <w:color w:val="000000"/>
        </w:rPr>
        <w:t>)</w:t>
      </w:r>
      <w:r w:rsidRPr="00B022E9">
        <w:rPr>
          <w:rFonts w:asciiTheme="minorHAnsi" w:hAnsiTheme="minorHAnsi" w:cs="Calibri"/>
          <w:iCs/>
          <w:color w:val="000000"/>
        </w:rPr>
        <w:t>.</w:t>
      </w:r>
    </w:p>
    <w:p w14:paraId="6182B251" w14:textId="77777777" w:rsidR="006A3F0A" w:rsidRDefault="006A3F0A" w:rsidP="006A3F0A">
      <w:pPr>
        <w:autoSpaceDE w:val="0"/>
        <w:autoSpaceDN w:val="0"/>
        <w:spacing w:before="120" w:after="120"/>
        <w:rPr>
          <w:rFonts w:asciiTheme="minorHAnsi" w:hAnsiTheme="minorHAnsi" w:cs="Calibri"/>
          <w:iCs/>
          <w:color w:val="000000"/>
        </w:rPr>
      </w:pPr>
      <w:r w:rsidRPr="009F66CD">
        <w:rPr>
          <w:rFonts w:asciiTheme="minorHAnsi" w:hAnsiTheme="minorHAnsi" w:cs="Calibri"/>
          <w:iCs/>
          <w:color w:val="000000"/>
        </w:rPr>
        <w:t xml:space="preserve">Il personale deve essere assunto con un livello contrattuale adeguato allo svolgimento delle mansioni oggetto del servizio e deve attenersi ai regolamenti e alle procedure di servizio e di sicurezza dell’Amministrazione. </w:t>
      </w:r>
    </w:p>
    <w:p w14:paraId="6DFFC2E9" w14:textId="77777777" w:rsidR="006A3F0A" w:rsidRPr="00B022E9" w:rsidRDefault="006A3F0A" w:rsidP="006A3F0A">
      <w:pPr>
        <w:autoSpaceDE w:val="0"/>
        <w:autoSpaceDN w:val="0"/>
        <w:spacing w:before="120" w:after="120"/>
        <w:rPr>
          <w:rFonts w:asciiTheme="minorHAnsi" w:hAnsiTheme="minorHAnsi" w:cs="Calibri"/>
          <w:iCs/>
          <w:color w:val="000000"/>
        </w:rPr>
      </w:pPr>
      <w:r w:rsidRPr="00B022E9">
        <w:rPr>
          <w:rFonts w:asciiTheme="minorHAnsi" w:hAnsiTheme="minorHAnsi" w:cs="Calibri"/>
          <w:iCs/>
          <w:color w:val="000000"/>
        </w:rPr>
        <w:t xml:space="preserve">Il personale operativo </w:t>
      </w:r>
      <w:r>
        <w:rPr>
          <w:rFonts w:asciiTheme="minorHAnsi" w:hAnsiTheme="minorHAnsi" w:cs="Calibri"/>
          <w:iCs/>
          <w:color w:val="000000"/>
        </w:rPr>
        <w:t>deve</w:t>
      </w:r>
      <w:r w:rsidRPr="00B022E9">
        <w:rPr>
          <w:rFonts w:asciiTheme="minorHAnsi" w:hAnsiTheme="minorHAnsi" w:cs="Calibri"/>
          <w:iCs/>
          <w:color w:val="000000"/>
        </w:rPr>
        <w:t>:</w:t>
      </w:r>
    </w:p>
    <w:p w14:paraId="07E55DA8" w14:textId="7B5D7A37" w:rsidR="006A3F0A" w:rsidRPr="00B022E9" w:rsidRDefault="006A3F0A" w:rsidP="00EC2BDB">
      <w:pPr>
        <w:numPr>
          <w:ilvl w:val="0"/>
          <w:numId w:val="46"/>
        </w:numPr>
        <w:spacing w:before="120" w:after="120"/>
        <w:ind w:left="284" w:hanging="284"/>
        <w:rPr>
          <w:rFonts w:asciiTheme="minorHAnsi" w:hAnsiTheme="minorHAnsi" w:cstheme="minorHAnsi"/>
        </w:rPr>
      </w:pPr>
      <w:r w:rsidRPr="00B022E9">
        <w:rPr>
          <w:rFonts w:asciiTheme="minorHAnsi" w:hAnsiTheme="minorHAnsi" w:cstheme="minorHAnsi"/>
        </w:rPr>
        <w:t>svolgere le attività assegnate nei luoghi stabiliti, adottando metodologie prestazionali atte a garantire idonei standard qualitativi, di sicurezza e di igiene ambientale secondo quanto disciplinato nel presente Capitolato Tecnico e nella documentazione di gara allegata, senza esporre a indebiti rischi le person</w:t>
      </w:r>
      <w:r>
        <w:rPr>
          <w:rFonts w:asciiTheme="minorHAnsi" w:hAnsiTheme="minorHAnsi" w:cstheme="minorHAnsi"/>
        </w:rPr>
        <w:t xml:space="preserve">e presenti nei luoghi di lavoro; </w:t>
      </w:r>
    </w:p>
    <w:p w14:paraId="0546B6FF" w14:textId="77777777" w:rsidR="006A3F0A" w:rsidRPr="009C5159" w:rsidRDefault="006A3F0A" w:rsidP="00EC2BDB">
      <w:pPr>
        <w:numPr>
          <w:ilvl w:val="0"/>
          <w:numId w:val="46"/>
        </w:numPr>
        <w:spacing w:before="120" w:after="120"/>
        <w:ind w:left="284" w:hanging="284"/>
        <w:rPr>
          <w:rFonts w:asciiTheme="minorHAnsi" w:hAnsiTheme="minorHAnsi" w:cstheme="minorHAnsi"/>
        </w:rPr>
      </w:pPr>
      <w:r w:rsidRPr="00B022E9">
        <w:rPr>
          <w:rFonts w:asciiTheme="minorHAnsi" w:hAnsiTheme="minorHAnsi" w:cstheme="minorHAnsi"/>
        </w:rPr>
        <w:t>rispettare quanto previsto dai regolamenti e dalle norme applicabili;</w:t>
      </w:r>
      <w:r w:rsidRPr="009C5159">
        <w:rPr>
          <w:rFonts w:asciiTheme="minorHAnsi" w:hAnsiTheme="minorHAnsi" w:cstheme="minorHAnsi"/>
        </w:rPr>
        <w:t xml:space="preserve"> </w:t>
      </w:r>
    </w:p>
    <w:p w14:paraId="04E71AA0" w14:textId="6B47CE3B" w:rsidR="006A3F0A" w:rsidRPr="007401E9" w:rsidRDefault="006A3F0A" w:rsidP="00EC2BDB">
      <w:pPr>
        <w:numPr>
          <w:ilvl w:val="0"/>
          <w:numId w:val="46"/>
        </w:numPr>
        <w:spacing w:before="120" w:after="120"/>
        <w:ind w:left="284" w:hanging="284"/>
        <w:rPr>
          <w:rFonts w:asciiTheme="minorHAnsi" w:hAnsiTheme="minorHAnsi" w:cstheme="minorHAnsi"/>
        </w:rPr>
      </w:pPr>
      <w:r w:rsidRPr="007401E9">
        <w:rPr>
          <w:rFonts w:asciiTheme="minorHAnsi" w:hAnsiTheme="minorHAnsi" w:cstheme="minorHAnsi"/>
        </w:rPr>
        <w:t>indossare una di</w:t>
      </w:r>
      <w:r w:rsidR="000232AA" w:rsidRPr="007401E9">
        <w:rPr>
          <w:rFonts w:asciiTheme="minorHAnsi" w:hAnsiTheme="minorHAnsi" w:cstheme="minorHAnsi"/>
        </w:rPr>
        <w:t>visa di</w:t>
      </w:r>
      <w:r w:rsidRPr="007401E9">
        <w:rPr>
          <w:rFonts w:asciiTheme="minorHAnsi" w:hAnsiTheme="minorHAnsi" w:cstheme="minorHAnsi"/>
        </w:rPr>
        <w:t xml:space="preserve"> colore tale da rendere identificabili gli operatori. L’uniforme deve essere provvista di cartellino di riconoscimento dell’operatore, secondo quanto previsto dalla normativa vigente, riportante la denominazione del fornitore di appartenenza, generalità, numero di matricola, mansione e fotografia</w:t>
      </w:r>
      <w:r w:rsidR="00D0426D">
        <w:rPr>
          <w:rFonts w:asciiTheme="minorHAnsi" w:hAnsiTheme="minorHAnsi" w:cstheme="minorHAnsi"/>
        </w:rPr>
        <w:t>;</w:t>
      </w:r>
    </w:p>
    <w:p w14:paraId="30F51244" w14:textId="77777777" w:rsidR="006A3F0A" w:rsidRPr="00B022E9" w:rsidRDefault="006A3F0A" w:rsidP="00EC2BDB">
      <w:pPr>
        <w:numPr>
          <w:ilvl w:val="0"/>
          <w:numId w:val="46"/>
        </w:numPr>
        <w:spacing w:before="120" w:after="120"/>
        <w:ind w:left="284" w:hanging="284"/>
        <w:rPr>
          <w:rFonts w:asciiTheme="minorHAnsi" w:hAnsiTheme="minorHAnsi" w:cstheme="minorHAnsi"/>
        </w:rPr>
      </w:pPr>
      <w:r w:rsidRPr="00B022E9">
        <w:rPr>
          <w:rFonts w:asciiTheme="minorHAnsi" w:hAnsiTheme="minorHAnsi" w:cstheme="minorHAnsi"/>
        </w:rPr>
        <w:t>indossare, in funzione delle attività da effettuare, tutti i dispositivi di protezione individuale prescritti dalla norma;</w:t>
      </w:r>
    </w:p>
    <w:p w14:paraId="44CA7FA3" w14:textId="1F914DDA" w:rsidR="006A3F0A" w:rsidRDefault="006A3F0A" w:rsidP="00EC2BDB">
      <w:pPr>
        <w:numPr>
          <w:ilvl w:val="0"/>
          <w:numId w:val="46"/>
        </w:numPr>
        <w:spacing w:before="120" w:after="120"/>
        <w:ind w:left="284" w:hanging="284"/>
        <w:rPr>
          <w:rFonts w:asciiTheme="minorHAnsi" w:hAnsiTheme="minorHAnsi" w:cstheme="minorHAnsi"/>
        </w:rPr>
      </w:pPr>
      <w:r w:rsidRPr="00B022E9">
        <w:rPr>
          <w:rFonts w:asciiTheme="minorHAnsi" w:hAnsiTheme="minorHAnsi" w:cstheme="minorHAnsi"/>
        </w:rPr>
        <w:t xml:space="preserve">adottare un comportamento consono alla funzione e alle circostanze in cui si svolgono le attività del </w:t>
      </w:r>
      <w:r>
        <w:rPr>
          <w:rFonts w:asciiTheme="minorHAnsi" w:hAnsiTheme="minorHAnsi" w:cstheme="minorHAnsi"/>
        </w:rPr>
        <w:t>servizio</w:t>
      </w:r>
      <w:r w:rsidR="00724889">
        <w:rPr>
          <w:rFonts w:asciiTheme="minorHAnsi" w:hAnsiTheme="minorHAnsi" w:cstheme="minorHAnsi"/>
        </w:rPr>
        <w:t>.</w:t>
      </w:r>
    </w:p>
    <w:p w14:paraId="278F6E40" w14:textId="5751A81A" w:rsidR="006A3F0A" w:rsidRPr="00B022E9" w:rsidRDefault="006A3F0A" w:rsidP="006A3F0A">
      <w:pPr>
        <w:autoSpaceDE w:val="0"/>
        <w:autoSpaceDN w:val="0"/>
        <w:spacing w:before="120" w:after="120"/>
        <w:rPr>
          <w:rFonts w:asciiTheme="minorHAnsi" w:hAnsiTheme="minorHAnsi" w:cs="Calibri"/>
          <w:iCs/>
          <w:color w:val="000000"/>
        </w:rPr>
      </w:pPr>
      <w:r w:rsidRPr="00B022E9">
        <w:rPr>
          <w:rFonts w:asciiTheme="minorHAnsi" w:hAnsiTheme="minorHAnsi" w:cs="Calibri"/>
          <w:iCs/>
          <w:color w:val="000000"/>
        </w:rPr>
        <w:t>Il personale del Fornitore</w:t>
      </w:r>
      <w:r w:rsidR="00EC2BDB">
        <w:rPr>
          <w:rFonts w:asciiTheme="minorHAnsi" w:hAnsiTheme="minorHAnsi" w:cs="Calibri"/>
          <w:iCs/>
          <w:color w:val="000000"/>
        </w:rPr>
        <w:t>,</w:t>
      </w:r>
      <w:r w:rsidRPr="00B022E9">
        <w:rPr>
          <w:rFonts w:asciiTheme="minorHAnsi" w:hAnsiTheme="minorHAnsi" w:cs="Calibri"/>
          <w:iCs/>
          <w:color w:val="000000"/>
        </w:rPr>
        <w:t xml:space="preserve"> </w:t>
      </w:r>
      <w:r>
        <w:rPr>
          <w:rFonts w:asciiTheme="minorHAnsi" w:hAnsiTheme="minorHAnsi" w:cs="Calibri"/>
          <w:iCs/>
          <w:color w:val="000000"/>
        </w:rPr>
        <w:t xml:space="preserve">inoltre, </w:t>
      </w:r>
      <w:r w:rsidRPr="00B022E9">
        <w:rPr>
          <w:rFonts w:asciiTheme="minorHAnsi" w:hAnsiTheme="minorHAnsi" w:cs="Calibri"/>
          <w:iCs/>
          <w:color w:val="000000"/>
        </w:rPr>
        <w:t>ha l’obbligo di riservatezza in merito a quanto può venire a sua conoscenza</w:t>
      </w:r>
      <w:r>
        <w:rPr>
          <w:rFonts w:asciiTheme="minorHAnsi" w:hAnsiTheme="minorHAnsi" w:cs="Calibri"/>
          <w:iCs/>
          <w:color w:val="000000"/>
        </w:rPr>
        <w:t xml:space="preserve"> </w:t>
      </w:r>
      <w:r w:rsidRPr="00B022E9">
        <w:rPr>
          <w:rFonts w:asciiTheme="minorHAnsi" w:hAnsiTheme="minorHAnsi" w:cs="Calibri"/>
          <w:iCs/>
          <w:color w:val="000000"/>
        </w:rPr>
        <w:t>durante l’espletamento dei Servizi medesimi, con particolare riferimento alle informazioni relative agli</w:t>
      </w:r>
      <w:r>
        <w:rPr>
          <w:rFonts w:asciiTheme="minorHAnsi" w:hAnsiTheme="minorHAnsi" w:cs="Calibri"/>
          <w:iCs/>
          <w:color w:val="000000"/>
        </w:rPr>
        <w:t xml:space="preserve"> </w:t>
      </w:r>
      <w:r w:rsidRPr="00B022E9">
        <w:rPr>
          <w:rFonts w:asciiTheme="minorHAnsi" w:hAnsiTheme="minorHAnsi" w:cs="Calibri"/>
          <w:iCs/>
          <w:color w:val="000000"/>
        </w:rPr>
        <w:t>utenti, al personale e all’organizzazione delle attività svolte dall’Amministrazione.</w:t>
      </w:r>
    </w:p>
    <w:p w14:paraId="44856584" w14:textId="77777777" w:rsidR="006A3F0A" w:rsidRPr="00AF214A" w:rsidRDefault="006A3F0A" w:rsidP="006A3F0A">
      <w:pPr>
        <w:spacing w:before="120" w:after="120"/>
        <w:rPr>
          <w:rFonts w:asciiTheme="minorHAnsi" w:hAnsiTheme="minorHAnsi" w:cstheme="minorHAnsi"/>
          <w:bCs/>
        </w:rPr>
      </w:pPr>
      <w:r w:rsidRPr="00AF214A">
        <w:rPr>
          <w:rFonts w:asciiTheme="minorHAnsi" w:hAnsiTheme="minorHAnsi" w:cstheme="minorHAnsi"/>
          <w:szCs w:val="22"/>
        </w:rPr>
        <w:t xml:space="preserve">L’Amministrazione potrà richiedere la sostituzione del personale </w:t>
      </w:r>
      <w:r w:rsidRPr="00AF214A">
        <w:rPr>
          <w:rFonts w:asciiTheme="minorHAnsi" w:hAnsiTheme="minorHAnsi" w:cstheme="minorHAnsi"/>
          <w:bCs/>
        </w:rPr>
        <w:t>da essa giudicato non idoneo allo svolgimento del servizio,</w:t>
      </w:r>
      <w:r w:rsidRPr="00AF214A">
        <w:rPr>
          <w:rFonts w:asciiTheme="minorHAnsi" w:hAnsiTheme="minorHAnsi" w:cstheme="minorHAnsi"/>
          <w:szCs w:val="22"/>
        </w:rPr>
        <w:t xml:space="preserve"> con motivazione scritta relativa all'inadeguatezza del medesimo, senza che ciò dia diritto all'impresa di chiedere alcun onere aggiuntivo; il Fornitore </w:t>
      </w:r>
      <w:r w:rsidRPr="00AF214A">
        <w:rPr>
          <w:rFonts w:asciiTheme="minorHAnsi" w:hAnsiTheme="minorHAnsi" w:cstheme="minorHAnsi"/>
          <w:bCs/>
        </w:rPr>
        <w:t>è tenuto ad assicurare la pronta sostituzione del personale oggetto del rilievo.</w:t>
      </w:r>
    </w:p>
    <w:p w14:paraId="206EE7F6" w14:textId="641994D2" w:rsidR="00C61DBF" w:rsidRPr="000232AA" w:rsidRDefault="00C61DBF" w:rsidP="00C61DBF">
      <w:pPr>
        <w:spacing w:before="120" w:after="120"/>
        <w:rPr>
          <w:rFonts w:asciiTheme="minorHAnsi" w:hAnsiTheme="minorHAnsi" w:cstheme="minorHAnsi"/>
          <w:szCs w:val="22"/>
        </w:rPr>
      </w:pPr>
      <w:r w:rsidRPr="000232AA">
        <w:rPr>
          <w:rFonts w:asciiTheme="minorHAnsi" w:hAnsiTheme="minorHAnsi" w:cstheme="minorHAnsi"/>
          <w:szCs w:val="22"/>
        </w:rPr>
        <w:t>In tal caso, a seguito di motivata richiesta da parte dell</w:t>
      </w:r>
      <w:r>
        <w:rPr>
          <w:rFonts w:asciiTheme="minorHAnsi" w:hAnsiTheme="minorHAnsi" w:cstheme="minorHAnsi"/>
          <w:szCs w:val="22"/>
        </w:rPr>
        <w:t>’Amministrazione</w:t>
      </w:r>
      <w:r w:rsidRPr="000232AA">
        <w:rPr>
          <w:rFonts w:asciiTheme="minorHAnsi" w:hAnsiTheme="minorHAnsi" w:cstheme="minorHAnsi"/>
          <w:szCs w:val="22"/>
        </w:rPr>
        <w:t xml:space="preserve">, il Fornitore si impegna a procedere alla sostituzione delle risorse con figure professionali di pari inquadramento e di pari esperienza e capacità, entro </w:t>
      </w:r>
      <w:r w:rsidR="00343F5A" w:rsidRPr="00EC2BDB">
        <w:rPr>
          <w:rFonts w:cs="Trebuchet MS"/>
          <w:i/>
        </w:rPr>
        <w:t>5 giorni lavorativi</w:t>
      </w:r>
      <w:r>
        <w:rPr>
          <w:rFonts w:cs="Trebuchet MS"/>
          <w:i/>
          <w:color w:val="0000FF"/>
        </w:rPr>
        <w:t xml:space="preserve"> </w:t>
      </w:r>
      <w:r w:rsidRPr="000232AA">
        <w:rPr>
          <w:rFonts w:asciiTheme="minorHAnsi" w:hAnsiTheme="minorHAnsi" w:cstheme="minorHAnsi"/>
          <w:szCs w:val="22"/>
        </w:rPr>
        <w:t>dal ricevimento della comunicazione inviata dalla Stazione Appaltante</w:t>
      </w:r>
      <w:r>
        <w:rPr>
          <w:rFonts w:asciiTheme="minorHAnsi" w:hAnsiTheme="minorHAnsi" w:cstheme="minorHAnsi"/>
          <w:szCs w:val="22"/>
        </w:rPr>
        <w:t xml:space="preserve"> </w:t>
      </w:r>
      <w:r w:rsidRPr="007D2EB4">
        <w:rPr>
          <w:rFonts w:asciiTheme="minorHAnsi" w:hAnsiTheme="minorHAnsi" w:cstheme="minorHAnsi"/>
        </w:rPr>
        <w:t xml:space="preserve">pena l’applicazione della penale di cui </w:t>
      </w:r>
      <w:r>
        <w:rPr>
          <w:rFonts w:asciiTheme="minorHAnsi" w:hAnsiTheme="minorHAnsi" w:cstheme="minorHAnsi"/>
        </w:rPr>
        <w:t xml:space="preserve">paragrafo </w:t>
      </w:r>
      <w:r w:rsidRPr="008D5B0C">
        <w:rPr>
          <w:rFonts w:asciiTheme="minorHAnsi" w:hAnsiTheme="minorHAnsi" w:cstheme="minorHAnsi"/>
        </w:rPr>
        <w:t>8</w:t>
      </w:r>
      <w:r w:rsidR="00EC2BDB">
        <w:rPr>
          <w:rFonts w:asciiTheme="minorHAnsi" w:hAnsiTheme="minorHAnsi" w:cstheme="minorHAnsi"/>
        </w:rPr>
        <w:t>,</w:t>
      </w:r>
      <w:r w:rsidRPr="008D5B0C">
        <w:rPr>
          <w:rFonts w:asciiTheme="minorHAnsi" w:hAnsiTheme="minorHAnsi" w:cstheme="minorHAnsi"/>
        </w:rPr>
        <w:t xml:space="preserve"> </w:t>
      </w:r>
      <w:proofErr w:type="spellStart"/>
      <w:r w:rsidRPr="008D5B0C">
        <w:rPr>
          <w:rFonts w:asciiTheme="minorHAnsi" w:hAnsiTheme="minorHAnsi" w:cstheme="minorHAnsi"/>
        </w:rPr>
        <w:t>lett</w:t>
      </w:r>
      <w:proofErr w:type="spellEnd"/>
      <w:r w:rsidRPr="008D5B0C">
        <w:rPr>
          <w:rFonts w:asciiTheme="minorHAnsi" w:hAnsiTheme="minorHAnsi" w:cstheme="minorHAnsi"/>
        </w:rPr>
        <w:t xml:space="preserve">. </w:t>
      </w:r>
      <w:r w:rsidR="008D5B0C" w:rsidRPr="008D5B0C">
        <w:rPr>
          <w:rFonts w:asciiTheme="minorHAnsi" w:hAnsiTheme="minorHAnsi" w:cstheme="minorHAnsi"/>
        </w:rPr>
        <w:t>p.</w:t>
      </w:r>
      <w:r w:rsidR="00EC2BDB">
        <w:rPr>
          <w:rFonts w:asciiTheme="minorHAnsi" w:hAnsiTheme="minorHAnsi" w:cstheme="minorHAnsi"/>
        </w:rPr>
        <w:t xml:space="preserve"> </w:t>
      </w:r>
      <w:r w:rsidR="008D5B0C" w:rsidRPr="008D5B0C">
        <w:rPr>
          <w:rFonts w:asciiTheme="minorHAnsi" w:hAnsiTheme="minorHAnsi" w:cstheme="minorHAnsi"/>
        </w:rPr>
        <w:t>1)</w:t>
      </w:r>
      <w:r w:rsidRPr="008D5B0C">
        <w:rPr>
          <w:rFonts w:asciiTheme="minorHAnsi" w:hAnsiTheme="minorHAnsi" w:cstheme="minorHAnsi"/>
        </w:rPr>
        <w:t>,</w:t>
      </w:r>
      <w:r w:rsidRPr="009C5159">
        <w:rPr>
          <w:rFonts w:asciiTheme="minorHAnsi" w:hAnsiTheme="minorHAnsi" w:cstheme="minorHAnsi"/>
        </w:rPr>
        <w:t xml:space="preserve"> </w:t>
      </w:r>
      <w:r w:rsidRPr="000232AA">
        <w:rPr>
          <w:rFonts w:asciiTheme="minorHAnsi" w:hAnsiTheme="minorHAnsi" w:cstheme="minorHAnsi"/>
          <w:szCs w:val="22"/>
        </w:rPr>
        <w:t>e a garantire la continuità dell’erogazione delle prestazioni oggetto del Contratto di Fornitura. L’esercizio di tale facoltà da parte delle singole Stazioni Appaltanti non comporta alcun onere per le stesse.</w:t>
      </w:r>
    </w:p>
    <w:p w14:paraId="7110C93A" w14:textId="77777777" w:rsidR="006A3F0A" w:rsidRPr="00AF214A" w:rsidRDefault="006A3F0A" w:rsidP="006A3F0A">
      <w:pPr>
        <w:spacing w:line="276" w:lineRule="auto"/>
        <w:contextualSpacing/>
        <w:rPr>
          <w:rFonts w:asciiTheme="minorHAnsi" w:hAnsiTheme="minorHAnsi" w:cs="Calibri"/>
          <w:iCs/>
          <w:color w:val="000000"/>
        </w:rPr>
      </w:pPr>
      <w:r w:rsidRPr="00AF214A">
        <w:rPr>
          <w:rFonts w:asciiTheme="minorHAnsi" w:hAnsiTheme="minorHAnsi" w:cs="Calibri"/>
          <w:iCs/>
          <w:color w:val="000000"/>
        </w:rPr>
        <w:t>A fronte di eventi straordinari e non previsti, il Fornitore si deve impegnare a destinare risorse umane e strumentali aggiuntive al fine di assolvere gli impegni assunti.</w:t>
      </w:r>
    </w:p>
    <w:p w14:paraId="2C04A2CB" w14:textId="77777777" w:rsidR="00FC7384" w:rsidRPr="001D2B31" w:rsidRDefault="00FC7384" w:rsidP="00F76D5F">
      <w:pPr>
        <w:pStyle w:val="Titolo3"/>
      </w:pPr>
      <w:bookmarkStart w:id="114" w:name="_Toc121253126"/>
      <w:r w:rsidRPr="001D2B31">
        <w:t xml:space="preserve">Struttura </w:t>
      </w:r>
      <w:r>
        <w:t>dell’Amministrazione</w:t>
      </w:r>
      <w:bookmarkEnd w:id="114"/>
    </w:p>
    <w:p w14:paraId="48E60ECD" w14:textId="77777777" w:rsidR="004B25F0" w:rsidRPr="00E217AD" w:rsidRDefault="00A45103" w:rsidP="00E217AD">
      <w:r w:rsidRPr="00E217AD">
        <w:rPr>
          <w:rFonts w:asciiTheme="minorHAnsi" w:hAnsiTheme="minorHAnsi" w:cs="Calibri"/>
        </w:rPr>
        <w:t>Da parte dell’Amministrazione:</w:t>
      </w:r>
      <w:r w:rsidR="006633D6" w:rsidRPr="00E217AD">
        <w:rPr>
          <w:rFonts w:asciiTheme="minorHAnsi" w:hAnsiTheme="minorHAnsi"/>
        </w:rPr>
        <w:t xml:space="preserve"> </w:t>
      </w:r>
    </w:p>
    <w:p w14:paraId="3CD2AC22" w14:textId="6B8D18DE" w:rsidR="005C78DA" w:rsidRDefault="005C78DA" w:rsidP="001E1E60">
      <w:pPr>
        <w:pStyle w:val="elenco1"/>
        <w:numPr>
          <w:ilvl w:val="0"/>
          <w:numId w:val="22"/>
        </w:numPr>
        <w:tabs>
          <w:tab w:val="left" w:pos="284"/>
        </w:tabs>
        <w:spacing w:before="120" w:after="120"/>
        <w:ind w:left="284" w:hanging="284"/>
        <w:textAlignment w:val="auto"/>
        <w:rPr>
          <w:kern w:val="2"/>
          <w:szCs w:val="20"/>
        </w:rPr>
      </w:pPr>
      <w:r w:rsidRPr="00263C07">
        <w:rPr>
          <w:kern w:val="2"/>
          <w:szCs w:val="20"/>
        </w:rPr>
        <w:t xml:space="preserve">il </w:t>
      </w:r>
      <w:r w:rsidRPr="00E217AD">
        <w:rPr>
          <w:b/>
          <w:kern w:val="2"/>
          <w:szCs w:val="20"/>
        </w:rPr>
        <w:t>Direttore dell’Esecuzione (D.E.C.)</w:t>
      </w:r>
      <w:r w:rsidRPr="00263C07">
        <w:rPr>
          <w:kern w:val="2"/>
          <w:szCs w:val="20"/>
        </w:rPr>
        <w:t xml:space="preserve">, è il responsabile dei rapporti con il Fornitore per i servizi afferenti il Contratto di e pertanto interfaccia rappresentante dell’Amministrazione nei </w:t>
      </w:r>
      <w:r w:rsidR="00D0426D">
        <w:rPr>
          <w:kern w:val="2"/>
          <w:szCs w:val="20"/>
        </w:rPr>
        <w:t>confronti del</w:t>
      </w:r>
      <w:r w:rsidR="00DE5FF1">
        <w:rPr>
          <w:kern w:val="2"/>
          <w:szCs w:val="20"/>
        </w:rPr>
        <w:t>lo stesso</w:t>
      </w:r>
      <w:r w:rsidR="00D0426D">
        <w:rPr>
          <w:kern w:val="2"/>
          <w:szCs w:val="20"/>
        </w:rPr>
        <w:t>. Al D.E.C.</w:t>
      </w:r>
      <w:r w:rsidRPr="00263C07">
        <w:rPr>
          <w:kern w:val="2"/>
          <w:szCs w:val="20"/>
        </w:rPr>
        <w:t xml:space="preserve"> o suo </w:t>
      </w:r>
      <w:r w:rsidR="00932C56">
        <w:rPr>
          <w:kern w:val="2"/>
          <w:szCs w:val="20"/>
        </w:rPr>
        <w:t>delegato</w:t>
      </w:r>
      <w:r w:rsidRPr="00263C07">
        <w:rPr>
          <w:kern w:val="2"/>
          <w:szCs w:val="20"/>
        </w:rPr>
        <w:t xml:space="preserve"> nominato, oltre all’approvazione del Programma Operativo delle Attività </w:t>
      </w:r>
      <w:r w:rsidR="00FF15F0">
        <w:rPr>
          <w:kern w:val="2"/>
          <w:szCs w:val="20"/>
        </w:rPr>
        <w:t>(cfr.</w:t>
      </w:r>
      <w:r w:rsidR="00FF15F0" w:rsidRPr="00263C07">
        <w:rPr>
          <w:kern w:val="2"/>
          <w:szCs w:val="20"/>
        </w:rPr>
        <w:t xml:space="preserve"> paragraf</w:t>
      </w:r>
      <w:r w:rsidR="00BF20AE">
        <w:rPr>
          <w:kern w:val="2"/>
          <w:szCs w:val="20"/>
        </w:rPr>
        <w:t>o 5</w:t>
      </w:r>
      <w:r w:rsidR="00FF15F0">
        <w:rPr>
          <w:kern w:val="2"/>
          <w:szCs w:val="20"/>
        </w:rPr>
        <w:t>.1.1</w:t>
      </w:r>
      <w:r w:rsidR="00FF15F0" w:rsidRPr="00263C07">
        <w:rPr>
          <w:kern w:val="2"/>
          <w:szCs w:val="20"/>
        </w:rPr>
        <w:t>)</w:t>
      </w:r>
      <w:r w:rsidR="00FF15F0">
        <w:rPr>
          <w:kern w:val="2"/>
          <w:szCs w:val="20"/>
        </w:rPr>
        <w:t xml:space="preserve"> </w:t>
      </w:r>
      <w:r w:rsidRPr="00263C07">
        <w:rPr>
          <w:kern w:val="2"/>
          <w:szCs w:val="20"/>
        </w:rPr>
        <w:t xml:space="preserve">e </w:t>
      </w:r>
      <w:r w:rsidR="00FF15F0">
        <w:rPr>
          <w:kern w:val="2"/>
          <w:szCs w:val="20"/>
        </w:rPr>
        <w:t>dei Preventivi di Spesa per attività a richiesta (cfr.</w:t>
      </w:r>
      <w:r w:rsidR="00FF15F0" w:rsidRPr="00263C07">
        <w:rPr>
          <w:kern w:val="2"/>
          <w:szCs w:val="20"/>
        </w:rPr>
        <w:t xml:space="preserve"> paragraf</w:t>
      </w:r>
      <w:r w:rsidR="008D5B0C">
        <w:rPr>
          <w:kern w:val="2"/>
          <w:szCs w:val="20"/>
        </w:rPr>
        <w:t>o 5</w:t>
      </w:r>
      <w:r w:rsidR="00FF15F0">
        <w:rPr>
          <w:kern w:val="2"/>
          <w:szCs w:val="20"/>
        </w:rPr>
        <w:t>.1.3</w:t>
      </w:r>
      <w:r w:rsidR="00FF15F0" w:rsidRPr="00263C07">
        <w:rPr>
          <w:kern w:val="2"/>
          <w:szCs w:val="20"/>
        </w:rPr>
        <w:t>)</w:t>
      </w:r>
      <w:r w:rsidRPr="00263C07">
        <w:rPr>
          <w:kern w:val="2"/>
          <w:szCs w:val="20"/>
        </w:rPr>
        <w:t xml:space="preserve">, verrà demandato il compito di monitorare e controllare la corretta e puntuale </w:t>
      </w:r>
      <w:r w:rsidRPr="00263C07">
        <w:rPr>
          <w:kern w:val="2"/>
          <w:szCs w:val="20"/>
        </w:rPr>
        <w:lastRenderedPageBreak/>
        <w:t xml:space="preserve">esecuzione dei servizi e di verificare il raggiungimento degli standard qualitativi richiesti in sede di </w:t>
      </w:r>
      <w:r w:rsidR="00D0426D">
        <w:rPr>
          <w:kern w:val="2"/>
          <w:szCs w:val="20"/>
        </w:rPr>
        <w:t>AS</w:t>
      </w:r>
      <w:r w:rsidRPr="00263C07">
        <w:rPr>
          <w:kern w:val="2"/>
          <w:szCs w:val="20"/>
        </w:rPr>
        <w:t xml:space="preserve">. Il D.E.C., altresì, autorizza il pagamento delle fatture e può nominare uno o più </w:t>
      </w:r>
      <w:r w:rsidR="00932C56">
        <w:rPr>
          <w:kern w:val="2"/>
          <w:szCs w:val="20"/>
        </w:rPr>
        <w:t>delegati</w:t>
      </w:r>
      <w:r w:rsidRPr="00263C07">
        <w:rPr>
          <w:kern w:val="2"/>
          <w:szCs w:val="20"/>
        </w:rPr>
        <w:t xml:space="preserve"> che, per ogni immobile o gruppi di immobili, sono incaricati della verifica della corretta esecuzione di tutti i servizi oggetto del Contratto. Nominativi e recapiti </w:t>
      </w:r>
      <w:r w:rsidR="009C40F6">
        <w:rPr>
          <w:kern w:val="2"/>
          <w:szCs w:val="20"/>
        </w:rPr>
        <w:t>del</w:t>
      </w:r>
      <w:r w:rsidRPr="00263C07">
        <w:rPr>
          <w:kern w:val="2"/>
          <w:szCs w:val="20"/>
        </w:rPr>
        <w:t xml:space="preserve"> D.E.C. e eventuali </w:t>
      </w:r>
      <w:r w:rsidR="00932C56">
        <w:rPr>
          <w:kern w:val="2"/>
          <w:szCs w:val="20"/>
        </w:rPr>
        <w:t>delegati</w:t>
      </w:r>
      <w:r w:rsidRPr="00263C07">
        <w:rPr>
          <w:kern w:val="2"/>
          <w:szCs w:val="20"/>
        </w:rPr>
        <w:t>, sono indica</w:t>
      </w:r>
      <w:r w:rsidR="00FC7384">
        <w:rPr>
          <w:kern w:val="2"/>
          <w:szCs w:val="20"/>
        </w:rPr>
        <w:t>ti nel Verbale di Consegna (cfr.</w:t>
      </w:r>
      <w:r w:rsidRPr="00263C07">
        <w:rPr>
          <w:kern w:val="2"/>
          <w:szCs w:val="20"/>
        </w:rPr>
        <w:t xml:space="preserve"> paragraf</w:t>
      </w:r>
      <w:r w:rsidR="00BF20AE">
        <w:rPr>
          <w:kern w:val="2"/>
          <w:szCs w:val="20"/>
        </w:rPr>
        <w:t>o 4</w:t>
      </w:r>
      <w:r w:rsidR="006E789F">
        <w:rPr>
          <w:kern w:val="2"/>
          <w:szCs w:val="20"/>
        </w:rPr>
        <w:t>.2.2</w:t>
      </w:r>
      <w:r w:rsidRPr="00263C07">
        <w:rPr>
          <w:kern w:val="2"/>
          <w:szCs w:val="20"/>
        </w:rPr>
        <w:t>).</w:t>
      </w:r>
      <w:r w:rsidR="00DE5FF1">
        <w:rPr>
          <w:kern w:val="2"/>
          <w:szCs w:val="20"/>
        </w:rPr>
        <w:t xml:space="preserve"> </w:t>
      </w:r>
      <w:r w:rsidR="00DE5FF1">
        <w:rPr>
          <w:rFonts w:asciiTheme="minorHAnsi" w:hAnsiTheme="minorHAnsi" w:cstheme="minorHAnsi"/>
          <w:sz w:val="18"/>
        </w:rPr>
        <w:t>La stazione appaltante si riserva di nominare anche più di un D.E.C. e fino ad un massimo di due.</w:t>
      </w:r>
    </w:p>
    <w:p w14:paraId="0EBA41E0" w14:textId="77777777" w:rsidR="00D978CF" w:rsidRPr="00263C07" w:rsidRDefault="00343F5A" w:rsidP="00D978CF">
      <w:pPr>
        <w:pStyle w:val="elenco1"/>
        <w:numPr>
          <w:ilvl w:val="0"/>
          <w:numId w:val="22"/>
        </w:numPr>
        <w:tabs>
          <w:tab w:val="left" w:pos="284"/>
        </w:tabs>
        <w:spacing w:before="120" w:after="120"/>
        <w:ind w:left="284" w:hanging="284"/>
        <w:textAlignment w:val="auto"/>
        <w:rPr>
          <w:kern w:val="2"/>
          <w:szCs w:val="20"/>
        </w:rPr>
      </w:pPr>
      <w:r w:rsidRPr="00D221E8">
        <w:rPr>
          <w:b/>
          <w:kern w:val="2"/>
          <w:szCs w:val="20"/>
        </w:rPr>
        <w:t>Supervisore dell’Amministrazione</w:t>
      </w:r>
      <w:r>
        <w:rPr>
          <w:b/>
          <w:kern w:val="2"/>
          <w:szCs w:val="20"/>
        </w:rPr>
        <w:t xml:space="preserve"> (SPV)</w:t>
      </w:r>
      <w:r w:rsidRPr="00785657">
        <w:rPr>
          <w:rFonts w:ascii="Times New Roman" w:hAnsi="Times New Roman"/>
          <w:sz w:val="22"/>
          <w:szCs w:val="22"/>
        </w:rPr>
        <w:t xml:space="preserve">, </w:t>
      </w:r>
      <w:r w:rsidR="00D978CF">
        <w:rPr>
          <w:kern w:val="2"/>
          <w:szCs w:val="20"/>
        </w:rPr>
        <w:t xml:space="preserve">nominato in supporto al D.E.C. per il coordinamento delle attività lavorative. Le due figure potrebbero anche coincidere. </w:t>
      </w:r>
    </w:p>
    <w:p w14:paraId="79227023" w14:textId="77777777" w:rsidR="00C01A52" w:rsidRDefault="006470B5" w:rsidP="00F76D5F">
      <w:pPr>
        <w:pStyle w:val="Titolo2"/>
      </w:pPr>
      <w:bookmarkStart w:id="115" w:name="_Toc531597975"/>
      <w:bookmarkStart w:id="116" w:name="_Toc121253127"/>
      <w:bookmarkStart w:id="117" w:name="_Toc268872526"/>
      <w:bookmarkStart w:id="118" w:name="_Toc193002402"/>
      <w:bookmarkStart w:id="119" w:name="_Toc193007625"/>
      <w:bookmarkStart w:id="120" w:name="_Toc194220208"/>
      <w:bookmarkStart w:id="121" w:name="_Toc194829297"/>
      <w:bookmarkStart w:id="122" w:name="_Toc194830418"/>
      <w:bookmarkStart w:id="123" w:name="_Toc194902577"/>
      <w:bookmarkEnd w:id="111"/>
      <w:bookmarkEnd w:id="112"/>
      <w:bookmarkEnd w:id="115"/>
      <w:r>
        <w:t>A</w:t>
      </w:r>
      <w:r w:rsidR="004F2F87">
        <w:t>ttivazione dei servizi</w:t>
      </w:r>
      <w:bookmarkEnd w:id="116"/>
    </w:p>
    <w:p w14:paraId="3934DC1C" w14:textId="77777777" w:rsidR="00C01A52" w:rsidRDefault="008E3EC8" w:rsidP="00F76D5F">
      <w:pPr>
        <w:pStyle w:val="Titolo3"/>
      </w:pPr>
      <w:bookmarkStart w:id="124" w:name="_Toc121253128"/>
      <w:r>
        <w:t>Attività</w:t>
      </w:r>
      <w:r w:rsidR="00C01A52" w:rsidRPr="006470B5">
        <w:t xml:space="preserve"> preliminari</w:t>
      </w:r>
      <w:bookmarkEnd w:id="124"/>
    </w:p>
    <w:p w14:paraId="5C16AB6E" w14:textId="3024D884" w:rsidR="00B83F32" w:rsidRPr="0086297D" w:rsidRDefault="00343F5A" w:rsidP="00B83F32">
      <w:pPr>
        <w:spacing w:line="276" w:lineRule="auto"/>
        <w:contextualSpacing/>
        <w:rPr>
          <w:rFonts w:asciiTheme="minorHAnsi" w:hAnsiTheme="minorHAnsi" w:cstheme="minorHAnsi"/>
        </w:rPr>
      </w:pPr>
      <w:r w:rsidRPr="003B5C4A">
        <w:rPr>
          <w:rFonts w:asciiTheme="minorHAnsi" w:hAnsiTheme="minorHAnsi" w:cs="Calibri"/>
        </w:rPr>
        <w:t xml:space="preserve">Entro </w:t>
      </w:r>
      <w:r>
        <w:rPr>
          <w:rFonts w:cs="Trebuchet MS"/>
          <w:i/>
        </w:rPr>
        <w:t>7</w:t>
      </w:r>
      <w:r w:rsidRPr="00712689">
        <w:rPr>
          <w:rFonts w:cs="Trebuchet MS"/>
          <w:i/>
        </w:rPr>
        <w:t xml:space="preserve"> giorni</w:t>
      </w:r>
      <w:r w:rsidRPr="00712689">
        <w:rPr>
          <w:rFonts w:asciiTheme="minorHAnsi" w:hAnsiTheme="minorHAnsi" w:cs="Calibri"/>
        </w:rPr>
        <w:t xml:space="preserve"> </w:t>
      </w:r>
      <w:r w:rsidRPr="003B5C4A">
        <w:rPr>
          <w:rFonts w:asciiTheme="minorHAnsi" w:hAnsiTheme="minorHAnsi" w:cs="Calibri"/>
        </w:rPr>
        <w:t>naturali e consecutivi dalla data di aggiudicazione</w:t>
      </w:r>
      <w:r w:rsidR="00B83F32">
        <w:rPr>
          <w:rFonts w:asciiTheme="minorHAnsi" w:hAnsiTheme="minorHAnsi" w:cs="Calibri"/>
        </w:rPr>
        <w:t xml:space="preserve"> definitiva efficace </w:t>
      </w:r>
      <w:r w:rsidRPr="003B5C4A">
        <w:rPr>
          <w:rFonts w:asciiTheme="minorHAnsi" w:hAnsiTheme="minorHAnsi" w:cs="Calibri"/>
        </w:rPr>
        <w:t xml:space="preserve">dovrà essere effettuato il </w:t>
      </w:r>
      <w:r w:rsidR="00B83F32">
        <w:rPr>
          <w:rFonts w:asciiTheme="minorHAnsi" w:hAnsiTheme="minorHAnsi" w:cs="Calibri"/>
        </w:rPr>
        <w:t>s</w:t>
      </w:r>
      <w:r w:rsidRPr="003B5C4A">
        <w:rPr>
          <w:rFonts w:asciiTheme="minorHAnsi" w:hAnsiTheme="minorHAnsi" w:cs="Calibri"/>
        </w:rPr>
        <w:t>opralluogo</w:t>
      </w:r>
      <w:r w:rsidR="00FF1F93">
        <w:rPr>
          <w:rFonts w:asciiTheme="minorHAnsi" w:hAnsiTheme="minorHAnsi" w:cs="Calibri"/>
        </w:rPr>
        <w:t>,</w:t>
      </w:r>
      <w:r>
        <w:rPr>
          <w:rFonts w:asciiTheme="minorHAnsi" w:hAnsiTheme="minorHAnsi" w:cs="Calibri"/>
        </w:rPr>
        <w:t xml:space="preserve"> </w:t>
      </w:r>
      <w:r w:rsidRPr="007D2EB4">
        <w:rPr>
          <w:rFonts w:asciiTheme="minorHAnsi" w:hAnsiTheme="minorHAnsi" w:cstheme="minorHAnsi"/>
        </w:rPr>
        <w:t xml:space="preserve">pena l’applicazione della penale di cui </w:t>
      </w:r>
      <w:r w:rsidRPr="00753E45">
        <w:rPr>
          <w:rFonts w:asciiTheme="minorHAnsi" w:hAnsiTheme="minorHAnsi" w:cstheme="minorHAnsi"/>
        </w:rPr>
        <w:t xml:space="preserve">al paragrafo </w:t>
      </w:r>
      <w:r w:rsidRPr="00EC2BDB">
        <w:rPr>
          <w:rFonts w:asciiTheme="minorHAnsi" w:hAnsiTheme="minorHAnsi" w:cs="Calibri"/>
        </w:rPr>
        <w:t>8</w:t>
      </w:r>
      <w:r w:rsidR="00EC2BDB" w:rsidRPr="00EC2BDB">
        <w:rPr>
          <w:rFonts w:asciiTheme="minorHAnsi" w:hAnsiTheme="minorHAnsi" w:cs="Calibri"/>
        </w:rPr>
        <w:t>,</w:t>
      </w:r>
      <w:r w:rsidRPr="00EC2BDB">
        <w:rPr>
          <w:rFonts w:asciiTheme="minorHAnsi" w:hAnsiTheme="minorHAnsi" w:cs="Calibri"/>
        </w:rPr>
        <w:t xml:space="preserve"> </w:t>
      </w:r>
      <w:proofErr w:type="spellStart"/>
      <w:r w:rsidRPr="00EC2BDB">
        <w:rPr>
          <w:rFonts w:asciiTheme="minorHAnsi" w:hAnsiTheme="minorHAnsi" w:cs="Calibri"/>
        </w:rPr>
        <w:t>lett</w:t>
      </w:r>
      <w:proofErr w:type="spellEnd"/>
      <w:r w:rsidRPr="00EC2BDB">
        <w:rPr>
          <w:rFonts w:asciiTheme="minorHAnsi" w:hAnsiTheme="minorHAnsi" w:cs="Calibri"/>
        </w:rPr>
        <w:t>. p. 2</w:t>
      </w:r>
      <w:r w:rsidR="00B83F32" w:rsidRPr="00EC2BDB">
        <w:rPr>
          <w:rFonts w:asciiTheme="minorHAnsi" w:hAnsiTheme="minorHAnsi" w:cs="Calibri"/>
        </w:rPr>
        <w:t>), del</w:t>
      </w:r>
      <w:r w:rsidR="00B83F32">
        <w:rPr>
          <w:rFonts w:asciiTheme="minorHAnsi" w:hAnsiTheme="minorHAnsi" w:cstheme="minorHAnsi"/>
        </w:rPr>
        <w:t xml:space="preserve"> quale deve essere redatto apposito verbale</w:t>
      </w:r>
      <w:r w:rsidRPr="00753E45">
        <w:rPr>
          <w:rFonts w:asciiTheme="minorHAnsi" w:hAnsiTheme="minorHAnsi" w:cs="Calibri"/>
        </w:rPr>
        <w:t xml:space="preserve">. </w:t>
      </w:r>
      <w:r w:rsidR="00B83F32">
        <w:rPr>
          <w:rFonts w:asciiTheme="minorHAnsi" w:hAnsiTheme="minorHAnsi" w:cs="Calibri"/>
        </w:rPr>
        <w:t xml:space="preserve">Lo </w:t>
      </w:r>
      <w:r w:rsidR="00FF1F93">
        <w:rPr>
          <w:rFonts w:asciiTheme="minorHAnsi" w:hAnsiTheme="minorHAnsi" w:cs="Calibri"/>
        </w:rPr>
        <w:t>stesso dovrà</w:t>
      </w:r>
      <w:r w:rsidR="00B83F32" w:rsidRPr="00947E93">
        <w:rPr>
          <w:rFonts w:asciiTheme="minorHAnsi" w:hAnsiTheme="minorHAnsi" w:cs="Calibri"/>
        </w:rPr>
        <w:t xml:space="preserve"> essere effettuato </w:t>
      </w:r>
      <w:r w:rsidR="00B83F32">
        <w:rPr>
          <w:rFonts w:asciiTheme="minorHAnsi" w:hAnsiTheme="minorHAnsi" w:cs="Calibri"/>
        </w:rPr>
        <w:t>dal Gestore del servizio o da altra persona da lui delegata</w:t>
      </w:r>
      <w:r w:rsidR="00B83F32" w:rsidRPr="00B83F32">
        <w:rPr>
          <w:rFonts w:asciiTheme="minorHAnsi" w:hAnsiTheme="minorHAnsi" w:cstheme="minorHAnsi"/>
        </w:rPr>
        <w:t xml:space="preserve"> </w:t>
      </w:r>
      <w:r w:rsidR="00B83F32" w:rsidRPr="0086297D">
        <w:rPr>
          <w:rFonts w:asciiTheme="minorHAnsi" w:hAnsiTheme="minorHAnsi" w:cstheme="minorHAnsi"/>
        </w:rPr>
        <w:t xml:space="preserve">in contraddittorio </w:t>
      </w:r>
      <w:r w:rsidR="00B83F32" w:rsidRPr="00EC2BDB">
        <w:rPr>
          <w:rFonts w:asciiTheme="minorHAnsi" w:hAnsiTheme="minorHAnsi" w:cstheme="minorHAnsi"/>
        </w:rPr>
        <w:t>c</w:t>
      </w:r>
      <w:r w:rsidR="00B83F32" w:rsidRPr="0086297D">
        <w:rPr>
          <w:rFonts w:asciiTheme="minorHAnsi" w:hAnsiTheme="minorHAnsi" w:cstheme="minorHAnsi"/>
        </w:rPr>
        <w:t xml:space="preserve">on il </w:t>
      </w:r>
      <w:r w:rsidR="00B83F32">
        <w:rPr>
          <w:rFonts w:asciiTheme="minorHAnsi" w:hAnsiTheme="minorHAnsi" w:cstheme="minorHAnsi"/>
        </w:rPr>
        <w:t>D.E.C</w:t>
      </w:r>
      <w:r w:rsidR="00B83F32" w:rsidRPr="00947E93">
        <w:rPr>
          <w:rFonts w:asciiTheme="minorHAnsi" w:hAnsiTheme="minorHAnsi" w:cs="Calibri"/>
        </w:rPr>
        <w:t xml:space="preserve">. </w:t>
      </w:r>
      <w:r w:rsidR="00B83F32" w:rsidRPr="0086297D">
        <w:rPr>
          <w:rFonts w:asciiTheme="minorHAnsi" w:hAnsiTheme="minorHAnsi" w:cstheme="minorHAnsi"/>
        </w:rPr>
        <w:t xml:space="preserve">Le informazioni </w:t>
      </w:r>
      <w:r w:rsidR="00B83F32">
        <w:rPr>
          <w:rFonts w:asciiTheme="minorHAnsi" w:hAnsiTheme="minorHAnsi" w:cstheme="minorHAnsi"/>
        </w:rPr>
        <w:t>acquisite</w:t>
      </w:r>
      <w:r w:rsidR="00B83F32" w:rsidRPr="0086297D">
        <w:rPr>
          <w:rFonts w:asciiTheme="minorHAnsi" w:hAnsiTheme="minorHAnsi" w:cstheme="minorHAnsi"/>
        </w:rPr>
        <w:t xml:space="preserve"> vanno ad integrare quanto messo a disposizione </w:t>
      </w:r>
      <w:r w:rsidR="00B83F32">
        <w:rPr>
          <w:rFonts w:asciiTheme="minorHAnsi" w:hAnsiTheme="minorHAnsi" w:cstheme="minorHAnsi"/>
        </w:rPr>
        <w:t>nella documentazione di gara e quanto rilevato in sede d</w:t>
      </w:r>
      <w:r w:rsidR="00FF1F93">
        <w:rPr>
          <w:rFonts w:asciiTheme="minorHAnsi" w:hAnsiTheme="minorHAnsi" w:cstheme="minorHAnsi"/>
        </w:rPr>
        <w:t>i</w:t>
      </w:r>
      <w:r w:rsidR="00B83F32">
        <w:rPr>
          <w:rFonts w:asciiTheme="minorHAnsi" w:hAnsiTheme="minorHAnsi" w:cstheme="minorHAnsi"/>
        </w:rPr>
        <w:t xml:space="preserve"> </w:t>
      </w:r>
      <w:r w:rsidR="00B83F32" w:rsidRPr="0086297D">
        <w:rPr>
          <w:rFonts w:asciiTheme="minorHAnsi" w:hAnsiTheme="minorHAnsi" w:cstheme="minorHAnsi"/>
        </w:rPr>
        <w:t>sopralluogo</w:t>
      </w:r>
      <w:r w:rsidR="00B83F32">
        <w:rPr>
          <w:rFonts w:asciiTheme="minorHAnsi" w:hAnsiTheme="minorHAnsi" w:cstheme="minorHAnsi"/>
        </w:rPr>
        <w:t xml:space="preserve"> preliminare</w:t>
      </w:r>
      <w:r w:rsidR="00B83F32">
        <w:rPr>
          <w:rFonts w:cs="Trebuchet MS"/>
          <w:i/>
          <w:color w:val="0000FF"/>
        </w:rPr>
        <w:t>.</w:t>
      </w:r>
    </w:p>
    <w:p w14:paraId="7ADBFD6D" w14:textId="77777777" w:rsidR="00C01A52" w:rsidRPr="00BF6FEA" w:rsidRDefault="00C01A52" w:rsidP="00F76D5F">
      <w:pPr>
        <w:pStyle w:val="Titolo3"/>
      </w:pPr>
      <w:bookmarkStart w:id="125" w:name="_Toc121253129"/>
      <w:r>
        <w:t>V</w:t>
      </w:r>
      <w:r w:rsidRPr="00BF6FEA">
        <w:t>erbale di Consegna</w:t>
      </w:r>
      <w:bookmarkEnd w:id="125"/>
      <w:r w:rsidRPr="00BF6FEA">
        <w:t xml:space="preserve"> </w:t>
      </w:r>
    </w:p>
    <w:p w14:paraId="64963847" w14:textId="77777777" w:rsidR="00C01A52" w:rsidRPr="00AF214A" w:rsidRDefault="00C01A52" w:rsidP="00C01A52">
      <w:pPr>
        <w:spacing w:before="120" w:after="120"/>
        <w:rPr>
          <w:rFonts w:asciiTheme="minorHAnsi" w:hAnsiTheme="minorHAnsi" w:cstheme="minorHAnsi"/>
        </w:rPr>
      </w:pPr>
      <w:r>
        <w:rPr>
          <w:rFonts w:asciiTheme="minorHAnsi" w:hAnsiTheme="minorHAnsi" w:cstheme="minorHAnsi"/>
        </w:rPr>
        <w:t>L</w:t>
      </w:r>
      <w:r w:rsidRPr="0036070E">
        <w:rPr>
          <w:rFonts w:asciiTheme="minorHAnsi" w:hAnsiTheme="minorHAnsi" w:cstheme="minorHAnsi"/>
        </w:rPr>
        <w:t>’Amministrazione e il Fornitore, alla data prevista di inizio erogazione dei servizi, devono formalizzare in contradditorio il Verbale di Consegna</w:t>
      </w:r>
      <w:r>
        <w:rPr>
          <w:rFonts w:asciiTheme="minorHAnsi" w:hAnsiTheme="minorHAnsi" w:cstheme="minorHAnsi"/>
        </w:rPr>
        <w:t>, che</w:t>
      </w:r>
      <w:r w:rsidRPr="00AF214A">
        <w:rPr>
          <w:rFonts w:asciiTheme="minorHAnsi" w:hAnsiTheme="minorHAnsi" w:cstheme="minorHAnsi"/>
        </w:rPr>
        <w:t xml:space="preserve"> rappresenta il documento con il quale il Fornitore prende formalmente in carico </w:t>
      </w:r>
      <w:r w:rsidR="009C40F6">
        <w:rPr>
          <w:rFonts w:asciiTheme="minorHAnsi" w:hAnsiTheme="minorHAnsi" w:cstheme="minorHAnsi"/>
        </w:rPr>
        <w:t>l’Unità di Gestione</w:t>
      </w:r>
      <w:r w:rsidRPr="00AF214A">
        <w:rPr>
          <w:rFonts w:asciiTheme="minorHAnsi" w:hAnsiTheme="minorHAnsi" w:cstheme="minorHAnsi"/>
        </w:rPr>
        <w:t xml:space="preserve"> in cui dovra</w:t>
      </w:r>
      <w:r w:rsidR="005F6C43">
        <w:rPr>
          <w:rFonts w:asciiTheme="minorHAnsi" w:hAnsiTheme="minorHAnsi" w:cstheme="minorHAnsi"/>
        </w:rPr>
        <w:t xml:space="preserve">nno essere espletati i servizi, </w:t>
      </w:r>
      <w:r w:rsidRPr="00AF214A">
        <w:rPr>
          <w:rFonts w:asciiTheme="minorHAnsi" w:hAnsiTheme="minorHAnsi" w:cstheme="minorHAnsi"/>
        </w:rPr>
        <w:t xml:space="preserve">per tutta la durata del Contratto di Fornitura. </w:t>
      </w:r>
    </w:p>
    <w:p w14:paraId="71F9FB65" w14:textId="77777777" w:rsidR="00C01A52" w:rsidRPr="00AF214A" w:rsidRDefault="00C01A52" w:rsidP="00C01A52">
      <w:pPr>
        <w:spacing w:before="120" w:after="120"/>
        <w:rPr>
          <w:rFonts w:asciiTheme="minorHAnsi" w:hAnsiTheme="minorHAnsi" w:cstheme="minorHAnsi"/>
        </w:rPr>
      </w:pPr>
      <w:r w:rsidRPr="00AF214A">
        <w:rPr>
          <w:rFonts w:asciiTheme="minorHAnsi" w:hAnsiTheme="minorHAnsi" w:cstheme="minorHAnsi"/>
        </w:rPr>
        <w:t>Il Verbale deve essere redatto in duplice copia in contraddittorio tra il Fornitore e l’Amministrazione e deve recare la firma congiunta di entrambe le parti.</w:t>
      </w:r>
    </w:p>
    <w:p w14:paraId="1E2E3858" w14:textId="77777777" w:rsidR="00C01A52" w:rsidRPr="00AF214A" w:rsidRDefault="00C01A52" w:rsidP="00C01A52">
      <w:pPr>
        <w:spacing w:before="120" w:after="120"/>
        <w:rPr>
          <w:rFonts w:asciiTheme="minorHAnsi" w:hAnsiTheme="minorHAnsi" w:cstheme="minorHAnsi"/>
        </w:rPr>
      </w:pPr>
      <w:r w:rsidRPr="00AF214A">
        <w:rPr>
          <w:rFonts w:asciiTheme="minorHAnsi" w:hAnsiTheme="minorHAnsi" w:cstheme="minorHAnsi"/>
          <w:u w:val="single"/>
        </w:rPr>
        <w:t>La data di sottoscrizione del Verbale costituisce la data di inizio di erogazione dei servizi</w:t>
      </w:r>
      <w:r w:rsidRPr="00AF214A">
        <w:rPr>
          <w:rFonts w:asciiTheme="minorHAnsi" w:hAnsiTheme="minorHAnsi" w:cstheme="minorHAnsi"/>
        </w:rPr>
        <w:t>.</w:t>
      </w:r>
    </w:p>
    <w:p w14:paraId="6E345C1C" w14:textId="30FDF9AB" w:rsidR="00C01A52" w:rsidRDefault="00C01A52" w:rsidP="00C01A52">
      <w:pPr>
        <w:spacing w:before="120" w:after="120"/>
        <w:rPr>
          <w:rFonts w:asciiTheme="minorHAnsi" w:hAnsiTheme="minorHAnsi" w:cstheme="minorHAnsi"/>
        </w:rPr>
      </w:pPr>
      <w:r w:rsidRPr="00AF214A">
        <w:rPr>
          <w:rFonts w:asciiTheme="minorHAnsi" w:hAnsiTheme="minorHAnsi" w:cstheme="minorHAnsi"/>
        </w:rPr>
        <w:t xml:space="preserve">Il Verbale di Consegna deve contenere l’elenco della documentazione tecnica in possesso dell’Amministrazione, che </w:t>
      </w:r>
      <w:r w:rsidR="00703FAF">
        <w:rPr>
          <w:rFonts w:asciiTheme="minorHAnsi" w:hAnsiTheme="minorHAnsi" w:cstheme="minorHAnsi"/>
        </w:rPr>
        <w:t>la stessa consegna al Fornitore</w:t>
      </w:r>
      <w:r w:rsidRPr="00AF214A">
        <w:rPr>
          <w:rFonts w:asciiTheme="minorHAnsi" w:hAnsiTheme="minorHAnsi" w:cstheme="minorHAnsi"/>
        </w:rPr>
        <w:t xml:space="preserve"> e dovranno essere indicate le eventuali strutture e/o i mezzi che l’Amministrazione metterà eventualmente a disposizione del Fornitore in comodato d’uso per lo svolgimento delle attività previste (</w:t>
      </w:r>
      <w:r w:rsidRPr="00460AB0">
        <w:rPr>
          <w:rFonts w:asciiTheme="minorHAnsi" w:hAnsiTheme="minorHAnsi" w:cstheme="minorHAnsi"/>
        </w:rPr>
        <w:t>per esempio locali).</w:t>
      </w:r>
      <w:r w:rsidRPr="00AF214A">
        <w:rPr>
          <w:rFonts w:asciiTheme="minorHAnsi" w:hAnsiTheme="minorHAnsi" w:cstheme="minorHAnsi"/>
        </w:rPr>
        <w:t xml:space="preserve"> Il Fornitore, controfirmando per accettazione il Verbale di Consegna, sarà custode dei suddetti beni all’uopo indicati nel Verbale stesso e assumerà l’obbligo formale di prendersene cura e di manutenerli in modo tale da garantire il buono stato di conservazione degli stessi.</w:t>
      </w:r>
    </w:p>
    <w:p w14:paraId="6107912A" w14:textId="768AD995" w:rsidR="00C01A52" w:rsidRDefault="00C01A52" w:rsidP="00C01A52">
      <w:pPr>
        <w:spacing w:before="120" w:after="120"/>
        <w:rPr>
          <w:rFonts w:asciiTheme="minorHAnsi" w:hAnsiTheme="minorHAnsi" w:cstheme="minorHAnsi"/>
        </w:rPr>
      </w:pPr>
      <w:r w:rsidRPr="003F5AFB">
        <w:rPr>
          <w:rFonts w:asciiTheme="minorHAnsi" w:hAnsiTheme="minorHAnsi" w:cstheme="minorHAnsi"/>
        </w:rPr>
        <w:t>Analogamente, qualora si verificasse una modifica delle consistenze indicate nella documentazione di gara allegata alla Lettera di Invito dell’A</w:t>
      </w:r>
      <w:r w:rsidR="00307EE3">
        <w:rPr>
          <w:rFonts w:asciiTheme="minorHAnsi" w:hAnsiTheme="minorHAnsi" w:cstheme="minorHAnsi"/>
        </w:rPr>
        <w:t>S</w:t>
      </w:r>
      <w:r w:rsidRPr="003F5AFB">
        <w:rPr>
          <w:rFonts w:asciiTheme="minorHAnsi" w:hAnsiTheme="minorHAnsi" w:cstheme="minorHAnsi"/>
        </w:rPr>
        <w:t>, e comunque entro i limiti dell’</w:t>
      </w:r>
      <w:r w:rsidR="00EC2BDB">
        <w:rPr>
          <w:rFonts w:asciiTheme="minorHAnsi" w:hAnsiTheme="minorHAnsi" w:cstheme="minorHAnsi"/>
        </w:rPr>
        <w:t>a</w:t>
      </w:r>
      <w:r w:rsidR="009E0CEB">
        <w:rPr>
          <w:rFonts w:asciiTheme="minorHAnsi" w:hAnsiTheme="minorHAnsi" w:cstheme="minorHAnsi"/>
        </w:rPr>
        <w:t xml:space="preserve">rt. 106 del </w:t>
      </w:r>
      <w:r w:rsidR="00EC2BDB">
        <w:rPr>
          <w:rFonts w:asciiTheme="minorHAnsi" w:hAnsiTheme="minorHAnsi" w:cstheme="minorHAnsi"/>
        </w:rPr>
        <w:t>Codice</w:t>
      </w:r>
      <w:r w:rsidRPr="003F5AFB">
        <w:rPr>
          <w:rFonts w:asciiTheme="minorHAnsi" w:hAnsiTheme="minorHAnsi" w:cstheme="minorHAnsi"/>
        </w:rPr>
        <w:t xml:space="preserve"> e </w:t>
      </w:r>
      <w:proofErr w:type="spellStart"/>
      <w:r w:rsidRPr="003F5AFB">
        <w:rPr>
          <w:rFonts w:asciiTheme="minorHAnsi" w:hAnsiTheme="minorHAnsi" w:cstheme="minorHAnsi"/>
        </w:rPr>
        <w:t>s.m.i</w:t>
      </w:r>
      <w:proofErr w:type="spellEnd"/>
      <w:r w:rsidRPr="003F5AFB">
        <w:rPr>
          <w:rFonts w:asciiTheme="minorHAnsi" w:hAnsiTheme="minorHAnsi" w:cstheme="minorHAnsi"/>
        </w:rPr>
        <w:t xml:space="preserve">, il Verbale di Consegna dovrà essere redatto in considerazione delle variazioni intervenute secondo le modalità precedentemente illustrate. </w:t>
      </w:r>
    </w:p>
    <w:p w14:paraId="7A58E965" w14:textId="77777777" w:rsidR="00C01A52" w:rsidRPr="00AF214A" w:rsidRDefault="00C01A52" w:rsidP="00C01A52">
      <w:pPr>
        <w:spacing w:before="120" w:after="120"/>
        <w:rPr>
          <w:rFonts w:asciiTheme="minorHAnsi" w:hAnsiTheme="minorHAnsi" w:cstheme="minorHAnsi"/>
        </w:rPr>
      </w:pPr>
      <w:r w:rsidRPr="00AF214A">
        <w:rPr>
          <w:rFonts w:asciiTheme="minorHAnsi" w:hAnsiTheme="minorHAnsi" w:cstheme="minorHAnsi"/>
        </w:rPr>
        <w:t xml:space="preserve">Il Verbale di Consegna deve contenere, a titolo indicativo e non esaustivo, le seguenti sezioni: </w:t>
      </w:r>
    </w:p>
    <w:p w14:paraId="3FFED289" w14:textId="77777777" w:rsidR="00C01A52" w:rsidRPr="00AF214A" w:rsidRDefault="00C01A52" w:rsidP="00EC2BDB">
      <w:pPr>
        <w:pStyle w:val="Paragrafoelenco"/>
        <w:numPr>
          <w:ilvl w:val="0"/>
          <w:numId w:val="36"/>
        </w:numPr>
        <w:suppressAutoHyphens/>
        <w:spacing w:before="120" w:after="60"/>
        <w:ind w:left="426" w:hanging="284"/>
        <w:rPr>
          <w:rFonts w:asciiTheme="minorHAnsi" w:hAnsiTheme="minorHAnsi" w:cstheme="minorHAnsi"/>
          <w:u w:val="single"/>
        </w:rPr>
      </w:pPr>
      <w:r w:rsidRPr="00AF214A">
        <w:rPr>
          <w:rFonts w:asciiTheme="minorHAnsi" w:hAnsiTheme="minorHAnsi" w:cstheme="minorHAnsi"/>
          <w:u w:val="single"/>
        </w:rPr>
        <w:t>SEZIONE 0: Elenco dei servizi</w:t>
      </w:r>
    </w:p>
    <w:p w14:paraId="2DDF9B93" w14:textId="77777777" w:rsidR="00C01A52" w:rsidRPr="00AF214A" w:rsidRDefault="00C01A52" w:rsidP="00EC2BDB">
      <w:pPr>
        <w:pStyle w:val="Paragrafoelenco"/>
        <w:spacing w:before="60" w:after="120"/>
        <w:ind w:left="426"/>
        <w:rPr>
          <w:rFonts w:asciiTheme="minorHAnsi" w:hAnsiTheme="minorHAnsi" w:cstheme="minorHAnsi"/>
        </w:rPr>
      </w:pPr>
      <w:r w:rsidRPr="00AF214A">
        <w:rPr>
          <w:rFonts w:asciiTheme="minorHAnsi" w:hAnsiTheme="minorHAnsi" w:cstheme="minorHAnsi"/>
        </w:rPr>
        <w:t xml:space="preserve">È la sezione che riporta l’elenco dei servizi </w:t>
      </w:r>
      <w:r>
        <w:rPr>
          <w:rFonts w:asciiTheme="minorHAnsi" w:hAnsiTheme="minorHAnsi" w:cstheme="minorHAnsi"/>
        </w:rPr>
        <w:t>richiesti</w:t>
      </w:r>
      <w:r w:rsidRPr="00AF214A">
        <w:rPr>
          <w:rFonts w:asciiTheme="minorHAnsi" w:hAnsiTheme="minorHAnsi" w:cstheme="minorHAnsi"/>
        </w:rPr>
        <w:t xml:space="preserve"> per singolo immobile e le rispettive date di inizio di erogazione.</w:t>
      </w:r>
    </w:p>
    <w:p w14:paraId="76602D04" w14:textId="77777777" w:rsidR="00C01A52" w:rsidRPr="00AF214A" w:rsidRDefault="00C01A52" w:rsidP="00EC2BDB">
      <w:pPr>
        <w:pStyle w:val="Paragrafoelenco"/>
        <w:numPr>
          <w:ilvl w:val="0"/>
          <w:numId w:val="36"/>
        </w:numPr>
        <w:suppressAutoHyphens/>
        <w:spacing w:before="120" w:after="60"/>
        <w:ind w:left="426" w:hanging="284"/>
        <w:rPr>
          <w:rFonts w:asciiTheme="minorHAnsi" w:hAnsiTheme="minorHAnsi" w:cstheme="minorHAnsi"/>
          <w:u w:val="single"/>
        </w:rPr>
      </w:pPr>
      <w:r w:rsidRPr="00AF214A">
        <w:rPr>
          <w:rFonts w:asciiTheme="minorHAnsi" w:hAnsiTheme="minorHAnsi" w:cstheme="minorHAnsi"/>
          <w:u w:val="single"/>
        </w:rPr>
        <w:t>SEZIONE 1: Attestazione della presa in consegna degli immobili</w:t>
      </w:r>
    </w:p>
    <w:p w14:paraId="62ABF1C1" w14:textId="77777777" w:rsidR="00C01A52" w:rsidRPr="00AF214A" w:rsidRDefault="00C01A52" w:rsidP="00EC2BDB">
      <w:pPr>
        <w:pStyle w:val="Paragrafoelenco"/>
        <w:spacing w:before="60" w:after="120"/>
        <w:ind w:left="426"/>
        <w:rPr>
          <w:rFonts w:asciiTheme="minorHAnsi" w:hAnsiTheme="minorHAnsi" w:cstheme="minorHAnsi"/>
        </w:rPr>
      </w:pPr>
      <w:r w:rsidRPr="00AF214A">
        <w:rPr>
          <w:rFonts w:asciiTheme="minorHAnsi" w:hAnsiTheme="minorHAnsi" w:cstheme="minorHAnsi"/>
        </w:rPr>
        <w:t xml:space="preserve">L’attestazione della presa in consegna è la sezione del Verbale di Consegna che contiene il dettaglio delle consistenze dei beni/immobili presi in carico dal Fornitore. </w:t>
      </w:r>
    </w:p>
    <w:p w14:paraId="79666A54" w14:textId="77777777" w:rsidR="00C01A52" w:rsidRPr="00AF214A" w:rsidRDefault="00C01A52" w:rsidP="00EC2BDB">
      <w:pPr>
        <w:pStyle w:val="Paragrafoelenco"/>
        <w:spacing w:before="120" w:after="120"/>
        <w:ind w:left="426"/>
        <w:rPr>
          <w:rFonts w:asciiTheme="minorHAnsi" w:hAnsiTheme="minorHAnsi" w:cstheme="minorHAnsi"/>
        </w:rPr>
      </w:pPr>
      <w:r w:rsidRPr="00AF214A">
        <w:rPr>
          <w:rFonts w:asciiTheme="minorHAnsi" w:hAnsiTheme="minorHAnsi" w:cstheme="minorHAnsi"/>
        </w:rPr>
        <w:t xml:space="preserve">Per particolari motivi di urgenza, il D.E.C. o suo </w:t>
      </w:r>
      <w:r w:rsidR="00932C56">
        <w:rPr>
          <w:rFonts w:asciiTheme="minorHAnsi" w:hAnsiTheme="minorHAnsi" w:cstheme="minorHAnsi"/>
        </w:rPr>
        <w:t>delegato</w:t>
      </w:r>
      <w:r w:rsidRPr="00AF214A">
        <w:rPr>
          <w:rFonts w:asciiTheme="minorHAnsi" w:hAnsiTheme="minorHAnsi" w:cstheme="minorHAnsi"/>
        </w:rPr>
        <w:t xml:space="preserve"> può richiedere l’attivazione di tutti i servizi a seguito della sottoscrizione della suddetta sezione del Verbale di Consegna, mentre le altre sezioni possono essere redatte successivamente.</w:t>
      </w:r>
    </w:p>
    <w:p w14:paraId="690A03F6" w14:textId="77777777" w:rsidR="00C01A52" w:rsidRPr="00AF214A" w:rsidRDefault="00703FAF" w:rsidP="00EC2BDB">
      <w:pPr>
        <w:pStyle w:val="Paragrafoelenco"/>
        <w:spacing w:before="120" w:after="120"/>
        <w:ind w:left="426"/>
        <w:rPr>
          <w:rFonts w:asciiTheme="minorHAnsi" w:hAnsiTheme="minorHAnsi" w:cstheme="minorHAnsi"/>
        </w:rPr>
      </w:pPr>
      <w:r>
        <w:rPr>
          <w:rFonts w:asciiTheme="minorHAnsi" w:hAnsiTheme="minorHAnsi" w:cstheme="minorHAnsi"/>
        </w:rPr>
        <w:t>In tale sezione</w:t>
      </w:r>
      <w:r w:rsidR="00C01A52" w:rsidRPr="00AF214A">
        <w:rPr>
          <w:rFonts w:asciiTheme="minorHAnsi" w:hAnsiTheme="minorHAnsi" w:cstheme="minorHAnsi"/>
        </w:rPr>
        <w:t xml:space="preserve"> devono</w:t>
      </w:r>
      <w:r>
        <w:rPr>
          <w:rFonts w:asciiTheme="minorHAnsi" w:hAnsiTheme="minorHAnsi" w:cstheme="minorHAnsi"/>
        </w:rPr>
        <w:t>,</w:t>
      </w:r>
      <w:r w:rsidR="00C01A52" w:rsidRPr="00AF214A">
        <w:rPr>
          <w:rFonts w:asciiTheme="minorHAnsi" w:hAnsiTheme="minorHAnsi" w:cstheme="minorHAnsi"/>
        </w:rPr>
        <w:t xml:space="preserve"> </w:t>
      </w:r>
      <w:r>
        <w:rPr>
          <w:rFonts w:asciiTheme="minorHAnsi" w:hAnsiTheme="minorHAnsi" w:cstheme="minorHAnsi"/>
        </w:rPr>
        <w:t xml:space="preserve">inoltre, </w:t>
      </w:r>
      <w:r w:rsidR="00C01A52" w:rsidRPr="00AF214A">
        <w:rPr>
          <w:rFonts w:asciiTheme="minorHAnsi" w:hAnsiTheme="minorHAnsi" w:cstheme="minorHAnsi"/>
        </w:rPr>
        <w:t xml:space="preserve">essere indicati eventuali locali e/o strutture e/o mezzi e/o servizi </w:t>
      </w:r>
      <w:r>
        <w:rPr>
          <w:rFonts w:asciiTheme="minorHAnsi" w:hAnsiTheme="minorHAnsi" w:cstheme="minorHAnsi"/>
        </w:rPr>
        <w:t xml:space="preserve">che l’Amministrazione </w:t>
      </w:r>
      <w:r w:rsidR="00C01A52" w:rsidRPr="00AF214A">
        <w:rPr>
          <w:rFonts w:asciiTheme="minorHAnsi" w:hAnsiTheme="minorHAnsi" w:cstheme="minorHAnsi"/>
        </w:rPr>
        <w:t xml:space="preserve">eventualmente dia, in comodato d’uso, al Fornitore per lo svolgimento delle attività previste. Il Fornitore, </w:t>
      </w:r>
      <w:r w:rsidR="00C01A52" w:rsidRPr="00AF214A">
        <w:rPr>
          <w:rFonts w:asciiTheme="minorHAnsi" w:hAnsiTheme="minorHAnsi" w:cstheme="minorHAnsi"/>
        </w:rPr>
        <w:lastRenderedPageBreak/>
        <w:t>controfirmando per accettazione il Verbale di Consegna, viene costituito custode dei suddetti beni all’uopo indicati nel Verbale stesso e si impegna formalmente a prendersene cura ed a manutenerli in modo tale da garantire il buono stato di conservazione degli stessi.</w:t>
      </w:r>
    </w:p>
    <w:p w14:paraId="4046E07D" w14:textId="77777777" w:rsidR="00C01A52" w:rsidRPr="00AF214A" w:rsidRDefault="00C01A52" w:rsidP="00EC2BDB">
      <w:pPr>
        <w:pStyle w:val="Paragrafoelenco"/>
        <w:numPr>
          <w:ilvl w:val="0"/>
          <w:numId w:val="36"/>
        </w:numPr>
        <w:suppressAutoHyphens/>
        <w:spacing w:before="120" w:after="60"/>
        <w:ind w:left="426" w:hanging="284"/>
        <w:rPr>
          <w:rFonts w:asciiTheme="minorHAnsi" w:hAnsiTheme="minorHAnsi" w:cstheme="minorHAnsi"/>
          <w:u w:val="single"/>
        </w:rPr>
      </w:pPr>
      <w:r w:rsidRPr="00AF214A">
        <w:rPr>
          <w:rFonts w:asciiTheme="minorHAnsi" w:hAnsiTheme="minorHAnsi" w:cstheme="minorHAnsi"/>
          <w:u w:val="single"/>
        </w:rPr>
        <w:t>SEZIONE 2: Organizzazione del Fornitore e dell’Amministrazione</w:t>
      </w:r>
    </w:p>
    <w:p w14:paraId="3F446AC2" w14:textId="35A8BFF1" w:rsidR="00753E45" w:rsidRDefault="00C01A52" w:rsidP="00EC2BDB">
      <w:pPr>
        <w:spacing w:before="60" w:after="120"/>
        <w:ind w:left="426"/>
        <w:rPr>
          <w:rFonts w:asciiTheme="minorHAnsi" w:hAnsiTheme="minorHAnsi" w:cstheme="minorHAnsi"/>
        </w:rPr>
      </w:pPr>
      <w:r w:rsidRPr="00AF214A">
        <w:rPr>
          <w:rFonts w:asciiTheme="minorHAnsi" w:hAnsiTheme="minorHAnsi" w:cstheme="minorHAnsi"/>
        </w:rPr>
        <w:t xml:space="preserve">Il Fornitore deve riportare nel Verbale di Consegna l’organigramma nominativo relativo alla struttura predisposta per la gestione operativa dei Servizi erogati (personale delegato allo svolgimento delle attività). In tale sezione devono essere inoltre riportati i nominativi dei </w:t>
      </w:r>
      <w:r w:rsidR="00932C56">
        <w:rPr>
          <w:rFonts w:asciiTheme="minorHAnsi" w:hAnsiTheme="minorHAnsi" w:cstheme="minorHAnsi"/>
        </w:rPr>
        <w:t>delegati</w:t>
      </w:r>
      <w:r w:rsidRPr="00AF214A">
        <w:rPr>
          <w:rFonts w:asciiTheme="minorHAnsi" w:hAnsiTheme="minorHAnsi" w:cstheme="minorHAnsi"/>
        </w:rPr>
        <w:t xml:space="preserve"> e </w:t>
      </w:r>
      <w:r w:rsidR="002D2AF2" w:rsidRPr="00B73A2F">
        <w:rPr>
          <w:rFonts w:asciiTheme="minorHAnsi" w:hAnsiTheme="minorHAnsi" w:cstheme="minorHAnsi"/>
        </w:rPr>
        <w:t xml:space="preserve">l’elenco del personale dell’Amministrazione abilitato all’accesso al </w:t>
      </w:r>
      <w:proofErr w:type="spellStart"/>
      <w:r w:rsidR="002D2AF2" w:rsidRPr="00B73A2F">
        <w:rPr>
          <w:rFonts w:asciiTheme="minorHAnsi" w:hAnsiTheme="minorHAnsi" w:cstheme="minorHAnsi"/>
        </w:rPr>
        <w:t>Contact</w:t>
      </w:r>
      <w:proofErr w:type="spellEnd"/>
      <w:r w:rsidR="002D2AF2" w:rsidRPr="00B73A2F">
        <w:rPr>
          <w:rFonts w:asciiTheme="minorHAnsi" w:hAnsiTheme="minorHAnsi" w:cstheme="minorHAnsi"/>
        </w:rPr>
        <w:t xml:space="preserve"> Center</w:t>
      </w:r>
      <w:r w:rsidR="00B73A2F">
        <w:rPr>
          <w:rFonts w:asciiTheme="minorHAnsi" w:hAnsiTheme="minorHAnsi" w:cstheme="minorHAnsi"/>
        </w:rPr>
        <w:t xml:space="preserve"> </w:t>
      </w:r>
      <w:r w:rsidR="00B60C37">
        <w:rPr>
          <w:rFonts w:asciiTheme="minorHAnsi" w:hAnsiTheme="minorHAnsi" w:cstheme="minorHAnsi"/>
        </w:rPr>
        <w:t>(cfr. paragrafo 5</w:t>
      </w:r>
      <w:r w:rsidR="002D2AF2">
        <w:rPr>
          <w:rFonts w:asciiTheme="minorHAnsi" w:hAnsiTheme="minorHAnsi" w:cstheme="minorHAnsi"/>
        </w:rPr>
        <w:t>.2</w:t>
      </w:r>
      <w:r w:rsidR="002D2AF2" w:rsidRPr="00F431CF">
        <w:rPr>
          <w:rFonts w:asciiTheme="minorHAnsi" w:hAnsiTheme="minorHAnsi" w:cstheme="minorHAnsi"/>
        </w:rPr>
        <w:t>)</w:t>
      </w:r>
      <w:r w:rsidR="00753E45">
        <w:rPr>
          <w:rFonts w:asciiTheme="minorHAnsi" w:hAnsiTheme="minorHAnsi" w:cstheme="minorHAnsi"/>
        </w:rPr>
        <w:t xml:space="preserve">. Il </w:t>
      </w:r>
      <w:r w:rsidR="00FF1F93">
        <w:rPr>
          <w:rFonts w:asciiTheme="minorHAnsi" w:hAnsiTheme="minorHAnsi" w:cstheme="minorHAnsi"/>
        </w:rPr>
        <w:t>f</w:t>
      </w:r>
      <w:r w:rsidR="00753E45">
        <w:rPr>
          <w:rFonts w:asciiTheme="minorHAnsi" w:hAnsiTheme="minorHAnsi" w:cstheme="minorHAnsi"/>
        </w:rPr>
        <w:t xml:space="preserve">ornitore si impegna a </w:t>
      </w:r>
      <w:r w:rsidR="00753E45" w:rsidRPr="00F9675E">
        <w:rPr>
          <w:rFonts w:asciiTheme="minorHAnsi" w:hAnsiTheme="minorHAnsi" w:cstheme="minorHAnsi"/>
        </w:rPr>
        <w:t>comunica</w:t>
      </w:r>
      <w:r w:rsidR="00753E45">
        <w:rPr>
          <w:rFonts w:asciiTheme="minorHAnsi" w:hAnsiTheme="minorHAnsi" w:cstheme="minorHAnsi"/>
        </w:rPr>
        <w:t>r</w:t>
      </w:r>
      <w:r w:rsidR="00753E45" w:rsidRPr="00F9675E">
        <w:rPr>
          <w:rFonts w:asciiTheme="minorHAnsi" w:hAnsiTheme="minorHAnsi" w:cstheme="minorHAnsi"/>
        </w:rPr>
        <w:t>e preventiva</w:t>
      </w:r>
      <w:r w:rsidR="00753E45">
        <w:rPr>
          <w:rFonts w:asciiTheme="minorHAnsi" w:hAnsiTheme="minorHAnsi" w:cstheme="minorHAnsi"/>
        </w:rPr>
        <w:t>mente</w:t>
      </w:r>
      <w:r w:rsidR="00753E45" w:rsidRPr="00F9675E">
        <w:rPr>
          <w:rFonts w:asciiTheme="minorHAnsi" w:hAnsiTheme="minorHAnsi" w:cstheme="minorHAnsi"/>
        </w:rPr>
        <w:t xml:space="preserve"> ogni variazione o sostituzione anche momentanea di personale rispetto all’elenco sopra riportato, pena l’applicazione della penale di cui </w:t>
      </w:r>
      <w:r w:rsidR="00753E45" w:rsidRPr="003D7034">
        <w:rPr>
          <w:rFonts w:asciiTheme="minorHAnsi" w:hAnsiTheme="minorHAnsi" w:cstheme="minorHAnsi"/>
        </w:rPr>
        <w:t>al paragrafo 8</w:t>
      </w:r>
      <w:r w:rsidR="00EC2BDB">
        <w:rPr>
          <w:rFonts w:asciiTheme="minorHAnsi" w:hAnsiTheme="minorHAnsi" w:cstheme="minorHAnsi"/>
        </w:rPr>
        <w:t>,</w:t>
      </w:r>
      <w:r w:rsidR="00753E45" w:rsidRPr="003D7034">
        <w:rPr>
          <w:rFonts w:asciiTheme="minorHAnsi" w:hAnsiTheme="minorHAnsi" w:cstheme="minorHAnsi"/>
        </w:rPr>
        <w:t xml:space="preserve"> </w:t>
      </w:r>
      <w:proofErr w:type="spellStart"/>
      <w:r w:rsidR="00753E45" w:rsidRPr="003D7034">
        <w:rPr>
          <w:rFonts w:asciiTheme="minorHAnsi" w:hAnsiTheme="minorHAnsi" w:cstheme="minorHAnsi"/>
        </w:rPr>
        <w:t>lett</w:t>
      </w:r>
      <w:proofErr w:type="spellEnd"/>
      <w:r w:rsidR="00753E45" w:rsidRPr="003D7034">
        <w:rPr>
          <w:rFonts w:asciiTheme="minorHAnsi" w:hAnsiTheme="minorHAnsi" w:cstheme="minorHAnsi"/>
        </w:rPr>
        <w:t>. p. 1</w:t>
      </w:r>
      <w:r w:rsidR="009C33F6">
        <w:rPr>
          <w:rFonts w:asciiTheme="minorHAnsi" w:hAnsiTheme="minorHAnsi" w:cstheme="minorHAnsi"/>
        </w:rPr>
        <w:t>1</w:t>
      </w:r>
      <w:r w:rsidR="00753E45" w:rsidRPr="003D7034">
        <w:rPr>
          <w:rFonts w:asciiTheme="minorHAnsi" w:hAnsiTheme="minorHAnsi" w:cstheme="minorHAnsi"/>
        </w:rPr>
        <w:t>). Il personale deve essere sostituito con altro almeno di pari livello</w:t>
      </w:r>
      <w:r w:rsidR="00DE5FF1">
        <w:rPr>
          <w:rFonts w:asciiTheme="minorHAnsi" w:hAnsiTheme="minorHAnsi" w:cstheme="minorHAnsi"/>
        </w:rPr>
        <w:t>, salvo diversi accordi scritti, anche via mail con l’Amministrazione</w:t>
      </w:r>
      <w:r w:rsidR="00753E45">
        <w:rPr>
          <w:rFonts w:asciiTheme="minorHAnsi" w:hAnsiTheme="minorHAnsi" w:cstheme="minorHAnsi"/>
        </w:rPr>
        <w:t>.</w:t>
      </w:r>
    </w:p>
    <w:p w14:paraId="115182D0" w14:textId="1C1785E9" w:rsidR="00C01A52" w:rsidRPr="00AF214A" w:rsidRDefault="00C01A52" w:rsidP="00EC2BDB">
      <w:pPr>
        <w:spacing w:before="60" w:after="120"/>
        <w:ind w:left="426" w:hanging="284"/>
        <w:rPr>
          <w:rFonts w:asciiTheme="minorHAnsi" w:hAnsiTheme="minorHAnsi" w:cstheme="minorHAnsi"/>
          <w:u w:val="single"/>
        </w:rPr>
      </w:pPr>
      <w:r w:rsidRPr="00AF214A">
        <w:rPr>
          <w:rFonts w:asciiTheme="minorHAnsi" w:hAnsiTheme="minorHAnsi" w:cstheme="minorHAnsi"/>
          <w:u w:val="single"/>
        </w:rPr>
        <w:t>SEZIONE 3: Subappalto</w:t>
      </w:r>
    </w:p>
    <w:p w14:paraId="7F141C2F" w14:textId="77777777" w:rsidR="00C01A52" w:rsidRDefault="00C01A52" w:rsidP="00EC2BDB">
      <w:pPr>
        <w:pStyle w:val="Paragrafoelenco"/>
        <w:spacing w:before="60" w:after="120"/>
        <w:ind w:left="426" w:hanging="284"/>
        <w:rPr>
          <w:rFonts w:asciiTheme="minorHAnsi" w:hAnsiTheme="minorHAnsi" w:cstheme="minorHAnsi"/>
        </w:rPr>
      </w:pPr>
      <w:r w:rsidRPr="00AF214A">
        <w:rPr>
          <w:rFonts w:asciiTheme="minorHAnsi" w:hAnsiTheme="minorHAnsi" w:cstheme="minorHAnsi"/>
        </w:rPr>
        <w:t xml:space="preserve">In tale sezione il Fornitore, qualora voglia avvalersi del subappalto e sempre che abbia rispettato, in sede di gara, le prescrizioni previste dalla documentazione di gara allegata alla Lettera di Invito, deve indicare le prestazioni che intende subappaltare, i nominativi delle società a cui intende affidare i servizi, con i relativi importi. </w:t>
      </w:r>
    </w:p>
    <w:p w14:paraId="418A20E0" w14:textId="77777777" w:rsidR="00AF203C" w:rsidRPr="0000402A" w:rsidRDefault="00AF203C" w:rsidP="00F76D5F">
      <w:pPr>
        <w:pStyle w:val="Titolo3"/>
      </w:pPr>
      <w:bookmarkStart w:id="126" w:name="_Ref287101102"/>
      <w:bookmarkStart w:id="127" w:name="_Toc291266164"/>
      <w:bookmarkStart w:id="128" w:name="_Toc121253130"/>
      <w:bookmarkStart w:id="129" w:name="_Toc507573101"/>
      <w:bookmarkStart w:id="130" w:name="OLE_LINK3"/>
      <w:r>
        <w:t>G</w:t>
      </w:r>
      <w:r w:rsidR="00001F52">
        <w:t>estione Attività Ordinarie e S</w:t>
      </w:r>
      <w:r w:rsidRPr="00AF203C">
        <w:t>traordinarie</w:t>
      </w:r>
      <w:r>
        <w:t xml:space="preserve"> e P</w:t>
      </w:r>
      <w:r w:rsidRPr="0000402A">
        <w:t xml:space="preserve">rocesso </w:t>
      </w:r>
      <w:bookmarkEnd w:id="126"/>
      <w:bookmarkEnd w:id="127"/>
      <w:r w:rsidRPr="0000402A">
        <w:t>autorizzativo</w:t>
      </w:r>
      <w:bookmarkEnd w:id="128"/>
      <w:r w:rsidRPr="0000402A">
        <w:t xml:space="preserve"> </w:t>
      </w:r>
      <w:bookmarkEnd w:id="129"/>
    </w:p>
    <w:bookmarkEnd w:id="130"/>
    <w:p w14:paraId="6B1BF722" w14:textId="5A11411E" w:rsidR="00565AE7" w:rsidRPr="00461784" w:rsidRDefault="00AF203C" w:rsidP="006A2A1B">
      <w:pPr>
        <w:spacing w:beforeLines="60" w:before="144" w:after="60" w:line="276" w:lineRule="auto"/>
        <w:contextualSpacing/>
        <w:rPr>
          <w:rFonts w:asciiTheme="minorHAnsi" w:hAnsiTheme="minorHAnsi" w:cs="Calibri"/>
          <w:color w:val="000000"/>
        </w:rPr>
      </w:pPr>
      <w:r w:rsidRPr="00461784">
        <w:rPr>
          <w:rFonts w:asciiTheme="minorHAnsi" w:hAnsiTheme="minorHAnsi" w:cs="Calibri"/>
          <w:color w:val="000000"/>
        </w:rPr>
        <w:t>Per processo autorizzativo delle attività si intende l’iter procedurale per la gestione e la consuntivazione delle attività, che dev</w:t>
      </w:r>
      <w:r w:rsidR="005245D9" w:rsidRPr="00461784">
        <w:rPr>
          <w:rFonts w:asciiTheme="minorHAnsi" w:hAnsiTheme="minorHAnsi" w:cs="Calibri"/>
          <w:color w:val="000000"/>
        </w:rPr>
        <w:t xml:space="preserve">e </w:t>
      </w:r>
      <w:r w:rsidRPr="00461784">
        <w:rPr>
          <w:rFonts w:asciiTheme="minorHAnsi" w:hAnsiTheme="minorHAnsi" w:cs="Calibri"/>
          <w:color w:val="000000"/>
        </w:rPr>
        <w:t xml:space="preserve">essere </w:t>
      </w:r>
      <w:r w:rsidR="005245D9" w:rsidRPr="00461784">
        <w:rPr>
          <w:rFonts w:asciiTheme="minorHAnsi" w:hAnsiTheme="minorHAnsi" w:cs="Calibri"/>
          <w:color w:val="000000"/>
        </w:rPr>
        <w:t xml:space="preserve">seguito </w:t>
      </w:r>
      <w:r w:rsidR="002C6684">
        <w:rPr>
          <w:rFonts w:asciiTheme="minorHAnsi" w:hAnsiTheme="minorHAnsi" w:cs="Calibri"/>
          <w:color w:val="000000"/>
        </w:rPr>
        <w:t xml:space="preserve">per l’erogazione dei </w:t>
      </w:r>
      <w:r w:rsidR="00101A5E">
        <w:rPr>
          <w:rFonts w:asciiTheme="minorHAnsi" w:hAnsiTheme="minorHAnsi" w:cs="Calibri"/>
          <w:color w:val="000000"/>
        </w:rPr>
        <w:t>S</w:t>
      </w:r>
      <w:r w:rsidR="002C6684">
        <w:rPr>
          <w:rFonts w:asciiTheme="minorHAnsi" w:hAnsiTheme="minorHAnsi" w:cs="Calibri"/>
          <w:color w:val="000000"/>
        </w:rPr>
        <w:t>ervizi.</w:t>
      </w:r>
    </w:p>
    <w:p w14:paraId="2AE4B150" w14:textId="5B977C7F" w:rsidR="00AF203C" w:rsidRDefault="00AF203C" w:rsidP="006A2A1B">
      <w:pPr>
        <w:spacing w:beforeLines="60" w:before="144" w:line="276" w:lineRule="auto"/>
        <w:contextualSpacing/>
        <w:rPr>
          <w:rFonts w:asciiTheme="minorHAnsi" w:hAnsiTheme="minorHAnsi" w:cs="Calibri"/>
          <w:color w:val="000000"/>
        </w:rPr>
      </w:pPr>
      <w:r w:rsidRPr="0000402A">
        <w:rPr>
          <w:rFonts w:asciiTheme="minorHAnsi" w:hAnsiTheme="minorHAnsi" w:cs="Calibri"/>
          <w:color w:val="000000"/>
        </w:rPr>
        <w:t xml:space="preserve">Le prestazioni oggetto del presente </w:t>
      </w:r>
      <w:r>
        <w:rPr>
          <w:rFonts w:asciiTheme="minorHAnsi" w:hAnsiTheme="minorHAnsi" w:cs="Calibri"/>
          <w:color w:val="000000"/>
        </w:rPr>
        <w:t xml:space="preserve">Capitolato </w:t>
      </w:r>
      <w:r w:rsidRPr="0000402A">
        <w:rPr>
          <w:rFonts w:asciiTheme="minorHAnsi" w:hAnsiTheme="minorHAnsi" w:cs="Calibri"/>
          <w:color w:val="000000"/>
        </w:rPr>
        <w:t>possono essere classificate nelle seguenti tipologie:</w:t>
      </w:r>
    </w:p>
    <w:p w14:paraId="22731B83" w14:textId="77777777" w:rsidR="00AF203C" w:rsidRPr="008A0D08" w:rsidRDefault="00AF203C" w:rsidP="001E1E60">
      <w:pPr>
        <w:pStyle w:val="Paragrafoelenco"/>
        <w:numPr>
          <w:ilvl w:val="0"/>
          <w:numId w:val="59"/>
        </w:numPr>
        <w:spacing w:before="60" w:after="60" w:line="276" w:lineRule="auto"/>
        <w:ind w:left="714" w:hanging="357"/>
        <w:contextualSpacing/>
        <w:rPr>
          <w:rFonts w:asciiTheme="minorHAnsi" w:hAnsiTheme="minorHAnsi" w:cs="Calibri"/>
          <w:color w:val="000000"/>
        </w:rPr>
      </w:pPr>
      <w:r w:rsidRPr="008A0D08">
        <w:rPr>
          <w:rFonts w:asciiTheme="minorHAnsi" w:hAnsiTheme="minorHAnsi" w:cs="Calibri"/>
          <w:i/>
          <w:color w:val="000000"/>
        </w:rPr>
        <w:t>Attività Ordinarie</w:t>
      </w:r>
    </w:p>
    <w:p w14:paraId="2CA51A5B" w14:textId="6550A46A" w:rsidR="00C61DBF" w:rsidRPr="00461784" w:rsidRDefault="00C61DBF" w:rsidP="001E1E60">
      <w:pPr>
        <w:pStyle w:val="Paragrafoelenco"/>
        <w:numPr>
          <w:ilvl w:val="0"/>
          <w:numId w:val="59"/>
        </w:numPr>
        <w:spacing w:line="276" w:lineRule="auto"/>
        <w:contextualSpacing/>
        <w:rPr>
          <w:rFonts w:asciiTheme="minorHAnsi" w:hAnsiTheme="minorHAnsi" w:cs="Calibri"/>
          <w:i/>
          <w:color w:val="000000"/>
        </w:rPr>
      </w:pPr>
      <w:r>
        <w:rPr>
          <w:rFonts w:asciiTheme="minorHAnsi" w:hAnsiTheme="minorHAnsi" w:cs="Calibri"/>
          <w:i/>
          <w:color w:val="000000"/>
        </w:rPr>
        <w:t>Attività Straordinarie</w:t>
      </w:r>
    </w:p>
    <w:p w14:paraId="7147F47D" w14:textId="478646B7" w:rsidR="00201C96" w:rsidRDefault="00CC1C5D" w:rsidP="006A2A1B">
      <w:pPr>
        <w:spacing w:beforeLines="60" w:before="144" w:line="276" w:lineRule="auto"/>
        <w:contextualSpacing/>
        <w:rPr>
          <w:rFonts w:asciiTheme="minorHAnsi" w:hAnsiTheme="minorHAnsi" w:cs="Calibri"/>
          <w:color w:val="000000"/>
        </w:rPr>
      </w:pPr>
      <w:r>
        <w:rPr>
          <w:rFonts w:asciiTheme="minorHAnsi" w:hAnsiTheme="minorHAnsi" w:cs="Calibri"/>
          <w:color w:val="000000"/>
        </w:rPr>
        <w:t xml:space="preserve">e remunerate nelle </w:t>
      </w:r>
      <w:r w:rsidR="003C62D1" w:rsidRPr="008A0D08">
        <w:rPr>
          <w:rFonts w:asciiTheme="minorHAnsi" w:hAnsiTheme="minorHAnsi" w:cs="Calibri"/>
          <w:color w:val="000000"/>
        </w:rPr>
        <w:t>diverse modalità</w:t>
      </w:r>
      <w:r w:rsidR="00201C96">
        <w:rPr>
          <w:rFonts w:asciiTheme="minorHAnsi" w:hAnsiTheme="minorHAnsi" w:cs="Calibri"/>
          <w:color w:val="000000"/>
        </w:rPr>
        <w:t>:</w:t>
      </w:r>
    </w:p>
    <w:p w14:paraId="1C3954FA" w14:textId="7DB7EDE2" w:rsidR="00CC1C5D" w:rsidRPr="00CC1C5D" w:rsidRDefault="00201C96" w:rsidP="001E1E60">
      <w:pPr>
        <w:pStyle w:val="Paragrafoelenco"/>
        <w:numPr>
          <w:ilvl w:val="0"/>
          <w:numId w:val="59"/>
        </w:numPr>
        <w:spacing w:before="60" w:after="60" w:line="276" w:lineRule="auto"/>
        <w:contextualSpacing/>
        <w:rPr>
          <w:rFonts w:asciiTheme="minorHAnsi" w:hAnsiTheme="minorHAnsi" w:cs="Calibri"/>
          <w:color w:val="000000"/>
          <w:u w:val="single"/>
        </w:rPr>
      </w:pPr>
      <w:r w:rsidRPr="00CC1C5D">
        <w:rPr>
          <w:rFonts w:asciiTheme="minorHAnsi" w:hAnsiTheme="minorHAnsi" w:cs="Calibri"/>
          <w:i/>
          <w:color w:val="000000"/>
          <w:u w:val="single"/>
        </w:rPr>
        <w:t>a Canone</w:t>
      </w:r>
      <w:r w:rsidR="00CC1C5D" w:rsidRPr="00CC1C5D">
        <w:rPr>
          <w:rFonts w:asciiTheme="minorHAnsi" w:hAnsiTheme="minorHAnsi" w:cs="Calibri"/>
          <w:i/>
          <w:color w:val="000000"/>
          <w:u w:val="single"/>
        </w:rPr>
        <w:t xml:space="preserve"> </w:t>
      </w:r>
    </w:p>
    <w:p w14:paraId="338E3C2E" w14:textId="77777777" w:rsidR="00316D3B" w:rsidRDefault="00CC1C5D" w:rsidP="00316D3B">
      <w:pPr>
        <w:pStyle w:val="Paragrafoelenco"/>
        <w:spacing w:before="60" w:after="60" w:line="276" w:lineRule="auto"/>
        <w:ind w:left="720"/>
        <w:contextualSpacing/>
        <w:rPr>
          <w:rFonts w:asciiTheme="minorHAnsi" w:hAnsiTheme="minorHAnsi" w:cs="Calibri"/>
          <w:color w:val="000000"/>
        </w:rPr>
      </w:pPr>
      <w:r w:rsidRPr="00CC1C5D">
        <w:rPr>
          <w:rFonts w:asciiTheme="minorHAnsi" w:hAnsiTheme="minorHAnsi" w:cs="Calibri"/>
          <w:color w:val="000000"/>
        </w:rPr>
        <w:t>per le attività richieste in fase di indizione dell’A</w:t>
      </w:r>
      <w:r w:rsidR="00316D3B">
        <w:rPr>
          <w:rFonts w:asciiTheme="minorHAnsi" w:hAnsiTheme="minorHAnsi" w:cs="Calibri"/>
          <w:color w:val="000000"/>
        </w:rPr>
        <w:t xml:space="preserve">S; </w:t>
      </w:r>
    </w:p>
    <w:p w14:paraId="44BF4F14" w14:textId="08BC1C16" w:rsidR="00CC1C5D" w:rsidRPr="00316D3B" w:rsidRDefault="00CC1C5D" w:rsidP="00316D3B">
      <w:pPr>
        <w:pStyle w:val="Paragrafoelenco"/>
        <w:spacing w:before="60" w:after="60" w:line="276" w:lineRule="auto"/>
        <w:ind w:left="720"/>
        <w:contextualSpacing/>
        <w:rPr>
          <w:rFonts w:asciiTheme="minorHAnsi" w:hAnsiTheme="minorHAnsi" w:cs="Calibri"/>
          <w:color w:val="000000"/>
        </w:rPr>
      </w:pPr>
      <w:r w:rsidRPr="00316D3B">
        <w:rPr>
          <w:rFonts w:asciiTheme="minorHAnsi" w:hAnsiTheme="minorHAnsi" w:cs="Calibri"/>
          <w:i/>
          <w:color w:val="000000"/>
          <w:u w:val="single"/>
        </w:rPr>
        <w:t>a Prestazione (a valere sull’Importo a Consumo)</w:t>
      </w:r>
    </w:p>
    <w:p w14:paraId="21D9830B" w14:textId="05DAEA8E" w:rsidR="00C61DBF" w:rsidRDefault="00CC1C5D" w:rsidP="00316D3B">
      <w:pPr>
        <w:pStyle w:val="Paragrafoelenco"/>
        <w:spacing w:before="60" w:after="60" w:line="276" w:lineRule="auto"/>
        <w:ind w:left="714"/>
        <w:contextualSpacing/>
        <w:rPr>
          <w:rFonts w:asciiTheme="minorHAnsi" w:hAnsiTheme="minorHAnsi" w:cstheme="minorHAnsi"/>
        </w:rPr>
      </w:pPr>
      <w:r w:rsidRPr="00CC1C5D">
        <w:rPr>
          <w:rFonts w:asciiTheme="minorHAnsi" w:hAnsiTheme="minorHAnsi" w:cs="Calibri"/>
          <w:color w:val="000000"/>
        </w:rPr>
        <w:t>per le attività richieste successivamente all’indizione dell’AS</w:t>
      </w:r>
      <w:r w:rsidR="00657479">
        <w:rPr>
          <w:rFonts w:asciiTheme="minorHAnsi" w:hAnsiTheme="minorHAnsi" w:cs="Calibri"/>
          <w:color w:val="000000"/>
        </w:rPr>
        <w:t>.</w:t>
      </w:r>
      <w:r>
        <w:rPr>
          <w:rFonts w:asciiTheme="minorHAnsi" w:hAnsiTheme="minorHAnsi" w:cs="Calibri"/>
          <w:color w:val="000000"/>
        </w:rPr>
        <w:t xml:space="preserve"> </w:t>
      </w:r>
    </w:p>
    <w:p w14:paraId="41D3EC33" w14:textId="0176D8F9" w:rsidR="00A8351B" w:rsidRPr="004C6174" w:rsidRDefault="00A8351B" w:rsidP="006A2A1B">
      <w:pPr>
        <w:spacing w:before="120"/>
        <w:rPr>
          <w:rFonts w:cs="Calibri"/>
        </w:rPr>
      </w:pPr>
      <w:r w:rsidRPr="00743A90">
        <w:rPr>
          <w:rFonts w:cs="Calibri"/>
        </w:rPr>
        <w:t>I</w:t>
      </w:r>
      <w:r>
        <w:rPr>
          <w:rFonts w:cs="Calibri"/>
        </w:rPr>
        <w:t>l processo autorizzativo delle a</w:t>
      </w:r>
      <w:r w:rsidRPr="00743A90">
        <w:rPr>
          <w:rFonts w:cs="Calibri"/>
        </w:rPr>
        <w:t xml:space="preserve">ttività </w:t>
      </w:r>
      <w:r w:rsidRPr="001758E3">
        <w:rPr>
          <w:rFonts w:asciiTheme="minorHAnsi" w:hAnsiTheme="minorHAnsi" w:cs="Calibri"/>
          <w:color w:val="000000"/>
        </w:rPr>
        <w:t xml:space="preserve">non richieste in fase di </w:t>
      </w:r>
      <w:r w:rsidRPr="001758E3">
        <w:rPr>
          <w:rFonts w:cs="Calibri"/>
        </w:rPr>
        <w:t>indizione dell’A</w:t>
      </w:r>
      <w:r w:rsidR="0008064A">
        <w:rPr>
          <w:rFonts w:cs="Calibri"/>
        </w:rPr>
        <w:t xml:space="preserve">S </w:t>
      </w:r>
      <w:r>
        <w:rPr>
          <w:rFonts w:cs="Calibri"/>
        </w:rPr>
        <w:t xml:space="preserve">comprende </w:t>
      </w:r>
      <w:r w:rsidR="004625A3">
        <w:rPr>
          <w:rFonts w:cs="Calibri"/>
        </w:rPr>
        <w:t xml:space="preserve">almeno </w:t>
      </w:r>
      <w:r>
        <w:rPr>
          <w:rFonts w:cs="Calibri"/>
        </w:rPr>
        <w:t>le seguenti fasi:</w:t>
      </w:r>
    </w:p>
    <w:p w14:paraId="346C7C8C" w14:textId="77777777" w:rsidR="004769F6" w:rsidRPr="004C6174" w:rsidRDefault="004769F6" w:rsidP="004769F6">
      <w:pPr>
        <w:pStyle w:val="Paragrafoelenco"/>
        <w:numPr>
          <w:ilvl w:val="0"/>
          <w:numId w:val="58"/>
        </w:numPr>
        <w:spacing w:before="60" w:after="120"/>
        <w:ind w:left="714" w:hanging="357"/>
        <w:rPr>
          <w:rFonts w:asciiTheme="minorHAnsi" w:hAnsiTheme="minorHAnsi" w:cstheme="minorHAnsi"/>
        </w:rPr>
      </w:pPr>
      <w:r w:rsidRPr="004C6174">
        <w:rPr>
          <w:rFonts w:asciiTheme="minorHAnsi" w:hAnsiTheme="minorHAnsi" w:cstheme="minorHAnsi"/>
        </w:rPr>
        <w:t>richiesta da parte del D.E.C. o segnalazione da parte del fornitore;</w:t>
      </w:r>
    </w:p>
    <w:p w14:paraId="40F2C43A" w14:textId="77777777" w:rsidR="004769F6" w:rsidRPr="004C6174" w:rsidRDefault="004769F6" w:rsidP="004769F6">
      <w:pPr>
        <w:pStyle w:val="Paragrafoelenco"/>
        <w:numPr>
          <w:ilvl w:val="0"/>
          <w:numId w:val="58"/>
        </w:numPr>
        <w:spacing w:before="120" w:after="120"/>
        <w:rPr>
          <w:rFonts w:asciiTheme="minorHAnsi" w:hAnsiTheme="minorHAnsi" w:cstheme="minorHAnsi"/>
        </w:rPr>
      </w:pPr>
      <w:r w:rsidRPr="004C6174">
        <w:rPr>
          <w:rFonts w:asciiTheme="minorHAnsi" w:hAnsiTheme="minorHAnsi" w:cstheme="minorHAnsi"/>
        </w:rPr>
        <w:t>ev</w:t>
      </w:r>
      <w:r>
        <w:rPr>
          <w:rFonts w:asciiTheme="minorHAnsi" w:hAnsiTheme="minorHAnsi" w:cstheme="minorHAnsi"/>
        </w:rPr>
        <w:t>entuale sopralluogo preliminare;</w:t>
      </w:r>
    </w:p>
    <w:p w14:paraId="3C5EB5D8" w14:textId="77777777" w:rsidR="004769F6" w:rsidRPr="004C6174" w:rsidRDefault="004769F6" w:rsidP="004769F6">
      <w:pPr>
        <w:pStyle w:val="Paragrafoelenco"/>
        <w:numPr>
          <w:ilvl w:val="0"/>
          <w:numId w:val="58"/>
        </w:numPr>
        <w:spacing w:before="120" w:after="120"/>
        <w:rPr>
          <w:rFonts w:asciiTheme="minorHAnsi" w:hAnsiTheme="minorHAnsi" w:cstheme="minorHAnsi"/>
        </w:rPr>
      </w:pPr>
      <w:r w:rsidRPr="004C6174">
        <w:rPr>
          <w:rFonts w:asciiTheme="minorHAnsi" w:hAnsiTheme="minorHAnsi" w:cstheme="minorHAnsi"/>
        </w:rPr>
        <w:t xml:space="preserve">predisposizione da parte del fornitore del </w:t>
      </w:r>
      <w:r w:rsidRPr="004C6174">
        <w:rPr>
          <w:rFonts w:asciiTheme="minorHAnsi" w:hAnsiTheme="minorHAnsi" w:cstheme="minorHAnsi"/>
          <w:i/>
        </w:rPr>
        <w:t>Preventivo di spesa</w:t>
      </w:r>
      <w:r>
        <w:rPr>
          <w:rFonts w:asciiTheme="minorHAnsi" w:hAnsiTheme="minorHAnsi" w:cstheme="minorHAnsi"/>
          <w:i/>
        </w:rPr>
        <w:t xml:space="preserve"> </w:t>
      </w:r>
      <w:r>
        <w:rPr>
          <w:rFonts w:asciiTheme="minorHAnsi" w:hAnsiTheme="minorHAnsi" w:cstheme="minorHAnsi"/>
        </w:rPr>
        <w:t>(cfr. paragrafo 5.1.3</w:t>
      </w:r>
      <w:r w:rsidRPr="001C4201">
        <w:rPr>
          <w:rFonts w:asciiTheme="minorHAnsi" w:hAnsiTheme="minorHAnsi" w:cstheme="minorHAnsi"/>
        </w:rPr>
        <w:t>)</w:t>
      </w:r>
      <w:r>
        <w:rPr>
          <w:rFonts w:asciiTheme="minorHAnsi" w:hAnsiTheme="minorHAnsi" w:cstheme="minorHAnsi"/>
          <w:i/>
        </w:rPr>
        <w:t>;</w:t>
      </w:r>
    </w:p>
    <w:p w14:paraId="1872F1F8" w14:textId="77777777" w:rsidR="004769F6" w:rsidRPr="004C6174" w:rsidRDefault="004769F6" w:rsidP="004769F6">
      <w:pPr>
        <w:pStyle w:val="Paragrafoelenco"/>
        <w:numPr>
          <w:ilvl w:val="0"/>
          <w:numId w:val="58"/>
        </w:numPr>
        <w:spacing w:before="120" w:after="120"/>
        <w:rPr>
          <w:rFonts w:asciiTheme="minorHAnsi" w:hAnsiTheme="minorHAnsi" w:cstheme="minorHAnsi"/>
        </w:rPr>
      </w:pPr>
      <w:r w:rsidRPr="004C6174">
        <w:rPr>
          <w:rFonts w:asciiTheme="minorHAnsi" w:hAnsiTheme="minorHAnsi" w:cstheme="minorHAnsi"/>
        </w:rPr>
        <w:t>monitoraggio della capienza/livello di erosione dell’</w:t>
      </w:r>
      <w:r>
        <w:rPr>
          <w:rFonts w:asciiTheme="minorHAnsi" w:hAnsiTheme="minorHAnsi" w:cstheme="minorHAnsi"/>
          <w:i/>
        </w:rPr>
        <w:t xml:space="preserve">Importo a consumo </w:t>
      </w:r>
      <w:r>
        <w:rPr>
          <w:rFonts w:asciiTheme="minorHAnsi" w:hAnsiTheme="minorHAnsi" w:cstheme="minorHAnsi"/>
        </w:rPr>
        <w:t>(cfr. paragrafo 4.2.3.1</w:t>
      </w:r>
      <w:r w:rsidRPr="001C4201">
        <w:rPr>
          <w:rFonts w:asciiTheme="minorHAnsi" w:hAnsiTheme="minorHAnsi" w:cstheme="minorHAnsi"/>
        </w:rPr>
        <w:t>)</w:t>
      </w:r>
      <w:r>
        <w:rPr>
          <w:rFonts w:asciiTheme="minorHAnsi" w:hAnsiTheme="minorHAnsi" w:cstheme="minorHAnsi"/>
          <w:i/>
        </w:rPr>
        <w:t>;</w:t>
      </w:r>
    </w:p>
    <w:p w14:paraId="0CB96A0C" w14:textId="77777777" w:rsidR="004769F6" w:rsidRPr="004C6174" w:rsidRDefault="004769F6" w:rsidP="004769F6">
      <w:pPr>
        <w:pStyle w:val="Paragrafoelenco"/>
        <w:numPr>
          <w:ilvl w:val="0"/>
          <w:numId w:val="58"/>
        </w:numPr>
        <w:spacing w:before="120" w:after="120"/>
        <w:rPr>
          <w:rFonts w:asciiTheme="minorHAnsi" w:hAnsiTheme="minorHAnsi" w:cstheme="minorHAnsi"/>
        </w:rPr>
      </w:pPr>
      <w:r w:rsidRPr="004C6174">
        <w:rPr>
          <w:rFonts w:asciiTheme="minorHAnsi" w:hAnsiTheme="minorHAnsi" w:cstheme="minorHAnsi"/>
        </w:rPr>
        <w:t xml:space="preserve">accettazione da parte del D.E.C. del </w:t>
      </w:r>
      <w:r w:rsidRPr="004C6174">
        <w:rPr>
          <w:rFonts w:asciiTheme="minorHAnsi" w:hAnsiTheme="minorHAnsi" w:cstheme="minorHAnsi"/>
          <w:i/>
        </w:rPr>
        <w:t>Preventivo di spesa</w:t>
      </w:r>
      <w:r w:rsidRPr="004C6174">
        <w:rPr>
          <w:rFonts w:asciiTheme="minorHAnsi" w:hAnsiTheme="minorHAnsi" w:cstheme="minorHAnsi"/>
        </w:rPr>
        <w:t>;</w:t>
      </w:r>
    </w:p>
    <w:p w14:paraId="10181E46" w14:textId="77777777" w:rsidR="004769F6" w:rsidRPr="004C6174" w:rsidRDefault="004769F6" w:rsidP="004769F6">
      <w:pPr>
        <w:pStyle w:val="Paragrafoelenco"/>
        <w:numPr>
          <w:ilvl w:val="0"/>
          <w:numId w:val="58"/>
        </w:numPr>
        <w:spacing w:before="120" w:after="120"/>
        <w:rPr>
          <w:rFonts w:asciiTheme="minorHAnsi" w:hAnsiTheme="minorHAnsi" w:cstheme="minorHAnsi"/>
        </w:rPr>
      </w:pPr>
      <w:r w:rsidRPr="004C6174">
        <w:rPr>
          <w:rFonts w:asciiTheme="minorHAnsi" w:hAnsiTheme="minorHAnsi" w:cstheme="minorHAnsi"/>
        </w:rPr>
        <w:t xml:space="preserve">aggiornamento del </w:t>
      </w:r>
      <w:r w:rsidRPr="001E2E5A">
        <w:rPr>
          <w:rFonts w:asciiTheme="minorHAnsi" w:hAnsiTheme="minorHAnsi" w:cstheme="minorHAnsi"/>
        </w:rPr>
        <w:t>Programma Operativo delle Attività (POA)</w:t>
      </w:r>
      <w:r>
        <w:rPr>
          <w:rFonts w:asciiTheme="minorHAnsi" w:hAnsiTheme="minorHAnsi" w:cstheme="minorHAnsi"/>
        </w:rPr>
        <w:t xml:space="preserve"> </w:t>
      </w:r>
      <w:r w:rsidRPr="001C4201">
        <w:rPr>
          <w:rFonts w:asciiTheme="minorHAnsi" w:hAnsiTheme="minorHAnsi" w:cstheme="minorHAnsi"/>
        </w:rPr>
        <w:t xml:space="preserve">(cfr. paragrafo </w:t>
      </w:r>
      <w:r>
        <w:rPr>
          <w:rFonts w:asciiTheme="minorHAnsi" w:hAnsiTheme="minorHAnsi" w:cstheme="minorHAnsi"/>
        </w:rPr>
        <w:t>5.1.1</w:t>
      </w:r>
      <w:r w:rsidRPr="001C4201">
        <w:rPr>
          <w:rFonts w:asciiTheme="minorHAnsi" w:hAnsiTheme="minorHAnsi" w:cstheme="minorHAnsi"/>
        </w:rPr>
        <w:t>)</w:t>
      </w:r>
      <w:r>
        <w:rPr>
          <w:rFonts w:asciiTheme="minorHAnsi" w:hAnsiTheme="minorHAnsi" w:cstheme="minorHAnsi"/>
        </w:rPr>
        <w:t>;</w:t>
      </w:r>
    </w:p>
    <w:p w14:paraId="084E2F09" w14:textId="77777777" w:rsidR="004769F6" w:rsidRDefault="004769F6" w:rsidP="004769F6">
      <w:pPr>
        <w:pStyle w:val="Paragrafoelenco"/>
        <w:numPr>
          <w:ilvl w:val="0"/>
          <w:numId w:val="58"/>
        </w:numPr>
        <w:spacing w:before="120" w:after="120"/>
        <w:rPr>
          <w:rFonts w:asciiTheme="minorHAnsi" w:hAnsiTheme="minorHAnsi" w:cstheme="minorHAnsi"/>
        </w:rPr>
      </w:pPr>
      <w:r>
        <w:rPr>
          <w:rFonts w:asciiTheme="minorHAnsi" w:hAnsiTheme="minorHAnsi" w:cstheme="minorHAnsi"/>
        </w:rPr>
        <w:t xml:space="preserve">eventuale </w:t>
      </w:r>
      <w:r w:rsidRPr="004C6174">
        <w:rPr>
          <w:rFonts w:asciiTheme="minorHAnsi" w:hAnsiTheme="minorHAnsi" w:cstheme="minorHAnsi"/>
        </w:rPr>
        <w:t xml:space="preserve">redazione della </w:t>
      </w:r>
      <w:r w:rsidRPr="004C6174">
        <w:rPr>
          <w:rFonts w:asciiTheme="minorHAnsi" w:hAnsiTheme="minorHAnsi" w:cstheme="minorHAnsi"/>
          <w:i/>
        </w:rPr>
        <w:t>Scheda Consuntivo Attività</w:t>
      </w:r>
      <w:r>
        <w:rPr>
          <w:rFonts w:asciiTheme="minorHAnsi" w:hAnsiTheme="minorHAnsi" w:cstheme="minorHAnsi"/>
        </w:rPr>
        <w:t xml:space="preserve"> (cfr. paragrafo 5.1.4</w:t>
      </w:r>
      <w:r w:rsidRPr="001C4201">
        <w:rPr>
          <w:rFonts w:asciiTheme="minorHAnsi" w:hAnsiTheme="minorHAnsi" w:cstheme="minorHAnsi"/>
        </w:rPr>
        <w:t xml:space="preserve">).  </w:t>
      </w:r>
    </w:p>
    <w:p w14:paraId="046EF3B3" w14:textId="398AA339" w:rsidR="00A8351B" w:rsidRDefault="00A8351B" w:rsidP="00A8351B">
      <w:pPr>
        <w:spacing w:before="120" w:after="120"/>
        <w:rPr>
          <w:rFonts w:asciiTheme="minorHAnsi" w:hAnsiTheme="minorHAnsi" w:cstheme="minorHAnsi"/>
        </w:rPr>
      </w:pPr>
      <w:r w:rsidRPr="001C4201">
        <w:rPr>
          <w:rFonts w:asciiTheme="minorHAnsi" w:hAnsiTheme="minorHAnsi" w:cstheme="minorHAnsi"/>
        </w:rPr>
        <w:t xml:space="preserve">Per </w:t>
      </w:r>
      <w:r w:rsidRPr="001C4201">
        <w:t>tipiche situazioni “</w:t>
      </w:r>
      <w:r w:rsidRPr="001C4201">
        <w:rPr>
          <w:i/>
        </w:rPr>
        <w:t>indifferibili</w:t>
      </w:r>
      <w:r w:rsidRPr="001C4201">
        <w:t>” che possono mettere a rischio l’incolumità delle persone e/o possono determinare l’interruzione delle normali attività lavorative</w:t>
      </w:r>
      <w:r w:rsidRPr="001C4201">
        <w:rPr>
          <w:rFonts w:asciiTheme="minorHAnsi" w:hAnsiTheme="minorHAnsi" w:cstheme="minorHAnsi"/>
        </w:rPr>
        <w:t xml:space="preserve"> e/o la funzionalità dell’immobile e che prevedono l’intervento tempestivo del Fornitore, non è richiesta l’autorizzazione </w:t>
      </w:r>
      <w:r>
        <w:rPr>
          <w:rFonts w:asciiTheme="minorHAnsi" w:hAnsiTheme="minorHAnsi" w:cstheme="minorHAnsi"/>
        </w:rPr>
        <w:t xml:space="preserve">da parte del D.E.C e </w:t>
      </w:r>
      <w:r w:rsidRPr="001C4201">
        <w:rPr>
          <w:rFonts w:asciiTheme="minorHAnsi" w:hAnsiTheme="minorHAnsi" w:cstheme="minorHAnsi"/>
        </w:rPr>
        <w:t>non essend</w:t>
      </w:r>
      <w:r>
        <w:rPr>
          <w:rFonts w:asciiTheme="minorHAnsi" w:hAnsiTheme="minorHAnsi" w:cstheme="minorHAnsi"/>
        </w:rPr>
        <w:t xml:space="preserve">o possibile la redazione di un </w:t>
      </w:r>
      <w:r w:rsidRPr="001C4201">
        <w:rPr>
          <w:rFonts w:asciiTheme="minorHAnsi" w:hAnsiTheme="minorHAnsi" w:cstheme="minorHAnsi"/>
          <w:i/>
        </w:rPr>
        <w:t>Preventivo di Spesa</w:t>
      </w:r>
      <w:r w:rsidRPr="001C4201">
        <w:rPr>
          <w:rFonts w:asciiTheme="minorHAnsi" w:hAnsiTheme="minorHAnsi" w:cstheme="minorHAnsi"/>
        </w:rPr>
        <w:t xml:space="preserve">, il Fornitore dovrà solo redigere la </w:t>
      </w:r>
      <w:r w:rsidRPr="001C4201">
        <w:rPr>
          <w:rFonts w:asciiTheme="minorHAnsi" w:hAnsiTheme="minorHAnsi" w:cstheme="minorHAnsi"/>
          <w:i/>
        </w:rPr>
        <w:t>Scheda Consuntivo Attività</w:t>
      </w:r>
      <w:r>
        <w:rPr>
          <w:rFonts w:asciiTheme="minorHAnsi" w:hAnsiTheme="minorHAnsi" w:cstheme="minorHAnsi"/>
          <w:i/>
        </w:rPr>
        <w:t>.</w:t>
      </w:r>
      <w:r w:rsidRPr="001C4201">
        <w:rPr>
          <w:rFonts w:asciiTheme="minorHAnsi" w:hAnsiTheme="minorHAnsi" w:cstheme="minorHAnsi"/>
        </w:rPr>
        <w:t xml:space="preserve"> </w:t>
      </w:r>
    </w:p>
    <w:p w14:paraId="39708924" w14:textId="24FF869A" w:rsidR="00F43D36" w:rsidRPr="00183B3F" w:rsidRDefault="00F43D36" w:rsidP="00F43D36">
      <w:pPr>
        <w:spacing w:before="120" w:after="120"/>
        <w:rPr>
          <w:rFonts w:asciiTheme="minorHAnsi" w:hAnsiTheme="minorHAnsi" w:cstheme="minorHAnsi"/>
        </w:rPr>
      </w:pPr>
      <w:r>
        <w:rPr>
          <w:rFonts w:asciiTheme="minorHAnsi" w:hAnsiTheme="minorHAnsi" w:cstheme="minorHAnsi"/>
        </w:rPr>
        <w:t xml:space="preserve">Si segnala che, </w:t>
      </w:r>
      <w:r w:rsidRPr="00FF0202">
        <w:rPr>
          <w:rFonts w:asciiTheme="minorHAnsi" w:hAnsiTheme="minorHAnsi" w:cstheme="minorHAnsi"/>
        </w:rPr>
        <w:t>ad eccezione delle attività classificate come “</w:t>
      </w:r>
      <w:r w:rsidRPr="00FF0202">
        <w:rPr>
          <w:rFonts w:asciiTheme="minorHAnsi" w:hAnsiTheme="minorHAnsi" w:cstheme="minorHAnsi"/>
          <w:i/>
        </w:rPr>
        <w:t>indifferibili</w:t>
      </w:r>
      <w:r w:rsidRPr="00FF0202">
        <w:rPr>
          <w:rFonts w:asciiTheme="minorHAnsi" w:hAnsiTheme="minorHAnsi" w:cstheme="minorHAnsi"/>
        </w:rPr>
        <w:t xml:space="preserve">”, </w:t>
      </w:r>
      <w:r w:rsidRPr="00183B3F">
        <w:rPr>
          <w:rFonts w:asciiTheme="minorHAnsi" w:hAnsiTheme="minorHAnsi" w:cstheme="minorHAnsi"/>
        </w:rPr>
        <w:t xml:space="preserve">è riservata all’Amministrazione, per l’esecuzione </w:t>
      </w:r>
      <w:r w:rsidRPr="004164A6">
        <w:rPr>
          <w:rFonts w:asciiTheme="minorHAnsi" w:hAnsiTheme="minorHAnsi" w:cstheme="minorHAnsi"/>
        </w:rPr>
        <w:t xml:space="preserve">delle attività </w:t>
      </w:r>
      <w:r>
        <w:rPr>
          <w:rFonts w:asciiTheme="minorHAnsi" w:hAnsiTheme="minorHAnsi" w:cstheme="minorHAnsi"/>
        </w:rPr>
        <w:t xml:space="preserve">non previste </w:t>
      </w:r>
      <w:r w:rsidRPr="0008064A">
        <w:rPr>
          <w:rFonts w:asciiTheme="minorHAnsi" w:hAnsiTheme="minorHAnsi" w:cstheme="minorHAnsi"/>
          <w:i/>
        </w:rPr>
        <w:t>a Canone</w:t>
      </w:r>
      <w:r w:rsidRPr="00183B3F">
        <w:rPr>
          <w:rFonts w:asciiTheme="minorHAnsi" w:hAnsiTheme="minorHAnsi" w:cstheme="minorHAnsi"/>
        </w:rPr>
        <w:t>, la facoltà di avvalersi di sogge</w:t>
      </w:r>
      <w:r>
        <w:rPr>
          <w:rFonts w:asciiTheme="minorHAnsi" w:hAnsiTheme="minorHAnsi" w:cstheme="minorHAnsi"/>
        </w:rPr>
        <w:t xml:space="preserve">tti terzi diversi dal Fornitore </w:t>
      </w:r>
      <w:r w:rsidRPr="004164A6">
        <w:rPr>
          <w:rFonts w:asciiTheme="minorHAnsi" w:hAnsiTheme="minorHAnsi" w:cstheme="minorHAnsi"/>
        </w:rPr>
        <w:t>nel rispetto della normativa vigente</w:t>
      </w:r>
      <w:r>
        <w:rPr>
          <w:rFonts w:asciiTheme="minorHAnsi" w:hAnsiTheme="minorHAnsi" w:cstheme="minorHAnsi"/>
        </w:rPr>
        <w:t>.</w:t>
      </w:r>
    </w:p>
    <w:p w14:paraId="0B583CA5" w14:textId="4B259496" w:rsidR="00A8351B" w:rsidRPr="00A8351B" w:rsidRDefault="00A8351B" w:rsidP="00F76D5F">
      <w:pPr>
        <w:pStyle w:val="Titolo4"/>
      </w:pPr>
      <w:bookmarkStart w:id="131" w:name="_Toc88060263"/>
      <w:bookmarkStart w:id="132" w:name="_Toc88062593"/>
      <w:bookmarkStart w:id="133" w:name="_Toc88578774"/>
      <w:bookmarkStart w:id="134" w:name="_Toc88060264"/>
      <w:bookmarkStart w:id="135" w:name="_Toc88062594"/>
      <w:bookmarkStart w:id="136" w:name="_Toc88578775"/>
      <w:bookmarkStart w:id="137" w:name="_Toc121253131"/>
      <w:bookmarkEnd w:id="131"/>
      <w:bookmarkEnd w:id="132"/>
      <w:bookmarkEnd w:id="133"/>
      <w:bookmarkEnd w:id="134"/>
      <w:bookmarkEnd w:id="135"/>
      <w:bookmarkEnd w:id="136"/>
      <w:r w:rsidRPr="00A8351B">
        <w:lastRenderedPageBreak/>
        <w:t>Importo a Consumo</w:t>
      </w:r>
      <w:bookmarkEnd w:id="137"/>
    </w:p>
    <w:p w14:paraId="01F4FA26" w14:textId="03807981" w:rsidR="00A8351B" w:rsidRPr="008A0D08" w:rsidRDefault="00A8351B" w:rsidP="00A8351B">
      <w:pPr>
        <w:spacing w:before="60" w:line="276" w:lineRule="auto"/>
        <w:contextualSpacing/>
        <w:rPr>
          <w:rFonts w:asciiTheme="minorHAnsi" w:hAnsiTheme="minorHAnsi" w:cs="Calibri"/>
          <w:color w:val="000000"/>
        </w:rPr>
      </w:pPr>
      <w:r w:rsidRPr="008A0D08">
        <w:rPr>
          <w:rFonts w:asciiTheme="minorHAnsi" w:hAnsiTheme="minorHAnsi" w:cs="Calibri"/>
          <w:color w:val="000000"/>
        </w:rPr>
        <w:t>Al fine di poter autorizzare</w:t>
      </w:r>
      <w:r>
        <w:rPr>
          <w:rFonts w:asciiTheme="minorHAnsi" w:hAnsiTheme="minorHAnsi" w:cs="Calibri"/>
          <w:color w:val="000000"/>
        </w:rPr>
        <w:t xml:space="preserve">, </w:t>
      </w:r>
      <w:r w:rsidRPr="008A0D08">
        <w:rPr>
          <w:rFonts w:asciiTheme="minorHAnsi" w:hAnsiTheme="minorHAnsi" w:cstheme="minorHAnsi"/>
        </w:rPr>
        <w:t>durante il periodo contrattuale</w:t>
      </w:r>
      <w:r>
        <w:rPr>
          <w:rFonts w:asciiTheme="minorHAnsi" w:hAnsiTheme="minorHAnsi" w:cs="Calibri"/>
          <w:color w:val="000000"/>
        </w:rPr>
        <w:t xml:space="preserve">, </w:t>
      </w:r>
      <w:r w:rsidRPr="008A0D08">
        <w:rPr>
          <w:rFonts w:asciiTheme="minorHAnsi" w:hAnsiTheme="minorHAnsi" w:cs="Calibri"/>
          <w:color w:val="000000"/>
        </w:rPr>
        <w:t xml:space="preserve">attività non richieste in fase di </w:t>
      </w:r>
      <w:r w:rsidRPr="008A0D08">
        <w:rPr>
          <w:rFonts w:cs="Calibri"/>
        </w:rPr>
        <w:t>indizione dell’A</w:t>
      </w:r>
      <w:r w:rsidR="00CC1C5D">
        <w:rPr>
          <w:rFonts w:cs="Calibri"/>
        </w:rPr>
        <w:t>S</w:t>
      </w:r>
      <w:r w:rsidRPr="008A0D08">
        <w:rPr>
          <w:rFonts w:cs="Calibri"/>
        </w:rPr>
        <w:t xml:space="preserve">, è </w:t>
      </w:r>
      <w:r w:rsidR="00D468DF">
        <w:rPr>
          <w:rFonts w:cs="Calibri"/>
        </w:rPr>
        <w:t xml:space="preserve">stato stanziato </w:t>
      </w:r>
      <w:r w:rsidRPr="008A0D08">
        <w:rPr>
          <w:rFonts w:cs="Calibri"/>
        </w:rPr>
        <w:t>uno specifico imp</w:t>
      </w:r>
      <w:r w:rsidR="00D468DF">
        <w:rPr>
          <w:rFonts w:cs="Calibri"/>
        </w:rPr>
        <w:t xml:space="preserve">orto da utilizzare “a consumo” (per l’importo si rimanda al </w:t>
      </w:r>
      <w:r w:rsidR="00EC2BDB">
        <w:rPr>
          <w:rFonts w:cs="Calibri"/>
        </w:rPr>
        <w:t>paragrafo</w:t>
      </w:r>
      <w:r w:rsidR="00D468DF">
        <w:rPr>
          <w:rFonts w:cs="Calibri"/>
        </w:rPr>
        <w:t xml:space="preserve"> </w:t>
      </w:r>
      <w:r w:rsidR="00BF20AE">
        <w:rPr>
          <w:rFonts w:cs="Calibri"/>
        </w:rPr>
        <w:t>4</w:t>
      </w:r>
      <w:r w:rsidR="00D468DF">
        <w:rPr>
          <w:rFonts w:cs="Calibri"/>
        </w:rPr>
        <w:t xml:space="preserve"> del Capitolato d’Oneri</w:t>
      </w:r>
      <w:r w:rsidR="00BF20AE">
        <w:rPr>
          <w:rFonts w:cs="Calibri"/>
        </w:rPr>
        <w:t xml:space="preserve"> allegato alla lettera di invito</w:t>
      </w:r>
      <w:r w:rsidR="00D468DF">
        <w:rPr>
          <w:rFonts w:cs="Calibri"/>
        </w:rPr>
        <w:t>)</w:t>
      </w:r>
    </w:p>
    <w:p w14:paraId="782F085F" w14:textId="1DE60B44" w:rsidR="008A0D08" w:rsidRDefault="00565AE7" w:rsidP="006A2A1B">
      <w:pPr>
        <w:spacing w:before="120" w:after="120"/>
        <w:rPr>
          <w:rFonts w:asciiTheme="minorHAnsi" w:hAnsiTheme="minorHAnsi" w:cs="Calibri"/>
          <w:color w:val="000000"/>
        </w:rPr>
      </w:pPr>
      <w:r w:rsidRPr="006A2A1B">
        <w:rPr>
          <w:rFonts w:asciiTheme="minorHAnsi" w:hAnsiTheme="minorHAnsi" w:cs="Calibri"/>
          <w:color w:val="000000"/>
        </w:rPr>
        <w:t>L’ “</w:t>
      </w:r>
      <w:r w:rsidRPr="006A2A1B">
        <w:rPr>
          <w:rFonts w:asciiTheme="minorHAnsi" w:hAnsiTheme="minorHAnsi" w:cs="Calibri"/>
          <w:b/>
          <w:i/>
          <w:color w:val="000000"/>
        </w:rPr>
        <w:t>Importo a consumo</w:t>
      </w:r>
      <w:r w:rsidRPr="006A2A1B">
        <w:rPr>
          <w:rFonts w:asciiTheme="minorHAnsi" w:hAnsiTheme="minorHAnsi" w:cs="Calibri"/>
          <w:color w:val="000000"/>
        </w:rPr>
        <w:t xml:space="preserve">”, </w:t>
      </w:r>
      <w:r w:rsidR="008A0D08" w:rsidRPr="006A2A1B">
        <w:rPr>
          <w:rFonts w:asciiTheme="minorHAnsi" w:hAnsiTheme="minorHAnsi" w:cs="Calibri"/>
          <w:color w:val="000000"/>
        </w:rPr>
        <w:t>non è vincolante per la Stazione Appaltante</w:t>
      </w:r>
      <w:r w:rsidR="00D66645" w:rsidRPr="006A2A1B" w:rsidDel="00D66645">
        <w:rPr>
          <w:rFonts w:asciiTheme="minorHAnsi" w:hAnsiTheme="minorHAnsi" w:cs="Calibri"/>
          <w:color w:val="000000"/>
        </w:rPr>
        <w:t xml:space="preserve"> </w:t>
      </w:r>
      <w:r w:rsidRPr="006A2A1B">
        <w:rPr>
          <w:rFonts w:asciiTheme="minorHAnsi" w:hAnsiTheme="minorHAnsi" w:cs="Calibri"/>
          <w:color w:val="000000"/>
        </w:rPr>
        <w:t xml:space="preserve">e </w:t>
      </w:r>
      <w:r w:rsidR="008A0D08" w:rsidRPr="006A2A1B">
        <w:rPr>
          <w:rFonts w:asciiTheme="minorHAnsi" w:hAnsiTheme="minorHAnsi" w:cs="Calibri"/>
          <w:color w:val="000000"/>
        </w:rPr>
        <w:t>anche se indicato in maniera presuntiva</w:t>
      </w:r>
      <w:r w:rsidR="004D5CDF" w:rsidRPr="006A2A1B">
        <w:rPr>
          <w:rFonts w:asciiTheme="minorHAnsi" w:hAnsiTheme="minorHAnsi" w:cs="Calibri"/>
          <w:color w:val="000000"/>
        </w:rPr>
        <w:t>,</w:t>
      </w:r>
      <w:r w:rsidR="008A0D08" w:rsidRPr="006A2A1B">
        <w:rPr>
          <w:rFonts w:asciiTheme="minorHAnsi" w:hAnsiTheme="minorHAnsi" w:cs="Calibri"/>
          <w:color w:val="000000"/>
        </w:rPr>
        <w:t xml:space="preserve"> </w:t>
      </w:r>
      <w:r w:rsidRPr="006A2A1B">
        <w:rPr>
          <w:rFonts w:asciiTheme="minorHAnsi" w:hAnsiTheme="minorHAnsi" w:cs="Calibri"/>
          <w:color w:val="000000"/>
        </w:rPr>
        <w:t>concorre nella sua interezza alla determinazione dell’importo a base di gara.</w:t>
      </w:r>
    </w:p>
    <w:p w14:paraId="03BC21F8" w14:textId="77777777" w:rsidR="006470B5" w:rsidRDefault="006470B5" w:rsidP="00F76D5F">
      <w:pPr>
        <w:pStyle w:val="Titolo2"/>
      </w:pPr>
      <w:bookmarkStart w:id="138" w:name="_Toc88056696"/>
      <w:bookmarkStart w:id="139" w:name="_Toc88057817"/>
      <w:bookmarkStart w:id="140" w:name="_Toc88058161"/>
      <w:bookmarkStart w:id="141" w:name="_Toc88060283"/>
      <w:bookmarkStart w:id="142" w:name="_Toc88062613"/>
      <w:bookmarkStart w:id="143" w:name="_Toc88578794"/>
      <w:bookmarkStart w:id="144" w:name="_Toc88056697"/>
      <w:bookmarkStart w:id="145" w:name="_Toc88057818"/>
      <w:bookmarkStart w:id="146" w:name="_Toc88058162"/>
      <w:bookmarkStart w:id="147" w:name="_Toc88060284"/>
      <w:bookmarkStart w:id="148" w:name="_Toc88062614"/>
      <w:bookmarkStart w:id="149" w:name="_Toc88578795"/>
      <w:bookmarkStart w:id="150" w:name="_Toc121253132"/>
      <w:bookmarkEnd w:id="138"/>
      <w:bookmarkEnd w:id="139"/>
      <w:bookmarkEnd w:id="140"/>
      <w:bookmarkEnd w:id="141"/>
      <w:bookmarkEnd w:id="142"/>
      <w:bookmarkEnd w:id="143"/>
      <w:bookmarkEnd w:id="144"/>
      <w:bookmarkEnd w:id="145"/>
      <w:bookmarkEnd w:id="146"/>
      <w:bookmarkEnd w:id="147"/>
      <w:bookmarkEnd w:id="148"/>
      <w:bookmarkEnd w:id="149"/>
      <w:r w:rsidRPr="000116EE">
        <w:t>E</w:t>
      </w:r>
      <w:r w:rsidR="004F2F87" w:rsidRPr="000116EE">
        <w:t>secuzione contrattuale</w:t>
      </w:r>
      <w:bookmarkEnd w:id="150"/>
      <w:r w:rsidR="004F2F87" w:rsidRPr="000116EE">
        <w:t xml:space="preserve"> </w:t>
      </w:r>
    </w:p>
    <w:p w14:paraId="636FD745" w14:textId="77777777" w:rsidR="00865AAE" w:rsidRDefault="00865AAE" w:rsidP="00F76D5F">
      <w:pPr>
        <w:pStyle w:val="Titolo3"/>
      </w:pPr>
      <w:bookmarkStart w:id="151" w:name="_Toc121253133"/>
      <w:r>
        <w:t>O</w:t>
      </w:r>
      <w:r w:rsidRPr="00865AAE">
        <w:t>neri ed obblighi del fornitore</w:t>
      </w:r>
      <w:bookmarkEnd w:id="151"/>
    </w:p>
    <w:p w14:paraId="6CA8927E" w14:textId="40DFA0BE" w:rsidR="0003749F" w:rsidRDefault="000116EE" w:rsidP="0068671B">
      <w:pPr>
        <w:spacing w:before="120" w:after="120"/>
        <w:rPr>
          <w:rFonts w:cs="Calibri"/>
          <w:highlight w:val="yellow"/>
        </w:rPr>
      </w:pPr>
      <w:r w:rsidRPr="00F61665">
        <w:rPr>
          <w:rFonts w:asciiTheme="minorHAnsi" w:hAnsiTheme="minorHAnsi" w:cstheme="minorHAnsi"/>
        </w:rPr>
        <w:t xml:space="preserve">Ferma l’osservanza di quanto previsto nel presente Capitolato Tecnico, il Fornitore è obbligato, nell'esecuzione dei servizi, ad osservare tutte le vigenti leggi, norme e regolamenti applicabili inclusi quelli in materia di sicurezza e salute dei lavoratori, di prevenzione infortuni, </w:t>
      </w:r>
      <w:r w:rsidRPr="0003749F">
        <w:rPr>
          <w:rFonts w:asciiTheme="minorHAnsi" w:hAnsiTheme="minorHAnsi" w:cstheme="minorHAnsi"/>
        </w:rPr>
        <w:t>igiene del lavoro, prevenzione incendi e tutela dell’ambiente e a farle rispettare ai propri dipendenti ed agli eventuali subappaltatori.</w:t>
      </w:r>
      <w:r w:rsidR="0068671B" w:rsidRPr="0003749F">
        <w:rPr>
          <w:rFonts w:asciiTheme="minorHAnsi" w:hAnsiTheme="minorHAnsi" w:cstheme="minorHAnsi"/>
        </w:rPr>
        <w:t xml:space="preserve"> </w:t>
      </w:r>
    </w:p>
    <w:p w14:paraId="75D8C051" w14:textId="50305D89" w:rsidR="00865AAE" w:rsidRPr="00E217AD" w:rsidRDefault="00FF11A0" w:rsidP="00865AAE">
      <w:pPr>
        <w:spacing w:line="276" w:lineRule="auto"/>
        <w:contextualSpacing/>
        <w:rPr>
          <w:rFonts w:asciiTheme="minorHAnsi" w:hAnsiTheme="minorHAnsi" w:cs="Calibri"/>
          <w:iCs/>
          <w:color w:val="000000"/>
        </w:rPr>
      </w:pPr>
      <w:r w:rsidRPr="00E217AD">
        <w:rPr>
          <w:rFonts w:asciiTheme="minorHAnsi" w:hAnsiTheme="minorHAnsi" w:cs="Calibri"/>
          <w:iCs/>
          <w:color w:val="000000"/>
        </w:rPr>
        <w:t>Il Fornitore ha l’obbligo di rispettare tutte le norme inerenti la sicurezza del personale, assumendosi tutte le responsabilità dell’adempimento delle vigenti norme igieniche ed antinfortunistiche, esonerando di conseguenza la Stazione Appaltante da ogni responsabilità in merito. Il Fornitore ed il personale da esso dipendente dovranno uniformarsi a tutte le leggi italiane e comunitarie e alle direttive di carattere generale e speciale impartite dalla Stazione Appaltante per il proprio personale, rese note attraverso comunicazioni scritte, nonché a quelle appositamente emanate per il personale del Fornitore.</w:t>
      </w:r>
      <w:r w:rsidR="00F55EB3">
        <w:rPr>
          <w:rFonts w:asciiTheme="minorHAnsi" w:hAnsiTheme="minorHAnsi" w:cs="Calibri"/>
          <w:iCs/>
          <w:color w:val="000000"/>
        </w:rPr>
        <w:t xml:space="preserve"> L’aggiudicatario</w:t>
      </w:r>
      <w:r w:rsidR="00865AAE" w:rsidRPr="00E217AD">
        <w:rPr>
          <w:rFonts w:asciiTheme="minorHAnsi" w:hAnsiTheme="minorHAnsi" w:cs="Calibri"/>
          <w:iCs/>
          <w:color w:val="000000"/>
        </w:rPr>
        <w:t xml:space="preserve"> deve comunicare alla Stazione Appaltante ogni evento infortunistico.</w:t>
      </w:r>
    </w:p>
    <w:p w14:paraId="1756C788" w14:textId="77777777" w:rsidR="00FF11A0" w:rsidRPr="00E217AD" w:rsidRDefault="00FF11A0" w:rsidP="00FF11A0">
      <w:pPr>
        <w:autoSpaceDE w:val="0"/>
        <w:autoSpaceDN w:val="0"/>
        <w:spacing w:before="60" w:after="60"/>
        <w:rPr>
          <w:rFonts w:asciiTheme="minorHAnsi" w:hAnsiTheme="minorHAnsi" w:cstheme="minorHAnsi"/>
        </w:rPr>
      </w:pPr>
      <w:r w:rsidRPr="00E217AD">
        <w:rPr>
          <w:rFonts w:asciiTheme="minorHAnsi" w:hAnsiTheme="minorHAnsi" w:cstheme="minorHAnsi"/>
        </w:rPr>
        <w:t xml:space="preserve">Nell’espletamento delle attività oggetto del presente Capitolato Tecnico, il Fornitore deve: </w:t>
      </w:r>
    </w:p>
    <w:p w14:paraId="773179A7" w14:textId="77777777" w:rsidR="0086297D" w:rsidRDefault="00FF11A0" w:rsidP="00EC2BDB">
      <w:pPr>
        <w:pStyle w:val="Paragrafoelenco"/>
        <w:numPr>
          <w:ilvl w:val="0"/>
          <w:numId w:val="23"/>
        </w:numPr>
        <w:suppressAutoHyphens/>
        <w:autoSpaceDE w:val="0"/>
        <w:autoSpaceDN w:val="0"/>
        <w:spacing w:before="60" w:after="60"/>
        <w:ind w:left="426" w:hanging="284"/>
        <w:rPr>
          <w:rFonts w:asciiTheme="minorHAnsi" w:hAnsiTheme="minorHAnsi" w:cstheme="minorHAnsi"/>
        </w:rPr>
      </w:pPr>
      <w:r w:rsidRPr="00E217AD">
        <w:rPr>
          <w:rFonts w:asciiTheme="minorHAnsi" w:hAnsiTheme="minorHAnsi" w:cstheme="minorHAnsi"/>
        </w:rPr>
        <w:t xml:space="preserve">rispettare tutte le disposizioni previste dal D. Lgs. 81/2008 e </w:t>
      </w:r>
      <w:proofErr w:type="spellStart"/>
      <w:r w:rsidRPr="00E217AD">
        <w:rPr>
          <w:rFonts w:asciiTheme="minorHAnsi" w:hAnsiTheme="minorHAnsi" w:cstheme="minorHAnsi"/>
        </w:rPr>
        <w:t>s.m.i</w:t>
      </w:r>
      <w:proofErr w:type="spellEnd"/>
      <w:r w:rsidRPr="00E217AD">
        <w:rPr>
          <w:rFonts w:asciiTheme="minorHAnsi" w:hAnsiTheme="minorHAnsi" w:cstheme="minorHAnsi"/>
        </w:rPr>
        <w:t xml:space="preserve"> a tutela della salute e della sicurezza dei lavoratori;</w:t>
      </w:r>
    </w:p>
    <w:p w14:paraId="40150649" w14:textId="77777777" w:rsidR="00110547" w:rsidRDefault="00110547" w:rsidP="00EC2BDB">
      <w:pPr>
        <w:pStyle w:val="Paragrafoelenco"/>
        <w:numPr>
          <w:ilvl w:val="0"/>
          <w:numId w:val="23"/>
        </w:numPr>
        <w:suppressAutoHyphens/>
        <w:autoSpaceDE w:val="0"/>
        <w:autoSpaceDN w:val="0"/>
        <w:spacing w:before="60" w:after="60"/>
        <w:ind w:left="426" w:hanging="284"/>
        <w:rPr>
          <w:rFonts w:asciiTheme="minorHAnsi" w:hAnsiTheme="minorHAnsi" w:cstheme="minorHAnsi"/>
        </w:rPr>
      </w:pPr>
      <w:r>
        <w:rPr>
          <w:rFonts w:asciiTheme="minorHAnsi" w:hAnsiTheme="minorHAnsi" w:cstheme="minorHAnsi"/>
        </w:rPr>
        <w:t>p</w:t>
      </w:r>
      <w:r w:rsidRPr="00110547">
        <w:rPr>
          <w:rFonts w:asciiTheme="minorHAnsi" w:hAnsiTheme="minorHAnsi" w:cstheme="minorHAnsi"/>
        </w:rPr>
        <w:t>rovvedere affinché il proprio personale incaricato dell’esecuzione dei servizi</w:t>
      </w:r>
      <w:r w:rsidR="000509C5">
        <w:rPr>
          <w:rFonts w:asciiTheme="minorHAnsi" w:hAnsiTheme="minorHAnsi" w:cstheme="minorHAnsi"/>
        </w:rPr>
        <w:t xml:space="preserve"> di cui al presente Capitolato</w:t>
      </w:r>
      <w:r w:rsidRPr="00110547">
        <w:rPr>
          <w:rFonts w:asciiTheme="minorHAnsi" w:hAnsiTheme="minorHAnsi" w:cstheme="minorHAnsi"/>
        </w:rPr>
        <w:t xml:space="preserve"> abbia ricevuto una adeguata informazione e formazione sui rischi specifici propri della loro attività, nonché sulle misure di prevenzione e protezione da adottare in materia di sicurezza sul lavoro e di tutela dell'ambiente</w:t>
      </w:r>
      <w:r>
        <w:rPr>
          <w:rFonts w:asciiTheme="minorHAnsi" w:hAnsiTheme="minorHAnsi" w:cstheme="minorHAnsi"/>
        </w:rPr>
        <w:t>;</w:t>
      </w:r>
    </w:p>
    <w:p w14:paraId="019EF9DC" w14:textId="533E2E33" w:rsidR="00FF11A0" w:rsidRDefault="0086297D" w:rsidP="00EC2BDB">
      <w:pPr>
        <w:pStyle w:val="Paragrafoelenco"/>
        <w:numPr>
          <w:ilvl w:val="0"/>
          <w:numId w:val="23"/>
        </w:numPr>
        <w:suppressAutoHyphens/>
        <w:autoSpaceDE w:val="0"/>
        <w:autoSpaceDN w:val="0"/>
        <w:spacing w:before="60" w:after="60"/>
        <w:ind w:left="426" w:hanging="284"/>
        <w:rPr>
          <w:rFonts w:asciiTheme="minorHAnsi" w:hAnsiTheme="minorHAnsi" w:cstheme="minorHAnsi"/>
        </w:rPr>
      </w:pPr>
      <w:r w:rsidRPr="0086297D">
        <w:rPr>
          <w:rFonts w:asciiTheme="minorHAnsi" w:hAnsiTheme="minorHAnsi" w:cstheme="minorHAnsi"/>
        </w:rPr>
        <w:t xml:space="preserve">fornire al personale impiegato idoneo vestiario </w:t>
      </w:r>
      <w:r w:rsidR="00110547">
        <w:rPr>
          <w:rFonts w:asciiTheme="minorHAnsi" w:hAnsiTheme="minorHAnsi" w:cstheme="minorHAnsi"/>
        </w:rPr>
        <w:t xml:space="preserve">e </w:t>
      </w:r>
      <w:r w:rsidR="00FF11A0" w:rsidRPr="00E217AD">
        <w:rPr>
          <w:rFonts w:asciiTheme="minorHAnsi" w:hAnsiTheme="minorHAnsi" w:cstheme="minorHAnsi"/>
        </w:rPr>
        <w:t>dotare il proprio personale di adeguati dispositivi di protezione individuali e collettivi in relazione alla tipologia delle attività oggetto dei servizi di cui al presente Capitolato;</w:t>
      </w:r>
    </w:p>
    <w:p w14:paraId="01DE33D3" w14:textId="5C49F817" w:rsidR="00FF11A0" w:rsidRPr="00E217AD" w:rsidRDefault="00FF11A0" w:rsidP="00EC2BDB">
      <w:pPr>
        <w:pStyle w:val="Paragrafoelenco"/>
        <w:numPr>
          <w:ilvl w:val="0"/>
          <w:numId w:val="23"/>
        </w:numPr>
        <w:suppressAutoHyphens/>
        <w:autoSpaceDE w:val="0"/>
        <w:autoSpaceDN w:val="0"/>
        <w:spacing w:before="60" w:after="60"/>
        <w:ind w:left="426" w:hanging="284"/>
        <w:rPr>
          <w:rFonts w:asciiTheme="minorHAnsi" w:hAnsiTheme="minorHAnsi" w:cstheme="minorHAnsi"/>
        </w:rPr>
      </w:pPr>
      <w:r w:rsidRPr="00E217AD">
        <w:rPr>
          <w:rFonts w:asciiTheme="minorHAnsi" w:hAnsiTheme="minorHAnsi" w:cstheme="minorHAnsi"/>
        </w:rPr>
        <w:t>adottare specifiche procedure e modalità operative per l’applicazione di efficaci</w:t>
      </w:r>
      <w:r w:rsidR="00D83C8D">
        <w:rPr>
          <w:rFonts w:asciiTheme="minorHAnsi" w:hAnsiTheme="minorHAnsi" w:cstheme="minorHAnsi"/>
        </w:rPr>
        <w:t xml:space="preserve"> misure di gestione ambientale;</w:t>
      </w:r>
    </w:p>
    <w:p w14:paraId="4476CE43" w14:textId="4218271F" w:rsidR="00FF11A0" w:rsidRPr="00E217AD" w:rsidRDefault="00FF11A0" w:rsidP="00EC2BDB">
      <w:pPr>
        <w:pStyle w:val="Paragrafoelenco"/>
        <w:numPr>
          <w:ilvl w:val="0"/>
          <w:numId w:val="23"/>
        </w:numPr>
        <w:suppressAutoHyphens/>
        <w:autoSpaceDE w:val="0"/>
        <w:autoSpaceDN w:val="0"/>
        <w:spacing w:before="60" w:after="60"/>
        <w:ind w:left="426" w:hanging="284"/>
        <w:rPr>
          <w:rFonts w:asciiTheme="minorHAnsi" w:hAnsiTheme="minorHAnsi" w:cstheme="minorHAnsi"/>
          <w:bCs/>
        </w:rPr>
      </w:pPr>
      <w:r w:rsidRPr="00E217AD">
        <w:rPr>
          <w:rFonts w:asciiTheme="minorHAnsi" w:hAnsiTheme="minorHAnsi" w:cstheme="minorHAnsi"/>
        </w:rPr>
        <w:t>ottemperare a tutti gli obblighi verso i propri dipendenti, derivanti da disposizioni legislative e regolamentari vigenti e contrattuali in materia di lavoro e di as</w:t>
      </w:r>
      <w:r w:rsidR="00F55EB3">
        <w:rPr>
          <w:rFonts w:asciiTheme="minorHAnsi" w:hAnsiTheme="minorHAnsi" w:cstheme="minorHAnsi"/>
        </w:rPr>
        <w:t>sicurazioni sociali e previdenziali</w:t>
      </w:r>
      <w:r w:rsidRPr="00E217AD">
        <w:rPr>
          <w:rFonts w:asciiTheme="minorHAnsi" w:hAnsiTheme="minorHAnsi" w:cstheme="minorHAnsi"/>
        </w:rPr>
        <w:t xml:space="preserve">, assumendo a proprio carico tutti i relativi oneri; </w:t>
      </w:r>
    </w:p>
    <w:p w14:paraId="1CD3CB6B" w14:textId="77777777" w:rsidR="00FF11A0" w:rsidRPr="00E217AD" w:rsidRDefault="00865AAE" w:rsidP="00EC2BDB">
      <w:pPr>
        <w:pStyle w:val="Paragrafoelenco"/>
        <w:numPr>
          <w:ilvl w:val="0"/>
          <w:numId w:val="23"/>
        </w:numPr>
        <w:suppressAutoHyphens/>
        <w:autoSpaceDE w:val="0"/>
        <w:autoSpaceDN w:val="0"/>
        <w:spacing w:before="60" w:after="60"/>
        <w:ind w:left="426" w:hanging="284"/>
        <w:rPr>
          <w:rFonts w:asciiTheme="minorHAnsi" w:hAnsiTheme="minorHAnsi" w:cstheme="minorHAnsi"/>
        </w:rPr>
      </w:pPr>
      <w:r>
        <w:rPr>
          <w:rFonts w:asciiTheme="minorHAnsi" w:hAnsiTheme="minorHAnsi" w:cstheme="minorHAnsi"/>
        </w:rPr>
        <w:t>e</w:t>
      </w:r>
      <w:r w:rsidR="00FF11A0" w:rsidRPr="00E217AD">
        <w:rPr>
          <w:rFonts w:asciiTheme="minorHAnsi" w:hAnsiTheme="minorHAnsi" w:cstheme="minorHAnsi"/>
        </w:rPr>
        <w:t>ssere in regola con il pagamento di salari e stipendi per il personale impiegato, ivi comprese le assicurazioni sociali e previdenziali di legge, nonché ogni prestazione accessoria prevista dal CCNL, in favore del proprio personale;</w:t>
      </w:r>
    </w:p>
    <w:p w14:paraId="042F81A5" w14:textId="0EA177A7" w:rsidR="00FF11A0" w:rsidRPr="00E217AD" w:rsidRDefault="00FF11A0" w:rsidP="00EC2BDB">
      <w:pPr>
        <w:pStyle w:val="Paragrafoelenco"/>
        <w:numPr>
          <w:ilvl w:val="0"/>
          <w:numId w:val="23"/>
        </w:numPr>
        <w:suppressAutoHyphens/>
        <w:autoSpaceDE w:val="0"/>
        <w:autoSpaceDN w:val="0"/>
        <w:spacing w:before="60" w:after="60"/>
        <w:ind w:left="426" w:hanging="284"/>
        <w:rPr>
          <w:rFonts w:asciiTheme="minorHAnsi" w:hAnsiTheme="minorHAnsi" w:cstheme="minorHAnsi"/>
        </w:rPr>
      </w:pPr>
      <w:r w:rsidRPr="00E217AD">
        <w:rPr>
          <w:rFonts w:asciiTheme="minorHAnsi" w:hAnsiTheme="minorHAnsi" w:cstheme="minorHAnsi"/>
        </w:rPr>
        <w:t xml:space="preserve">mettere l’Amministrazione nelle condizioni di verificare con cadenza </w:t>
      </w:r>
      <w:r w:rsidR="004F565B">
        <w:rPr>
          <w:rFonts w:asciiTheme="minorHAnsi" w:hAnsiTheme="minorHAnsi" w:cstheme="minorHAnsi"/>
        </w:rPr>
        <w:t>bimestrale</w:t>
      </w:r>
      <w:r w:rsidRPr="00E217AD">
        <w:rPr>
          <w:rFonts w:asciiTheme="minorHAnsi" w:hAnsiTheme="minorHAnsi" w:cstheme="minorHAnsi"/>
        </w:rPr>
        <w:t>, l’avvenuto pagamento dei lavoratori impiegati presso l’Unità di Gestione;</w:t>
      </w:r>
    </w:p>
    <w:p w14:paraId="2D8D4C24" w14:textId="77777777" w:rsidR="00FF11A0" w:rsidRPr="00E217AD" w:rsidRDefault="00FF11A0" w:rsidP="00EC2BDB">
      <w:pPr>
        <w:pStyle w:val="Paragrafoelenco"/>
        <w:numPr>
          <w:ilvl w:val="0"/>
          <w:numId w:val="23"/>
        </w:numPr>
        <w:suppressAutoHyphens/>
        <w:autoSpaceDE w:val="0"/>
        <w:autoSpaceDN w:val="0"/>
        <w:spacing w:before="60" w:after="60"/>
        <w:ind w:left="426" w:hanging="284"/>
        <w:rPr>
          <w:rFonts w:asciiTheme="minorHAnsi" w:hAnsiTheme="minorHAnsi" w:cstheme="minorHAnsi"/>
        </w:rPr>
      </w:pPr>
      <w:r w:rsidRPr="00E217AD">
        <w:rPr>
          <w:rFonts w:asciiTheme="minorHAnsi" w:hAnsiTheme="minorHAnsi" w:cstheme="minorHAnsi"/>
        </w:rPr>
        <w:t>favorire il miglioramento delle condizioni lavorative e del trattamento degli addetti ai servizi.</w:t>
      </w:r>
    </w:p>
    <w:p w14:paraId="20AED992" w14:textId="77777777" w:rsidR="000116EE" w:rsidRPr="00AF214A" w:rsidRDefault="000116EE" w:rsidP="0086297D">
      <w:pPr>
        <w:spacing w:before="240" w:after="120"/>
        <w:rPr>
          <w:rFonts w:asciiTheme="minorHAnsi" w:hAnsiTheme="minorHAnsi" w:cstheme="minorHAnsi"/>
        </w:rPr>
      </w:pPr>
      <w:r w:rsidRPr="00AF214A">
        <w:rPr>
          <w:rFonts w:asciiTheme="minorHAnsi" w:hAnsiTheme="minorHAnsi" w:cstheme="minorHAnsi"/>
        </w:rPr>
        <w:t>Il Fornitore si impegna inoltre a:</w:t>
      </w:r>
    </w:p>
    <w:p w14:paraId="6EDD7D5E" w14:textId="680D6B4F" w:rsidR="000116EE" w:rsidRPr="00AF214A" w:rsidRDefault="000116EE" w:rsidP="00EC2BDB">
      <w:pPr>
        <w:numPr>
          <w:ilvl w:val="0"/>
          <w:numId w:val="46"/>
        </w:numPr>
        <w:spacing w:before="120" w:after="120"/>
        <w:ind w:left="426" w:hanging="284"/>
        <w:rPr>
          <w:rFonts w:asciiTheme="minorHAnsi" w:hAnsiTheme="minorHAnsi" w:cstheme="minorHAnsi"/>
        </w:rPr>
      </w:pPr>
      <w:r w:rsidRPr="00AF214A">
        <w:rPr>
          <w:rFonts w:asciiTheme="minorHAnsi" w:hAnsiTheme="minorHAnsi" w:cstheme="minorHAnsi"/>
        </w:rPr>
        <w:t>attenersi alle disposizioni che saranno emanate dal D.E.C. nell'intento di arrecare il minimo disturbo o intralcio al regolare funzionamento degli ambienti eventualmente interessati dai servizi appaltati, anche se ciò comporti l’esecuzione degli stessi a gradi, limitando l'attività lavorativa ad alcuni ambienti e con sospensione durante alcune ore della giornata, oppure obblighi il personale a percorsi più lunghi e disagiati;</w:t>
      </w:r>
    </w:p>
    <w:p w14:paraId="421F7C5B" w14:textId="72D7524B" w:rsidR="000116EE" w:rsidRDefault="000116EE" w:rsidP="00EC2BDB">
      <w:pPr>
        <w:numPr>
          <w:ilvl w:val="0"/>
          <w:numId w:val="46"/>
        </w:numPr>
        <w:spacing w:before="120" w:after="120"/>
        <w:ind w:left="426" w:hanging="284"/>
        <w:rPr>
          <w:rFonts w:asciiTheme="minorHAnsi" w:hAnsiTheme="minorHAnsi" w:cstheme="minorHAnsi"/>
        </w:rPr>
      </w:pPr>
      <w:r w:rsidRPr="00AF214A">
        <w:rPr>
          <w:rFonts w:asciiTheme="minorHAnsi" w:hAnsiTheme="minorHAnsi" w:cstheme="minorHAnsi"/>
        </w:rPr>
        <w:t>mantenere sui luoghi di svolgimento delle attività una severa disciplina da parte del suo personale, con l'osservanza scrupolosa delle particolari disposizioni di volta in volta impartite e con facoltà, da parte d</w:t>
      </w:r>
      <w:r w:rsidR="004F565B">
        <w:rPr>
          <w:rFonts w:asciiTheme="minorHAnsi" w:hAnsiTheme="minorHAnsi" w:cstheme="minorHAnsi"/>
        </w:rPr>
        <w:t>e</w:t>
      </w:r>
      <w:r w:rsidRPr="00AF214A">
        <w:rPr>
          <w:rFonts w:asciiTheme="minorHAnsi" w:hAnsiTheme="minorHAnsi" w:cstheme="minorHAnsi"/>
        </w:rPr>
        <w:t>l D.E.C., di chiedere l'allontanamento di quegli operai o incaricati che non fossero – per qualsiasi motiv</w:t>
      </w:r>
      <w:r w:rsidR="00DF7C7E">
        <w:rPr>
          <w:rFonts w:asciiTheme="minorHAnsi" w:hAnsiTheme="minorHAnsi" w:cstheme="minorHAnsi"/>
        </w:rPr>
        <w:t>o – graditi all’Amministrazione;</w:t>
      </w:r>
    </w:p>
    <w:p w14:paraId="4CF2769D" w14:textId="598B74E1" w:rsidR="00FF11A0" w:rsidRPr="00CB61B2" w:rsidRDefault="00FF11A0" w:rsidP="00EC2BDB">
      <w:pPr>
        <w:numPr>
          <w:ilvl w:val="0"/>
          <w:numId w:val="46"/>
        </w:numPr>
        <w:spacing w:before="120" w:after="120"/>
        <w:ind w:left="426" w:hanging="284"/>
        <w:rPr>
          <w:rFonts w:asciiTheme="minorHAnsi" w:hAnsiTheme="minorHAnsi" w:cstheme="minorHAnsi"/>
        </w:rPr>
      </w:pPr>
      <w:r w:rsidRPr="00CB61B2">
        <w:rPr>
          <w:rFonts w:asciiTheme="minorHAnsi" w:hAnsiTheme="minorHAnsi" w:cstheme="minorHAnsi"/>
        </w:rPr>
        <w:lastRenderedPageBreak/>
        <w:t>garantire la totale salvaguardia e conservazione dello stato fisico e funzionale degli immobili, degli impianti e delle relative apparecchiature presi in consegna e garantire la piena disponi</w:t>
      </w:r>
      <w:r w:rsidR="000F5782">
        <w:rPr>
          <w:rFonts w:asciiTheme="minorHAnsi" w:hAnsiTheme="minorHAnsi" w:cstheme="minorHAnsi"/>
        </w:rPr>
        <w:t>bilità e fruibilità degli spazi.</w:t>
      </w:r>
    </w:p>
    <w:p w14:paraId="0CBD50C9" w14:textId="77777777" w:rsidR="00865AAE" w:rsidRDefault="00865AAE" w:rsidP="0086297D">
      <w:pPr>
        <w:autoSpaceDE w:val="0"/>
        <w:autoSpaceDN w:val="0"/>
        <w:adjustRightInd w:val="0"/>
        <w:snapToGrid w:val="0"/>
        <w:spacing w:before="240" w:line="240" w:lineRule="auto"/>
        <w:jc w:val="left"/>
        <w:rPr>
          <w:rFonts w:cs="Calibri"/>
          <w:color w:val="000000"/>
          <w:szCs w:val="24"/>
          <w:lang w:val="x-none"/>
        </w:rPr>
      </w:pPr>
      <w:r>
        <w:rPr>
          <w:rFonts w:cs="Calibri"/>
          <w:color w:val="000000"/>
          <w:szCs w:val="24"/>
          <w:lang w:val="x-none"/>
        </w:rPr>
        <w:t>Inoltre, il Fornitore:</w:t>
      </w:r>
    </w:p>
    <w:p w14:paraId="24097885" w14:textId="77777777" w:rsidR="0003749F" w:rsidRPr="00E217AD" w:rsidRDefault="0003749F" w:rsidP="00EC2BDB">
      <w:pPr>
        <w:numPr>
          <w:ilvl w:val="0"/>
          <w:numId w:val="46"/>
        </w:numPr>
        <w:spacing w:before="120" w:after="120"/>
        <w:ind w:left="426" w:hanging="284"/>
        <w:rPr>
          <w:rFonts w:asciiTheme="minorHAnsi" w:hAnsiTheme="minorHAnsi" w:cstheme="minorHAnsi"/>
        </w:rPr>
      </w:pPr>
      <w:r w:rsidRPr="00E217AD">
        <w:rPr>
          <w:rFonts w:asciiTheme="minorHAnsi" w:hAnsiTheme="minorHAnsi" w:cstheme="minorHAnsi"/>
        </w:rPr>
        <w:t>in caso di subappalto, è responsabile in solido dell’osservanza delle norme anzidette da parte dei</w:t>
      </w:r>
      <w:r w:rsidRPr="00865AAE">
        <w:rPr>
          <w:rFonts w:asciiTheme="minorHAnsi" w:hAnsiTheme="minorHAnsi" w:cstheme="minorHAnsi"/>
        </w:rPr>
        <w:t xml:space="preserve"> </w:t>
      </w:r>
      <w:r w:rsidRPr="00E217AD">
        <w:rPr>
          <w:rFonts w:asciiTheme="minorHAnsi" w:hAnsiTheme="minorHAnsi" w:cstheme="minorHAnsi"/>
        </w:rPr>
        <w:t>subappaltatori nei confronti dei loro dipendenti per le prestazioni eventualmente rese</w:t>
      </w:r>
      <w:r w:rsidRPr="00865AAE">
        <w:rPr>
          <w:rFonts w:asciiTheme="minorHAnsi" w:hAnsiTheme="minorHAnsi" w:cstheme="minorHAnsi"/>
        </w:rPr>
        <w:t xml:space="preserve"> </w:t>
      </w:r>
      <w:r w:rsidRPr="00E217AD">
        <w:rPr>
          <w:rFonts w:asciiTheme="minorHAnsi" w:hAnsiTheme="minorHAnsi" w:cstheme="minorHAnsi"/>
        </w:rPr>
        <w:t>nell’ambito del subappalto;</w:t>
      </w:r>
    </w:p>
    <w:p w14:paraId="06BCAC39" w14:textId="2D477EE2" w:rsidR="0003749F" w:rsidRDefault="0003749F" w:rsidP="00EC2BDB">
      <w:pPr>
        <w:numPr>
          <w:ilvl w:val="0"/>
          <w:numId w:val="46"/>
        </w:numPr>
        <w:spacing w:before="120" w:after="120"/>
        <w:ind w:left="426" w:hanging="284"/>
        <w:rPr>
          <w:rFonts w:asciiTheme="minorHAnsi" w:hAnsiTheme="minorHAnsi" w:cstheme="minorHAnsi"/>
        </w:rPr>
      </w:pPr>
      <w:r w:rsidRPr="00E217AD">
        <w:rPr>
          <w:rFonts w:asciiTheme="minorHAnsi" w:hAnsiTheme="minorHAnsi" w:cstheme="minorHAnsi"/>
        </w:rPr>
        <w:t xml:space="preserve">deve osservare le prescrizioni di cui all’art. 105 del </w:t>
      </w:r>
      <w:r w:rsidR="00EC2BDB">
        <w:rPr>
          <w:rFonts w:asciiTheme="minorHAnsi" w:hAnsiTheme="minorHAnsi" w:cstheme="minorHAnsi"/>
        </w:rPr>
        <w:t>Codice</w:t>
      </w:r>
      <w:r w:rsidR="007905AE">
        <w:rPr>
          <w:rFonts w:asciiTheme="minorHAnsi" w:hAnsiTheme="minorHAnsi" w:cstheme="minorHAnsi"/>
        </w:rPr>
        <w:t xml:space="preserve"> </w:t>
      </w:r>
      <w:r w:rsidRPr="00E217AD">
        <w:rPr>
          <w:rFonts w:asciiTheme="minorHAnsi" w:hAnsiTheme="minorHAnsi" w:cstheme="minorHAnsi"/>
        </w:rPr>
        <w:t>e assicurare che il personale del subappaltatore abbia i requisiti richiesti dalla</w:t>
      </w:r>
      <w:r w:rsidRPr="00865AAE">
        <w:rPr>
          <w:rFonts w:asciiTheme="minorHAnsi" w:hAnsiTheme="minorHAnsi" w:cstheme="minorHAnsi"/>
        </w:rPr>
        <w:t xml:space="preserve"> </w:t>
      </w:r>
      <w:r w:rsidRPr="00E217AD">
        <w:rPr>
          <w:rFonts w:asciiTheme="minorHAnsi" w:hAnsiTheme="minorHAnsi" w:cstheme="minorHAnsi"/>
        </w:rPr>
        <w:t>normativa ai fini dell’esecuzione</w:t>
      </w:r>
      <w:r w:rsidR="000F5782">
        <w:rPr>
          <w:rFonts w:asciiTheme="minorHAnsi" w:hAnsiTheme="minorHAnsi" w:cstheme="minorHAnsi"/>
        </w:rPr>
        <w:t xml:space="preserve"> delle prestazioni subappaltate;</w:t>
      </w:r>
    </w:p>
    <w:p w14:paraId="55DD566F" w14:textId="77777777" w:rsidR="00865AAE" w:rsidRPr="00E217AD" w:rsidRDefault="00865AAE" w:rsidP="00EC2BDB">
      <w:pPr>
        <w:numPr>
          <w:ilvl w:val="0"/>
          <w:numId w:val="46"/>
        </w:numPr>
        <w:spacing w:before="120" w:after="120"/>
        <w:ind w:left="426" w:hanging="284"/>
        <w:rPr>
          <w:rFonts w:asciiTheme="minorHAnsi" w:hAnsiTheme="minorHAnsi" w:cstheme="minorHAnsi"/>
        </w:rPr>
      </w:pPr>
      <w:r w:rsidRPr="00E217AD">
        <w:rPr>
          <w:rFonts w:asciiTheme="minorHAnsi" w:hAnsiTheme="minorHAnsi" w:cstheme="minorHAnsi"/>
        </w:rPr>
        <w:t>deve osservare scrupolosamente le buone regole dell’arte ed è tenuto ad impiegare</w:t>
      </w:r>
      <w:r w:rsidRPr="00865AAE">
        <w:rPr>
          <w:rFonts w:asciiTheme="minorHAnsi" w:hAnsiTheme="minorHAnsi" w:cstheme="minorHAnsi"/>
        </w:rPr>
        <w:t xml:space="preserve"> </w:t>
      </w:r>
      <w:r w:rsidRPr="00E217AD">
        <w:rPr>
          <w:rFonts w:asciiTheme="minorHAnsi" w:hAnsiTheme="minorHAnsi" w:cstheme="minorHAnsi"/>
        </w:rPr>
        <w:t>materiale di ottime qualità ed appropriato agli impieghi;</w:t>
      </w:r>
    </w:p>
    <w:p w14:paraId="2749D4C4" w14:textId="7EF1DE93" w:rsidR="00865AAE" w:rsidRPr="00E217AD" w:rsidRDefault="00865AAE" w:rsidP="00EC2BDB">
      <w:pPr>
        <w:numPr>
          <w:ilvl w:val="0"/>
          <w:numId w:val="46"/>
        </w:numPr>
        <w:spacing w:before="120" w:after="120"/>
        <w:ind w:left="426" w:hanging="284"/>
        <w:rPr>
          <w:rFonts w:asciiTheme="minorHAnsi" w:hAnsiTheme="minorHAnsi" w:cstheme="minorHAnsi"/>
        </w:rPr>
      </w:pPr>
      <w:r w:rsidRPr="00E217AD">
        <w:rPr>
          <w:rFonts w:asciiTheme="minorHAnsi" w:hAnsiTheme="minorHAnsi" w:cstheme="minorHAnsi"/>
        </w:rPr>
        <w:t>deve fornire all’Amministrazione tutte le informa</w:t>
      </w:r>
      <w:r w:rsidR="0008064A">
        <w:rPr>
          <w:rFonts w:asciiTheme="minorHAnsi" w:hAnsiTheme="minorHAnsi" w:cstheme="minorHAnsi"/>
        </w:rPr>
        <w:t>zioni e i chiarimenti richiesti.</w:t>
      </w:r>
    </w:p>
    <w:p w14:paraId="392C348E" w14:textId="4D02ED76" w:rsidR="000116EE" w:rsidRDefault="000116EE" w:rsidP="000116EE">
      <w:pPr>
        <w:spacing w:before="120" w:after="120"/>
        <w:rPr>
          <w:rFonts w:asciiTheme="minorHAnsi" w:hAnsiTheme="minorHAnsi" w:cstheme="minorHAnsi"/>
        </w:rPr>
      </w:pPr>
      <w:r w:rsidRPr="00AF214A">
        <w:rPr>
          <w:rFonts w:asciiTheme="minorHAnsi" w:hAnsiTheme="minorHAnsi" w:cstheme="minorHAnsi"/>
        </w:rPr>
        <w:t>La presenza sui luoghi del personale di direzione e sorveglianza dell’Amministrazione non esonera minimamente il Fornito</w:t>
      </w:r>
      <w:r w:rsidR="00566885">
        <w:rPr>
          <w:rFonts w:asciiTheme="minorHAnsi" w:hAnsiTheme="minorHAnsi" w:cstheme="minorHAnsi"/>
        </w:rPr>
        <w:t>re dalla responsabilità circa l’</w:t>
      </w:r>
      <w:r w:rsidRPr="00AF214A">
        <w:rPr>
          <w:rFonts w:asciiTheme="minorHAnsi" w:hAnsiTheme="minorHAnsi" w:cstheme="minorHAnsi"/>
        </w:rPr>
        <w:t xml:space="preserve">esecuzione </w:t>
      </w:r>
      <w:r w:rsidR="00566885">
        <w:rPr>
          <w:rFonts w:asciiTheme="minorHAnsi" w:hAnsiTheme="minorHAnsi" w:cstheme="minorHAnsi"/>
        </w:rPr>
        <w:t xml:space="preserve">a regola d’arte </w:t>
      </w:r>
      <w:r w:rsidRPr="00AF214A">
        <w:rPr>
          <w:rFonts w:asciiTheme="minorHAnsi" w:hAnsiTheme="minorHAnsi" w:cstheme="minorHAnsi"/>
        </w:rPr>
        <w:t xml:space="preserve">dei servizi ancorché i difetti che siano poi riscontrati siano stati riconoscibili durante l’esecuzione </w:t>
      </w:r>
      <w:r w:rsidR="00566885">
        <w:rPr>
          <w:rFonts w:asciiTheme="minorHAnsi" w:hAnsiTheme="minorHAnsi" w:cstheme="minorHAnsi"/>
        </w:rPr>
        <w:t>e</w:t>
      </w:r>
      <w:r w:rsidRPr="00AF214A">
        <w:rPr>
          <w:rFonts w:asciiTheme="minorHAnsi" w:hAnsiTheme="minorHAnsi" w:cstheme="minorHAnsi"/>
        </w:rPr>
        <w:t xml:space="preserve"> </w:t>
      </w:r>
      <w:r w:rsidR="006D32B3">
        <w:rPr>
          <w:rFonts w:asciiTheme="minorHAnsi" w:hAnsiTheme="minorHAnsi" w:cstheme="minorHAnsi"/>
        </w:rPr>
        <w:t>sia stato già emesso il certificato di conformità</w:t>
      </w:r>
      <w:r w:rsidRPr="00AF214A">
        <w:rPr>
          <w:rFonts w:asciiTheme="minorHAnsi" w:hAnsiTheme="minorHAnsi" w:cstheme="minorHAnsi"/>
        </w:rPr>
        <w:t>. Si stabilisce infatti che l’onere del Fornitore è quello della perfetta esecuzione in relazione alle esigenze e nessuna circostanza può mai essere opposta ad esonero o ad attenuazione di tale responsabilità.</w:t>
      </w:r>
    </w:p>
    <w:p w14:paraId="6FE8F311" w14:textId="77777777" w:rsidR="006470B5" w:rsidRPr="001D2B31" w:rsidRDefault="00F503C2" w:rsidP="00F76D5F">
      <w:pPr>
        <w:pStyle w:val="Titolo3"/>
      </w:pPr>
      <w:bookmarkStart w:id="152" w:name="_Toc121253134"/>
      <w:r>
        <w:t>Informazione e Formazione Sicurezza sul Lavoro e Tutela dell’Ambiente</w:t>
      </w:r>
      <w:bookmarkEnd w:id="152"/>
    </w:p>
    <w:p w14:paraId="329F68D0" w14:textId="1FEC9B12" w:rsidR="00CD57E9" w:rsidRDefault="00CD57E9" w:rsidP="00CD57E9">
      <w:pPr>
        <w:spacing w:before="120" w:after="120"/>
        <w:rPr>
          <w:rFonts w:asciiTheme="minorHAnsi" w:hAnsiTheme="minorHAnsi" w:cstheme="minorHAnsi"/>
        </w:rPr>
      </w:pPr>
      <w:r>
        <w:rPr>
          <w:rFonts w:asciiTheme="minorHAnsi" w:hAnsiTheme="minorHAnsi" w:cstheme="minorHAnsi"/>
        </w:rPr>
        <w:t>L’Amministrazione</w:t>
      </w:r>
      <w:r w:rsidRPr="00E217AD">
        <w:rPr>
          <w:rFonts w:asciiTheme="minorHAnsi" w:hAnsiTheme="minorHAnsi" w:cstheme="minorHAnsi"/>
        </w:rPr>
        <w:t>, attraverso persona idonea (</w:t>
      </w:r>
      <w:r>
        <w:rPr>
          <w:rFonts w:asciiTheme="minorHAnsi" w:hAnsiTheme="minorHAnsi" w:cstheme="minorHAnsi"/>
        </w:rPr>
        <w:t>D.E.C.</w:t>
      </w:r>
      <w:r w:rsidRPr="00E217AD">
        <w:rPr>
          <w:rFonts w:asciiTheme="minorHAnsi" w:hAnsiTheme="minorHAnsi" w:cstheme="minorHAnsi"/>
        </w:rPr>
        <w:t xml:space="preserve"> o altri da lui espressamente incaricati), deve fornire preventivamente al Fornitore dettagliate informazioni sui rischi specifici esistenti </w:t>
      </w:r>
      <w:r>
        <w:rPr>
          <w:rFonts w:asciiTheme="minorHAnsi" w:hAnsiTheme="minorHAnsi" w:cstheme="minorHAnsi"/>
        </w:rPr>
        <w:t>nell</w:t>
      </w:r>
      <w:r w:rsidRPr="00E217AD">
        <w:rPr>
          <w:rFonts w:asciiTheme="minorHAnsi" w:hAnsiTheme="minorHAnsi" w:cstheme="minorHAnsi"/>
        </w:rPr>
        <w:t>'area in cui è destinato ad operare</w:t>
      </w:r>
      <w:r>
        <w:rPr>
          <w:rFonts w:asciiTheme="minorHAnsi" w:hAnsiTheme="minorHAnsi" w:cstheme="minorHAnsi"/>
        </w:rPr>
        <w:t xml:space="preserve"> </w:t>
      </w:r>
      <w:r w:rsidRPr="00B94203">
        <w:rPr>
          <w:rFonts w:asciiTheme="minorHAnsi" w:hAnsiTheme="minorHAnsi" w:cstheme="minorHAnsi"/>
        </w:rPr>
        <w:t xml:space="preserve">e </w:t>
      </w:r>
      <w:r w:rsidR="00F55EB3">
        <w:rPr>
          <w:rFonts w:asciiTheme="minorHAnsi" w:hAnsiTheme="minorHAnsi" w:cstheme="minorHAnsi"/>
        </w:rPr>
        <w:t>su</w:t>
      </w:r>
      <w:r w:rsidRPr="00B94203">
        <w:rPr>
          <w:rFonts w:asciiTheme="minorHAnsi" w:hAnsiTheme="minorHAnsi" w:cstheme="minorHAnsi"/>
        </w:rPr>
        <w:t xml:space="preserve"> eventuali rischi da interferenze</w:t>
      </w:r>
      <w:r w:rsidRPr="00E217AD">
        <w:rPr>
          <w:rFonts w:asciiTheme="minorHAnsi" w:hAnsiTheme="minorHAnsi" w:cstheme="minorHAnsi"/>
        </w:rPr>
        <w:t xml:space="preserve">, </w:t>
      </w:r>
      <w:r>
        <w:rPr>
          <w:rFonts w:asciiTheme="minorHAnsi" w:hAnsiTheme="minorHAnsi" w:cstheme="minorHAnsi"/>
        </w:rPr>
        <w:t xml:space="preserve">così come </w:t>
      </w:r>
      <w:r w:rsidRPr="00F503C2">
        <w:rPr>
          <w:rFonts w:asciiTheme="minorHAnsi" w:hAnsiTheme="minorHAnsi" w:cstheme="minorHAnsi"/>
        </w:rPr>
        <w:t>contenut</w:t>
      </w:r>
      <w:r>
        <w:rPr>
          <w:rFonts w:asciiTheme="minorHAnsi" w:hAnsiTheme="minorHAnsi" w:cstheme="minorHAnsi"/>
        </w:rPr>
        <w:t>i</w:t>
      </w:r>
      <w:r w:rsidRPr="00F503C2">
        <w:rPr>
          <w:rFonts w:asciiTheme="minorHAnsi" w:hAnsiTheme="minorHAnsi" w:cstheme="minorHAnsi"/>
        </w:rPr>
        <w:t xml:space="preserve"> nella documentazione di gara allegata alla Lettera di </w:t>
      </w:r>
      <w:r w:rsidRPr="00460AB0">
        <w:rPr>
          <w:rFonts w:asciiTheme="minorHAnsi" w:hAnsiTheme="minorHAnsi" w:cstheme="minorHAnsi"/>
        </w:rPr>
        <w:t>Invito (</w:t>
      </w:r>
      <w:proofErr w:type="spellStart"/>
      <w:r w:rsidRPr="00460AB0">
        <w:rPr>
          <w:rFonts w:asciiTheme="minorHAnsi" w:hAnsiTheme="minorHAnsi" w:cstheme="minorHAnsi"/>
        </w:rPr>
        <w:t>rif.</w:t>
      </w:r>
      <w:proofErr w:type="spellEnd"/>
      <w:r w:rsidRPr="00460AB0">
        <w:rPr>
          <w:rFonts w:asciiTheme="minorHAnsi" w:hAnsiTheme="minorHAnsi" w:cstheme="minorHAnsi"/>
        </w:rPr>
        <w:t xml:space="preserve"> </w:t>
      </w:r>
      <w:r w:rsidR="00460AB0" w:rsidRPr="00460AB0">
        <w:rPr>
          <w:rFonts w:asciiTheme="minorHAnsi" w:hAnsiTheme="minorHAnsi" w:cstheme="minorHAnsi"/>
        </w:rPr>
        <w:t>Allegato 6 –</w:t>
      </w:r>
      <w:r w:rsidRPr="00460AB0">
        <w:rPr>
          <w:rFonts w:cs="Trebuchet MS"/>
          <w:i/>
        </w:rPr>
        <w:t xml:space="preserve"> </w:t>
      </w:r>
      <w:r w:rsidR="00460AB0" w:rsidRPr="00460AB0">
        <w:rPr>
          <w:rFonts w:cs="Trebuchet MS"/>
        </w:rPr>
        <w:t>Lotto 3</w:t>
      </w:r>
      <w:r w:rsidR="00460AB0" w:rsidRPr="00460AB0">
        <w:rPr>
          <w:rFonts w:cs="Trebuchet MS"/>
          <w:i/>
        </w:rPr>
        <w:t xml:space="preserve"> </w:t>
      </w:r>
      <w:r w:rsidR="00460AB0">
        <w:rPr>
          <w:rFonts w:cs="Trebuchet MS"/>
          <w:i/>
        </w:rPr>
        <w:t xml:space="preserve">- </w:t>
      </w:r>
      <w:r w:rsidRPr="00460AB0">
        <w:rPr>
          <w:rFonts w:asciiTheme="minorHAnsi" w:hAnsiTheme="minorHAnsi" w:cstheme="minorHAnsi"/>
        </w:rPr>
        <w:t>DUVRI), per</w:t>
      </w:r>
      <w:r w:rsidRPr="00E217AD">
        <w:rPr>
          <w:rFonts w:asciiTheme="minorHAnsi" w:hAnsiTheme="minorHAnsi" w:cstheme="minorHAnsi"/>
        </w:rPr>
        <w:t xml:space="preserve"> consentire al Fornitore l’adozione d</w:t>
      </w:r>
      <w:r>
        <w:rPr>
          <w:rFonts w:asciiTheme="minorHAnsi" w:hAnsiTheme="minorHAnsi" w:cstheme="minorHAnsi"/>
        </w:rPr>
        <w:t xml:space="preserve">i </w:t>
      </w:r>
      <w:r w:rsidRPr="00E217AD">
        <w:rPr>
          <w:rFonts w:asciiTheme="minorHAnsi" w:hAnsiTheme="minorHAnsi" w:cstheme="minorHAnsi"/>
        </w:rPr>
        <w:t xml:space="preserve">misure di prevenzione e di emergenza </w:t>
      </w:r>
      <w:r>
        <w:rPr>
          <w:rFonts w:asciiTheme="minorHAnsi" w:hAnsiTheme="minorHAnsi" w:cstheme="minorHAnsi"/>
        </w:rPr>
        <w:t xml:space="preserve">necessarie </w:t>
      </w:r>
      <w:r>
        <w:rPr>
          <w:rFonts w:cs="Calibri"/>
          <w:color w:val="000000"/>
          <w:szCs w:val="24"/>
          <w:lang w:val="x-none"/>
        </w:rPr>
        <w:t>in relazione alla attività da svolgere</w:t>
      </w:r>
      <w:r w:rsidRPr="00E217AD">
        <w:rPr>
          <w:rFonts w:asciiTheme="minorHAnsi" w:hAnsiTheme="minorHAnsi" w:cstheme="minorHAnsi"/>
        </w:rPr>
        <w:t>.</w:t>
      </w:r>
      <w:r>
        <w:rPr>
          <w:rFonts w:asciiTheme="minorHAnsi" w:hAnsiTheme="minorHAnsi" w:cstheme="minorHAnsi"/>
        </w:rPr>
        <w:t xml:space="preserve"> </w:t>
      </w:r>
    </w:p>
    <w:p w14:paraId="60BAF151" w14:textId="77777777" w:rsidR="00110547" w:rsidRDefault="00110547" w:rsidP="00110547">
      <w:pPr>
        <w:spacing w:before="120" w:after="120"/>
        <w:rPr>
          <w:rFonts w:asciiTheme="minorHAnsi" w:hAnsiTheme="minorHAnsi" w:cstheme="minorHAnsi"/>
        </w:rPr>
      </w:pPr>
      <w:r w:rsidRPr="00E217AD">
        <w:rPr>
          <w:rFonts w:asciiTheme="minorHAnsi" w:hAnsiTheme="minorHAnsi" w:cstheme="minorHAnsi"/>
        </w:rPr>
        <w:t>Il Fornitore si impegna a portare a conoscenza di tali rischi i propri dipendenti destinati a prestare la loro opera nell'area predetta, a controllare l'applicazione delle misure di prevenzione e a sviluppare un costante controllo durante l'esecuzione delle attivit</w:t>
      </w:r>
      <w:r>
        <w:rPr>
          <w:rFonts w:asciiTheme="minorHAnsi" w:hAnsiTheme="minorHAnsi" w:cstheme="minorHAnsi"/>
        </w:rPr>
        <w:t>à.</w:t>
      </w:r>
    </w:p>
    <w:p w14:paraId="7EC89CEB" w14:textId="3A9CDD7A" w:rsidR="006470B5" w:rsidRPr="00AF214A" w:rsidRDefault="00E46FF2" w:rsidP="004D3EE7">
      <w:pPr>
        <w:spacing w:before="120" w:after="120"/>
        <w:rPr>
          <w:rFonts w:asciiTheme="minorHAnsi" w:hAnsiTheme="minorHAnsi" w:cstheme="minorHAnsi"/>
        </w:rPr>
      </w:pPr>
      <w:r w:rsidRPr="00C41024">
        <w:rPr>
          <w:rFonts w:asciiTheme="minorHAnsi" w:hAnsiTheme="minorHAnsi" w:cstheme="minorHAnsi"/>
        </w:rPr>
        <w:t xml:space="preserve">Il fornitore </w:t>
      </w:r>
      <w:r w:rsidR="00B94203">
        <w:rPr>
          <w:rFonts w:asciiTheme="minorHAnsi" w:hAnsiTheme="minorHAnsi" w:cstheme="minorHAnsi"/>
        </w:rPr>
        <w:t>inoltre</w:t>
      </w:r>
      <w:r w:rsidR="00110547">
        <w:rPr>
          <w:rFonts w:asciiTheme="minorHAnsi" w:hAnsiTheme="minorHAnsi" w:cstheme="minorHAnsi"/>
        </w:rPr>
        <w:t xml:space="preserve">, </w:t>
      </w:r>
      <w:r w:rsidRPr="00C41024">
        <w:rPr>
          <w:rFonts w:asciiTheme="minorHAnsi" w:hAnsiTheme="minorHAnsi" w:cstheme="minorHAnsi"/>
        </w:rPr>
        <w:t xml:space="preserve">deve </w:t>
      </w:r>
      <w:r>
        <w:rPr>
          <w:rFonts w:asciiTheme="minorHAnsi" w:hAnsiTheme="minorHAnsi" w:cstheme="minorHAnsi"/>
        </w:rPr>
        <w:t xml:space="preserve">prevedere </w:t>
      </w:r>
      <w:r w:rsidRPr="00AF214A">
        <w:rPr>
          <w:rFonts w:asciiTheme="minorHAnsi" w:hAnsiTheme="minorHAnsi" w:cstheme="minorHAnsi"/>
        </w:rPr>
        <w:t>corsi di formazione</w:t>
      </w:r>
      <w:r>
        <w:rPr>
          <w:rFonts w:asciiTheme="minorHAnsi" w:hAnsiTheme="minorHAnsi" w:cstheme="minorHAnsi"/>
        </w:rPr>
        <w:t xml:space="preserve"> e di aggiornamento</w:t>
      </w:r>
      <w:r w:rsidR="00110547">
        <w:rPr>
          <w:rFonts w:asciiTheme="minorHAnsi" w:hAnsiTheme="minorHAnsi" w:cstheme="minorHAnsi"/>
        </w:rPr>
        <w:t xml:space="preserve"> </w:t>
      </w:r>
      <w:r>
        <w:rPr>
          <w:rFonts w:asciiTheme="minorHAnsi" w:hAnsiTheme="minorHAnsi" w:cstheme="minorHAnsi"/>
        </w:rPr>
        <w:t>coerenti</w:t>
      </w:r>
      <w:r w:rsidRPr="00AF214A">
        <w:rPr>
          <w:rFonts w:asciiTheme="minorHAnsi" w:hAnsiTheme="minorHAnsi" w:cstheme="minorHAnsi"/>
        </w:rPr>
        <w:t xml:space="preserve"> </w:t>
      </w:r>
      <w:r>
        <w:rPr>
          <w:rFonts w:asciiTheme="minorHAnsi" w:hAnsiTheme="minorHAnsi" w:cstheme="minorHAnsi"/>
        </w:rPr>
        <w:t>alle</w:t>
      </w:r>
      <w:r w:rsidRPr="00AF214A">
        <w:rPr>
          <w:rFonts w:asciiTheme="minorHAnsi" w:hAnsiTheme="minorHAnsi" w:cstheme="minorHAnsi"/>
        </w:rPr>
        <w:t xml:space="preserve"> caratteristiche del servizio </w:t>
      </w:r>
      <w:r>
        <w:rPr>
          <w:rFonts w:asciiTheme="minorHAnsi" w:hAnsiTheme="minorHAnsi" w:cstheme="minorHAnsi"/>
        </w:rPr>
        <w:t xml:space="preserve">su </w:t>
      </w:r>
      <w:r w:rsidRPr="00AF214A">
        <w:rPr>
          <w:rFonts w:asciiTheme="minorHAnsi" w:hAnsiTheme="minorHAnsi" w:cstheme="minorHAnsi"/>
        </w:rPr>
        <w:t>cui è allocato il personale</w:t>
      </w:r>
      <w:r>
        <w:rPr>
          <w:rFonts w:asciiTheme="minorHAnsi" w:hAnsiTheme="minorHAnsi" w:cstheme="minorHAnsi"/>
        </w:rPr>
        <w:t xml:space="preserve">. </w:t>
      </w:r>
      <w:r w:rsidR="006470B5" w:rsidRPr="00C41024">
        <w:rPr>
          <w:rFonts w:asciiTheme="minorHAnsi" w:hAnsiTheme="minorHAnsi" w:cstheme="minorHAnsi"/>
        </w:rPr>
        <w:t xml:space="preserve">Relativamente ai servizi oggetto del presente SDAPA, </w:t>
      </w:r>
      <w:r w:rsidR="00456973">
        <w:rPr>
          <w:rFonts w:asciiTheme="minorHAnsi" w:hAnsiTheme="minorHAnsi" w:cstheme="minorHAnsi"/>
        </w:rPr>
        <w:t>i</w:t>
      </w:r>
      <w:r w:rsidR="00456973" w:rsidRPr="004D3EE7">
        <w:rPr>
          <w:rFonts w:asciiTheme="minorHAnsi" w:hAnsiTheme="minorHAnsi" w:cstheme="minorHAnsi"/>
        </w:rPr>
        <w:t xml:space="preserve">l </w:t>
      </w:r>
      <w:r w:rsidR="004D3EE7" w:rsidRPr="004D3EE7">
        <w:rPr>
          <w:rFonts w:asciiTheme="minorHAnsi" w:hAnsiTheme="minorHAnsi" w:cstheme="minorHAnsi"/>
        </w:rPr>
        <w:t>personale addetto al servizio deve essere adeguatamente formato ai sensi di quanto previsto dal D.</w:t>
      </w:r>
      <w:r w:rsidR="004D3EE7">
        <w:rPr>
          <w:rFonts w:asciiTheme="minorHAnsi" w:hAnsiTheme="minorHAnsi" w:cstheme="minorHAnsi"/>
        </w:rPr>
        <w:t xml:space="preserve"> </w:t>
      </w:r>
      <w:r w:rsidR="004D3EE7" w:rsidRPr="004D3EE7">
        <w:rPr>
          <w:rFonts w:asciiTheme="minorHAnsi" w:hAnsiTheme="minorHAnsi" w:cstheme="minorHAnsi"/>
        </w:rPr>
        <w:t xml:space="preserve">Lgs. 81/08 </w:t>
      </w:r>
      <w:r w:rsidR="000F5782">
        <w:rPr>
          <w:rFonts w:asciiTheme="minorHAnsi" w:hAnsiTheme="minorHAnsi" w:cstheme="minorHAnsi"/>
        </w:rPr>
        <w:t xml:space="preserve">e s.m.i. </w:t>
      </w:r>
      <w:r w:rsidR="004D3EE7" w:rsidRPr="004D3EE7">
        <w:rPr>
          <w:rFonts w:asciiTheme="minorHAnsi" w:hAnsiTheme="minorHAnsi" w:cstheme="minorHAnsi"/>
        </w:rPr>
        <w:t>e, nelle iniziative di formazione attuate ai sensi della richiamata normativa, assicura che</w:t>
      </w:r>
      <w:r w:rsidR="004D3EE7">
        <w:rPr>
          <w:rFonts w:asciiTheme="minorHAnsi" w:hAnsiTheme="minorHAnsi" w:cstheme="minorHAnsi"/>
        </w:rPr>
        <w:t xml:space="preserve"> </w:t>
      </w:r>
      <w:r w:rsidR="004D3EE7" w:rsidRPr="004D3EE7">
        <w:rPr>
          <w:rFonts w:asciiTheme="minorHAnsi" w:hAnsiTheme="minorHAnsi" w:cstheme="minorHAnsi"/>
        </w:rPr>
        <w:t>siano stati trattati anche i seguenti argomenti</w:t>
      </w:r>
      <w:r w:rsidR="003F74A4">
        <w:rPr>
          <w:rFonts w:asciiTheme="minorHAnsi" w:hAnsiTheme="minorHAnsi" w:cstheme="minorHAnsi"/>
        </w:rPr>
        <w:t>:</w:t>
      </w:r>
    </w:p>
    <w:p w14:paraId="291ECC5D" w14:textId="77777777" w:rsidR="00AF1106" w:rsidRPr="00AF214A" w:rsidRDefault="00AF1106" w:rsidP="00DE10D7">
      <w:pPr>
        <w:numPr>
          <w:ilvl w:val="0"/>
          <w:numId w:val="46"/>
        </w:numPr>
        <w:spacing w:before="120" w:after="120"/>
        <w:ind w:left="426" w:hanging="284"/>
        <w:rPr>
          <w:rFonts w:asciiTheme="minorHAnsi" w:hAnsiTheme="minorHAnsi" w:cstheme="minorHAnsi"/>
        </w:rPr>
      </w:pPr>
      <w:r w:rsidRPr="00AF214A">
        <w:rPr>
          <w:rFonts w:asciiTheme="minorHAnsi" w:hAnsiTheme="minorHAnsi" w:cstheme="minorHAnsi"/>
        </w:rPr>
        <w:t xml:space="preserve">rischi professionali sia connessi all’attività specificamente svolta sia dovuti ai luoghi di lavoro, così come richiesto dalla normativa vigente in materia; </w:t>
      </w:r>
    </w:p>
    <w:p w14:paraId="1D92C64E" w14:textId="77777777" w:rsidR="00AF1106" w:rsidRDefault="00AF1106" w:rsidP="00DE10D7">
      <w:pPr>
        <w:numPr>
          <w:ilvl w:val="0"/>
          <w:numId w:val="46"/>
        </w:numPr>
        <w:spacing w:before="120" w:after="120"/>
        <w:ind w:left="426" w:hanging="284"/>
        <w:rPr>
          <w:rFonts w:asciiTheme="minorHAnsi" w:hAnsiTheme="minorHAnsi" w:cstheme="minorHAnsi"/>
        </w:rPr>
      </w:pPr>
      <w:r w:rsidRPr="00AF214A">
        <w:rPr>
          <w:rFonts w:asciiTheme="minorHAnsi" w:hAnsiTheme="minorHAnsi" w:cstheme="minorHAnsi"/>
        </w:rPr>
        <w:t>rischi</w:t>
      </w:r>
      <w:r>
        <w:rPr>
          <w:rFonts w:asciiTheme="minorHAnsi" w:hAnsiTheme="minorHAnsi" w:cstheme="minorHAnsi"/>
        </w:rPr>
        <w:t xml:space="preserve"> e</w:t>
      </w:r>
      <w:r w:rsidRPr="00AF214A">
        <w:rPr>
          <w:rFonts w:asciiTheme="minorHAnsi" w:hAnsiTheme="minorHAnsi" w:cstheme="minorHAnsi"/>
        </w:rPr>
        <w:t xml:space="preserve"> disturbi che la propria attività può causare ai dipendenti dell’Amministrazione e sui modi per eliminare tali negative influenze. </w:t>
      </w:r>
      <w:r>
        <w:rPr>
          <w:rFonts w:asciiTheme="minorHAnsi" w:hAnsiTheme="minorHAnsi" w:cstheme="minorHAnsi"/>
        </w:rPr>
        <w:t>In caso di presenza di</w:t>
      </w:r>
      <w:r w:rsidRPr="00AF214A">
        <w:rPr>
          <w:rFonts w:asciiTheme="minorHAnsi" w:hAnsiTheme="minorHAnsi" w:cstheme="minorHAnsi"/>
        </w:rPr>
        <w:t xml:space="preserve"> aree caratterizzate da rischi gravi e specifici, potranno accedere solamente i lavoratori autorizzati e solo dopo che siano stati adeguatamente formati e addestrati mediante corsi specifici, il cui programma dovrà essere preventivamente approvato dall’Amministrazione;</w:t>
      </w:r>
    </w:p>
    <w:p w14:paraId="22CE72DB" w14:textId="77777777" w:rsidR="00AF1106" w:rsidRPr="003F5AFB" w:rsidRDefault="00AF1106" w:rsidP="00DE10D7">
      <w:pPr>
        <w:numPr>
          <w:ilvl w:val="0"/>
          <w:numId w:val="46"/>
        </w:numPr>
        <w:spacing w:before="120" w:after="120"/>
        <w:ind w:left="426" w:hanging="284"/>
        <w:rPr>
          <w:rFonts w:asciiTheme="minorHAnsi" w:hAnsiTheme="minorHAnsi" w:cstheme="minorHAnsi"/>
        </w:rPr>
      </w:pPr>
      <w:r w:rsidRPr="00832FA3">
        <w:rPr>
          <w:rFonts w:asciiTheme="minorHAnsi" w:hAnsiTheme="minorHAnsi" w:cstheme="minorHAnsi"/>
        </w:rPr>
        <w:t xml:space="preserve">tutte le misure da adottare anche nel caso di gestione di eventuali emergenze, in ottemperanza e nel pieno rispetto </w:t>
      </w:r>
      <w:r w:rsidRPr="003F5AFB">
        <w:rPr>
          <w:rFonts w:asciiTheme="minorHAnsi" w:hAnsiTheme="minorHAnsi" w:cstheme="minorHAnsi"/>
        </w:rPr>
        <w:t xml:space="preserve">della normativa vigente in </w:t>
      </w:r>
      <w:r>
        <w:rPr>
          <w:rFonts w:asciiTheme="minorHAnsi" w:hAnsiTheme="minorHAnsi" w:cstheme="minorHAnsi"/>
        </w:rPr>
        <w:t>materia di tutela dell’ambiente;</w:t>
      </w:r>
    </w:p>
    <w:p w14:paraId="65191133" w14:textId="72AF46D8" w:rsidR="00AF1106" w:rsidRDefault="00AF1106" w:rsidP="00DE10D7">
      <w:pPr>
        <w:numPr>
          <w:ilvl w:val="0"/>
          <w:numId w:val="46"/>
        </w:numPr>
        <w:spacing w:before="120" w:after="120"/>
        <w:ind w:left="426" w:hanging="284"/>
        <w:rPr>
          <w:rFonts w:asciiTheme="minorHAnsi" w:hAnsiTheme="minorHAnsi" w:cstheme="minorHAnsi"/>
        </w:rPr>
      </w:pPr>
      <w:r w:rsidRPr="00051793">
        <w:rPr>
          <w:rFonts w:asciiTheme="minorHAnsi" w:hAnsiTheme="minorHAnsi" w:cstheme="minorHAnsi"/>
        </w:rPr>
        <w:t>procedure e modalità operative per l’applicazione di efficaci misure di gestione ambiental</w:t>
      </w:r>
      <w:r w:rsidR="00657479">
        <w:rPr>
          <w:rFonts w:asciiTheme="minorHAnsi" w:hAnsiTheme="minorHAnsi" w:cstheme="minorHAnsi"/>
        </w:rPr>
        <w:t>e.</w:t>
      </w:r>
    </w:p>
    <w:p w14:paraId="33CEF8FE" w14:textId="68AA7EE5" w:rsidR="00F07888" w:rsidRPr="00832FA3" w:rsidRDefault="00F07888" w:rsidP="00F07888">
      <w:pPr>
        <w:pStyle w:val="CT-BulletILivello"/>
        <w:numPr>
          <w:ilvl w:val="0"/>
          <w:numId w:val="0"/>
        </w:numPr>
        <w:spacing w:before="120" w:after="120"/>
        <w:rPr>
          <w:rFonts w:asciiTheme="minorHAnsi" w:hAnsiTheme="minorHAnsi" w:cstheme="minorHAnsi"/>
        </w:rPr>
      </w:pPr>
      <w:r w:rsidRPr="00E720B2">
        <w:rPr>
          <w:rFonts w:asciiTheme="minorHAnsi" w:hAnsiTheme="minorHAnsi" w:cstheme="minorHAnsi"/>
        </w:rPr>
        <w:t xml:space="preserve">Ogni anno entro il giorno 15 del mese di gennaio, il fornitore deve presentare al D.E.C. il Programma di Formazione che intende erogare al personale operante presso l’Amministrazione </w:t>
      </w:r>
      <w:r w:rsidRPr="00E720B2">
        <w:t>con indicazione dei tempi di erogazione e degli</w:t>
      </w:r>
      <w:r>
        <w:t xml:space="preserve"> </w:t>
      </w:r>
      <w:r w:rsidRPr="00E720B2">
        <w:t>argomenti</w:t>
      </w:r>
      <w:r>
        <w:t xml:space="preserve">. </w:t>
      </w:r>
      <w:r w:rsidRPr="00E720B2">
        <w:t>Entro il 30</w:t>
      </w:r>
      <w:r w:rsidRPr="00E720B2">
        <w:rPr>
          <w:rFonts w:cs="Calibri"/>
        </w:rPr>
        <w:t>esimo</w:t>
      </w:r>
      <w:r w:rsidRPr="00E720B2">
        <w:t xml:space="preserve"> giorno dalla fine dei corsi di formazione, </w:t>
      </w:r>
      <w:r w:rsidRPr="00E720B2">
        <w:rPr>
          <w:rFonts w:asciiTheme="minorHAnsi" w:hAnsiTheme="minorHAnsi" w:cstheme="minorHAnsi"/>
        </w:rPr>
        <w:t xml:space="preserve">pena l’applicazione della penale di cui al paragrafo </w:t>
      </w:r>
      <w:r w:rsidR="009C33F6">
        <w:rPr>
          <w:rFonts w:asciiTheme="minorHAnsi" w:hAnsiTheme="minorHAnsi" w:cstheme="minorHAnsi"/>
        </w:rPr>
        <w:t>8</w:t>
      </w:r>
      <w:r w:rsidR="00DE10D7">
        <w:rPr>
          <w:rFonts w:asciiTheme="minorHAnsi" w:hAnsiTheme="minorHAnsi" w:cstheme="minorHAnsi"/>
        </w:rPr>
        <w:t>,</w:t>
      </w:r>
      <w:r w:rsidR="009C33F6">
        <w:rPr>
          <w:rFonts w:asciiTheme="minorHAnsi" w:hAnsiTheme="minorHAnsi" w:cstheme="minorHAnsi"/>
        </w:rPr>
        <w:t xml:space="preserve"> </w:t>
      </w:r>
      <w:proofErr w:type="spellStart"/>
      <w:r w:rsidR="009C33F6">
        <w:rPr>
          <w:rFonts w:asciiTheme="minorHAnsi" w:hAnsiTheme="minorHAnsi" w:cstheme="minorHAnsi"/>
        </w:rPr>
        <w:t>lett</w:t>
      </w:r>
      <w:proofErr w:type="spellEnd"/>
      <w:r w:rsidR="009C33F6">
        <w:rPr>
          <w:rFonts w:asciiTheme="minorHAnsi" w:hAnsiTheme="minorHAnsi" w:cstheme="minorHAnsi"/>
        </w:rPr>
        <w:t>. p. 3</w:t>
      </w:r>
      <w:r w:rsidRPr="00A44858">
        <w:rPr>
          <w:rFonts w:asciiTheme="minorHAnsi" w:hAnsiTheme="minorHAnsi" w:cstheme="minorHAnsi"/>
          <w:color w:val="000000" w:themeColor="text1"/>
        </w:rPr>
        <w:t>)</w:t>
      </w:r>
      <w:r w:rsidRPr="00A44858">
        <w:rPr>
          <w:rFonts w:asciiTheme="minorHAnsi" w:hAnsiTheme="minorHAnsi" w:cs="Calibri"/>
          <w:color w:val="000000" w:themeColor="text1"/>
        </w:rPr>
        <w:t xml:space="preserve">, </w:t>
      </w:r>
      <w:r w:rsidRPr="00A44858">
        <w:t xml:space="preserve">il Fornitore consegna al D.E.C. la documentazione attestante l’avvenuta formazione da parte del personale. </w:t>
      </w:r>
      <w:r w:rsidRPr="00A44858">
        <w:rPr>
          <w:rFonts w:asciiTheme="minorHAnsi" w:hAnsiTheme="minorHAnsi" w:cstheme="minorHAnsi"/>
        </w:rPr>
        <w:t xml:space="preserve">Resta inteso che </w:t>
      </w:r>
      <w:r w:rsidRPr="00A44858">
        <w:rPr>
          <w:rFonts w:asciiTheme="minorHAnsi" w:hAnsiTheme="minorHAnsi" w:cstheme="minorHAnsi"/>
        </w:rPr>
        <w:lastRenderedPageBreak/>
        <w:t>eventuale</w:t>
      </w:r>
      <w:r w:rsidRPr="006A2A1B">
        <w:rPr>
          <w:rFonts w:asciiTheme="minorHAnsi" w:hAnsiTheme="minorHAnsi" w:cstheme="minorHAnsi"/>
        </w:rPr>
        <w:t xml:space="preserve"> nuovo personale assunto in corso di esecuzione contrattuale, dovrà essere formato prima di essere immesso in servizio alle stesse condizioni di cui sopra, ivi compreso quello eventualmente assorbito da precedenti contratti. Il Fornitore potrà verificare i contenuti formativi impartiti al personale già operante nella precedente gestione al fine di adeguare i propri interventi formativi.</w:t>
      </w:r>
    </w:p>
    <w:p w14:paraId="10F3845C" w14:textId="77777777" w:rsidR="000116EE" w:rsidRPr="00E217AD" w:rsidRDefault="000116EE" w:rsidP="00F76D5F">
      <w:pPr>
        <w:pStyle w:val="Titolo3"/>
      </w:pPr>
      <w:bookmarkStart w:id="153" w:name="_Toc121253135"/>
      <w:r w:rsidRPr="00E217AD">
        <w:t>Locali in uso al Fornitore e utenze</w:t>
      </w:r>
      <w:bookmarkEnd w:id="153"/>
    </w:p>
    <w:p w14:paraId="412CDAF9" w14:textId="338F014A" w:rsidR="00CD57E9" w:rsidRPr="00E217AD" w:rsidRDefault="00CD57E9" w:rsidP="00CD57E9">
      <w:pPr>
        <w:rPr>
          <w:rFonts w:asciiTheme="minorHAnsi" w:hAnsiTheme="minorHAnsi" w:cstheme="minorHAnsi"/>
        </w:rPr>
      </w:pPr>
      <w:r>
        <w:rPr>
          <w:rFonts w:asciiTheme="minorHAnsi" w:hAnsiTheme="minorHAnsi" w:cstheme="minorHAnsi"/>
        </w:rPr>
        <w:t xml:space="preserve">La Stazione Appaltante metterà </w:t>
      </w:r>
      <w:r w:rsidRPr="00E217AD">
        <w:rPr>
          <w:rFonts w:asciiTheme="minorHAnsi" w:hAnsiTheme="minorHAnsi" w:cstheme="minorHAnsi"/>
        </w:rPr>
        <w:t>a disposizione del</w:t>
      </w:r>
      <w:r>
        <w:rPr>
          <w:rFonts w:asciiTheme="minorHAnsi" w:hAnsiTheme="minorHAnsi" w:cstheme="minorHAnsi"/>
        </w:rPr>
        <w:t xml:space="preserve"> </w:t>
      </w:r>
      <w:r w:rsidRPr="00E217AD">
        <w:rPr>
          <w:rFonts w:asciiTheme="minorHAnsi" w:hAnsiTheme="minorHAnsi" w:cstheme="minorHAnsi"/>
        </w:rPr>
        <w:t xml:space="preserve">Fornitore locali (in uso esclusivo o condiviso) all’interno degli </w:t>
      </w:r>
      <w:r>
        <w:rPr>
          <w:rFonts w:asciiTheme="minorHAnsi" w:hAnsiTheme="minorHAnsi" w:cstheme="minorHAnsi"/>
        </w:rPr>
        <w:t xml:space="preserve">immobili oggetto dei servizi, la cui </w:t>
      </w:r>
      <w:r w:rsidRPr="00E217AD">
        <w:rPr>
          <w:rFonts w:asciiTheme="minorHAnsi" w:hAnsiTheme="minorHAnsi" w:cstheme="minorHAnsi"/>
        </w:rPr>
        <w:t>consegna sarà forma</w:t>
      </w:r>
      <w:r>
        <w:rPr>
          <w:rFonts w:asciiTheme="minorHAnsi" w:hAnsiTheme="minorHAnsi" w:cstheme="minorHAnsi"/>
        </w:rPr>
        <w:t xml:space="preserve">lizzata </w:t>
      </w:r>
      <w:r w:rsidR="00CA547A">
        <w:rPr>
          <w:rFonts w:asciiTheme="minorHAnsi" w:hAnsiTheme="minorHAnsi" w:cstheme="minorHAnsi"/>
        </w:rPr>
        <w:t>nel</w:t>
      </w:r>
      <w:r>
        <w:rPr>
          <w:rFonts w:asciiTheme="minorHAnsi" w:hAnsiTheme="minorHAnsi" w:cstheme="minorHAnsi"/>
        </w:rPr>
        <w:t xml:space="preserve"> V</w:t>
      </w:r>
      <w:r w:rsidRPr="00E217AD">
        <w:rPr>
          <w:rFonts w:asciiTheme="minorHAnsi" w:hAnsiTheme="minorHAnsi" w:cstheme="minorHAnsi"/>
        </w:rPr>
        <w:t xml:space="preserve">erbale </w:t>
      </w:r>
      <w:r>
        <w:rPr>
          <w:rFonts w:asciiTheme="minorHAnsi" w:hAnsiTheme="minorHAnsi" w:cstheme="minorHAnsi"/>
        </w:rPr>
        <w:t xml:space="preserve">di Consegna </w:t>
      </w:r>
      <w:r w:rsidRPr="00E217AD">
        <w:rPr>
          <w:rFonts w:asciiTheme="minorHAnsi" w:hAnsiTheme="minorHAnsi" w:cstheme="minorHAnsi"/>
        </w:rPr>
        <w:t>di cui al</w:t>
      </w:r>
      <w:r>
        <w:rPr>
          <w:rFonts w:asciiTheme="minorHAnsi" w:hAnsiTheme="minorHAnsi" w:cstheme="minorHAnsi"/>
        </w:rPr>
        <w:t xml:space="preserve"> </w:t>
      </w:r>
      <w:r w:rsidRPr="00E217AD">
        <w:rPr>
          <w:rFonts w:asciiTheme="minorHAnsi" w:hAnsiTheme="minorHAnsi" w:cstheme="minorHAnsi"/>
        </w:rPr>
        <w:t xml:space="preserve">paragrafo </w:t>
      </w:r>
      <w:r w:rsidR="00B200DF">
        <w:rPr>
          <w:rFonts w:asciiTheme="minorHAnsi" w:hAnsiTheme="minorHAnsi" w:cstheme="minorHAnsi"/>
        </w:rPr>
        <w:t>4.2.2</w:t>
      </w:r>
      <w:r w:rsidRPr="00E217AD">
        <w:rPr>
          <w:rFonts w:asciiTheme="minorHAnsi" w:hAnsiTheme="minorHAnsi" w:cstheme="minorHAnsi"/>
        </w:rPr>
        <w:t>.</w:t>
      </w:r>
    </w:p>
    <w:p w14:paraId="70D95AA5" w14:textId="77777777" w:rsidR="00CD57E9" w:rsidRPr="00E217AD" w:rsidRDefault="00CD57E9" w:rsidP="00CD57E9">
      <w:pPr>
        <w:rPr>
          <w:rFonts w:asciiTheme="minorHAnsi" w:hAnsiTheme="minorHAnsi" w:cstheme="minorHAnsi"/>
        </w:rPr>
      </w:pPr>
      <w:r w:rsidRPr="00E217AD">
        <w:rPr>
          <w:rFonts w:asciiTheme="minorHAnsi" w:hAnsiTheme="minorHAnsi" w:cstheme="minorHAnsi"/>
        </w:rPr>
        <w:t>Il Fornitore si</w:t>
      </w:r>
      <w:r w:rsidRPr="000116EE">
        <w:rPr>
          <w:rFonts w:asciiTheme="minorHAnsi" w:hAnsiTheme="minorHAnsi" w:cstheme="minorHAnsi"/>
        </w:rPr>
        <w:t xml:space="preserve"> impegna a mantenere, per tutta la durata del </w:t>
      </w:r>
      <w:r>
        <w:rPr>
          <w:rFonts w:asciiTheme="minorHAnsi" w:hAnsiTheme="minorHAnsi" w:cstheme="minorHAnsi"/>
        </w:rPr>
        <w:t>Contratto</w:t>
      </w:r>
      <w:r w:rsidRPr="00E217AD">
        <w:rPr>
          <w:rFonts w:asciiTheme="minorHAnsi" w:hAnsiTheme="minorHAnsi" w:cstheme="minorHAnsi"/>
        </w:rPr>
        <w:t>, e conseguentemente a</w:t>
      </w:r>
      <w:r>
        <w:rPr>
          <w:rFonts w:asciiTheme="minorHAnsi" w:hAnsiTheme="minorHAnsi" w:cstheme="minorHAnsi"/>
        </w:rPr>
        <w:t xml:space="preserve"> </w:t>
      </w:r>
      <w:r w:rsidRPr="00E217AD">
        <w:rPr>
          <w:rFonts w:asciiTheme="minorHAnsi" w:hAnsiTheme="minorHAnsi" w:cstheme="minorHAnsi"/>
        </w:rPr>
        <w:t>restituire all’Amministrazione a</w:t>
      </w:r>
      <w:r>
        <w:rPr>
          <w:rFonts w:asciiTheme="minorHAnsi" w:hAnsiTheme="minorHAnsi" w:cstheme="minorHAnsi"/>
        </w:rPr>
        <w:t>l termine del contratto, i beni</w:t>
      </w:r>
      <w:r w:rsidRPr="00E217AD">
        <w:rPr>
          <w:rFonts w:asciiTheme="minorHAnsi" w:hAnsiTheme="minorHAnsi" w:cstheme="minorHAnsi"/>
        </w:rPr>
        <w:t xml:space="preserve"> mobili e immobili, nello stato di</w:t>
      </w:r>
      <w:r>
        <w:rPr>
          <w:rFonts w:asciiTheme="minorHAnsi" w:hAnsiTheme="minorHAnsi" w:cstheme="minorHAnsi"/>
        </w:rPr>
        <w:t xml:space="preserve"> </w:t>
      </w:r>
      <w:r w:rsidRPr="00E217AD">
        <w:rPr>
          <w:rFonts w:asciiTheme="minorHAnsi" w:hAnsiTheme="minorHAnsi" w:cstheme="minorHAnsi"/>
        </w:rPr>
        <w:t>conservazione esistente al momento della consegna. I locali devono essere accessibili al</w:t>
      </w:r>
      <w:r>
        <w:rPr>
          <w:rFonts w:asciiTheme="minorHAnsi" w:hAnsiTheme="minorHAnsi" w:cstheme="minorHAnsi"/>
        </w:rPr>
        <w:t xml:space="preserve"> </w:t>
      </w:r>
      <w:r w:rsidRPr="004E652F">
        <w:rPr>
          <w:rFonts w:asciiTheme="minorHAnsi" w:hAnsiTheme="minorHAnsi" w:cstheme="minorHAnsi"/>
        </w:rPr>
        <w:t>personale dell’</w:t>
      </w:r>
      <w:r>
        <w:rPr>
          <w:rFonts w:asciiTheme="minorHAnsi" w:hAnsiTheme="minorHAnsi" w:cstheme="minorHAnsi"/>
        </w:rPr>
        <w:t>A</w:t>
      </w:r>
      <w:r w:rsidRPr="00E217AD">
        <w:rPr>
          <w:rFonts w:asciiTheme="minorHAnsi" w:hAnsiTheme="minorHAnsi" w:cstheme="minorHAnsi"/>
        </w:rPr>
        <w:t>mministrazione incaricato del controllo.</w:t>
      </w:r>
    </w:p>
    <w:p w14:paraId="5D776420" w14:textId="77777777" w:rsidR="00CD57E9" w:rsidRPr="00E217AD" w:rsidRDefault="00CD57E9" w:rsidP="00CD57E9">
      <w:pPr>
        <w:rPr>
          <w:rFonts w:asciiTheme="minorHAnsi" w:hAnsiTheme="minorHAnsi" w:cstheme="minorHAnsi"/>
        </w:rPr>
      </w:pPr>
      <w:r w:rsidRPr="00E217AD">
        <w:rPr>
          <w:rFonts w:asciiTheme="minorHAnsi" w:hAnsiTheme="minorHAnsi" w:cstheme="minorHAnsi"/>
        </w:rPr>
        <w:t xml:space="preserve">Il Fornitore potrà depositare all’interno dei suddetti locali </w:t>
      </w:r>
      <w:r>
        <w:rPr>
          <w:rFonts w:asciiTheme="minorHAnsi" w:hAnsiTheme="minorHAnsi" w:cstheme="minorHAnsi"/>
        </w:rPr>
        <w:t xml:space="preserve">macchinari, attrezzature, </w:t>
      </w:r>
      <w:r w:rsidRPr="00E217AD">
        <w:rPr>
          <w:rFonts w:asciiTheme="minorHAnsi" w:hAnsiTheme="minorHAnsi" w:cstheme="minorHAnsi"/>
        </w:rPr>
        <w:t>materiali</w:t>
      </w:r>
      <w:r>
        <w:rPr>
          <w:rFonts w:asciiTheme="minorHAnsi" w:hAnsiTheme="minorHAnsi" w:cstheme="minorHAnsi"/>
        </w:rPr>
        <w:t xml:space="preserve"> e prodotti </w:t>
      </w:r>
      <w:r w:rsidRPr="00E217AD">
        <w:rPr>
          <w:rFonts w:asciiTheme="minorHAnsi" w:hAnsiTheme="minorHAnsi" w:cstheme="minorHAnsi"/>
        </w:rPr>
        <w:t>strettamente necessari allo svolgimento del servizio oggetto dell’appalto, avendo cura della</w:t>
      </w:r>
      <w:r>
        <w:rPr>
          <w:rFonts w:asciiTheme="minorHAnsi" w:hAnsiTheme="minorHAnsi" w:cstheme="minorHAnsi"/>
        </w:rPr>
        <w:t xml:space="preserve"> </w:t>
      </w:r>
      <w:r w:rsidRPr="00E217AD">
        <w:rPr>
          <w:rFonts w:asciiTheme="minorHAnsi" w:hAnsiTheme="minorHAnsi" w:cstheme="minorHAnsi"/>
        </w:rPr>
        <w:t xml:space="preserve">relativa custodia e sorveglianza. Relativamente a tali </w:t>
      </w:r>
      <w:r>
        <w:rPr>
          <w:rFonts w:asciiTheme="minorHAnsi" w:hAnsiTheme="minorHAnsi" w:cstheme="minorHAnsi"/>
        </w:rPr>
        <w:t xml:space="preserve">macchinari, attrezzature, </w:t>
      </w:r>
      <w:r w:rsidRPr="00E217AD">
        <w:rPr>
          <w:rFonts w:asciiTheme="minorHAnsi" w:hAnsiTheme="minorHAnsi" w:cstheme="minorHAnsi"/>
        </w:rPr>
        <w:t>materiali</w:t>
      </w:r>
      <w:r>
        <w:rPr>
          <w:rFonts w:asciiTheme="minorHAnsi" w:hAnsiTheme="minorHAnsi" w:cstheme="minorHAnsi"/>
        </w:rPr>
        <w:t xml:space="preserve"> e prodotti, </w:t>
      </w:r>
      <w:r w:rsidRPr="00E217AD">
        <w:rPr>
          <w:rFonts w:asciiTheme="minorHAnsi" w:hAnsiTheme="minorHAnsi" w:cstheme="minorHAnsi"/>
        </w:rPr>
        <w:t>il Fornitore non avrà</w:t>
      </w:r>
      <w:r>
        <w:rPr>
          <w:rFonts w:asciiTheme="minorHAnsi" w:hAnsiTheme="minorHAnsi" w:cstheme="minorHAnsi"/>
        </w:rPr>
        <w:t xml:space="preserve"> </w:t>
      </w:r>
      <w:r w:rsidRPr="00E217AD">
        <w:rPr>
          <w:rFonts w:asciiTheme="minorHAnsi" w:hAnsiTheme="minorHAnsi" w:cstheme="minorHAnsi"/>
        </w:rPr>
        <w:t>diritto ad alcun indennizzo per avarie, perdite o danni che si verifichino durante il corso</w:t>
      </w:r>
      <w:r>
        <w:rPr>
          <w:rFonts w:asciiTheme="minorHAnsi" w:hAnsiTheme="minorHAnsi" w:cstheme="minorHAnsi"/>
        </w:rPr>
        <w:t xml:space="preserve"> </w:t>
      </w:r>
      <w:r w:rsidRPr="00E217AD">
        <w:rPr>
          <w:rFonts w:asciiTheme="minorHAnsi" w:hAnsiTheme="minorHAnsi" w:cstheme="minorHAnsi"/>
        </w:rPr>
        <w:t>dell’appalto.</w:t>
      </w:r>
    </w:p>
    <w:p w14:paraId="484906F3" w14:textId="2E09E786" w:rsidR="00CD57E9" w:rsidRPr="00E217AD" w:rsidRDefault="00CD57E9" w:rsidP="00CD57E9">
      <w:pPr>
        <w:rPr>
          <w:rFonts w:asciiTheme="minorHAnsi" w:hAnsiTheme="minorHAnsi" w:cstheme="minorHAnsi"/>
        </w:rPr>
      </w:pPr>
      <w:r w:rsidRPr="00E217AD">
        <w:rPr>
          <w:rFonts w:asciiTheme="minorHAnsi" w:hAnsiTheme="minorHAnsi" w:cstheme="minorHAnsi"/>
        </w:rPr>
        <w:t>All’interno dei locali il Fornitore non potrà esercitare prestazioni che non siano connesse con il</w:t>
      </w:r>
      <w:r>
        <w:rPr>
          <w:rFonts w:asciiTheme="minorHAnsi" w:hAnsiTheme="minorHAnsi" w:cstheme="minorHAnsi"/>
        </w:rPr>
        <w:t xml:space="preserve"> servizio stesso, ed esclusivamente per il corretto </w:t>
      </w:r>
      <w:r w:rsidRPr="00E217AD">
        <w:rPr>
          <w:rFonts w:asciiTheme="minorHAnsi" w:hAnsiTheme="minorHAnsi" w:cstheme="minorHAnsi"/>
        </w:rPr>
        <w:t xml:space="preserve">espletamento del servizio potrà avere accesso, previo accordo con il </w:t>
      </w:r>
      <w:r>
        <w:rPr>
          <w:rFonts w:asciiTheme="minorHAnsi" w:hAnsiTheme="minorHAnsi" w:cstheme="minorHAnsi"/>
        </w:rPr>
        <w:t>D.E.C.</w:t>
      </w:r>
      <w:r w:rsidRPr="00E217AD">
        <w:rPr>
          <w:rFonts w:asciiTheme="minorHAnsi" w:hAnsiTheme="minorHAnsi" w:cstheme="minorHAnsi"/>
        </w:rPr>
        <w:t xml:space="preserve">, alle utenze </w:t>
      </w:r>
      <w:r w:rsidRPr="005F1D32">
        <w:rPr>
          <w:rFonts w:asciiTheme="minorHAnsi" w:hAnsiTheme="minorHAnsi" w:cstheme="minorHAnsi"/>
        </w:rPr>
        <w:t>(energia elettrica, acqua)</w:t>
      </w:r>
      <w:r w:rsidRPr="00E217AD">
        <w:rPr>
          <w:rFonts w:asciiTheme="minorHAnsi" w:hAnsiTheme="minorHAnsi" w:cstheme="minorHAnsi"/>
        </w:rPr>
        <w:t xml:space="preserve"> presenti all’interno dell’</w:t>
      </w:r>
      <w:r>
        <w:rPr>
          <w:rFonts w:asciiTheme="minorHAnsi" w:hAnsiTheme="minorHAnsi" w:cstheme="minorHAnsi"/>
        </w:rPr>
        <w:t>immobile.</w:t>
      </w:r>
    </w:p>
    <w:p w14:paraId="5A7DC8AA" w14:textId="77777777" w:rsidR="009247F9" w:rsidRPr="009247F9" w:rsidRDefault="009247F9" w:rsidP="00F76D5F">
      <w:pPr>
        <w:pStyle w:val="Titolo3"/>
      </w:pPr>
      <w:bookmarkStart w:id="154" w:name="_Toc121253136"/>
      <w:r>
        <w:t>L</w:t>
      </w:r>
      <w:r w:rsidRPr="009247F9">
        <w:t>ivelli di servizio</w:t>
      </w:r>
      <w:r>
        <w:t xml:space="preserve"> e verifiche di conformità in corso di esecuzione</w:t>
      </w:r>
      <w:bookmarkEnd w:id="154"/>
    </w:p>
    <w:p w14:paraId="415E1A8E" w14:textId="411C7C7E" w:rsidR="00F07888" w:rsidRDefault="00F07888" w:rsidP="00F07888">
      <w:pPr>
        <w:rPr>
          <w:rFonts w:asciiTheme="minorHAnsi" w:hAnsiTheme="minorHAnsi" w:cstheme="minorHAnsi"/>
        </w:rPr>
      </w:pPr>
      <w:r w:rsidRPr="003F5AFB">
        <w:rPr>
          <w:rFonts w:asciiTheme="minorHAnsi" w:hAnsiTheme="minorHAnsi" w:cstheme="minorHAnsi"/>
        </w:rPr>
        <w:t>L’Amministrazione eseguirà controlli e verifiche di conformità in corso di esecuzione, nel rispetto di quant</w:t>
      </w:r>
      <w:r>
        <w:rPr>
          <w:rFonts w:asciiTheme="minorHAnsi" w:hAnsiTheme="minorHAnsi" w:cstheme="minorHAnsi"/>
        </w:rPr>
        <w:t xml:space="preserve">o previsto dall’art. 102 del </w:t>
      </w:r>
      <w:r w:rsidR="00EC2BDB">
        <w:rPr>
          <w:rFonts w:asciiTheme="minorHAnsi" w:hAnsiTheme="minorHAnsi" w:cstheme="minorHAnsi"/>
        </w:rPr>
        <w:t>Codice</w:t>
      </w:r>
      <w:r w:rsidRPr="003F5AFB">
        <w:rPr>
          <w:rFonts w:asciiTheme="minorHAnsi" w:hAnsiTheme="minorHAnsi" w:cstheme="minorHAnsi"/>
        </w:rPr>
        <w:t>, e dalle ulteriori prassi interpretative e provvedimenti anche normativi che saranno adottati, con periodicità</w:t>
      </w:r>
      <w:r>
        <w:rPr>
          <w:rFonts w:asciiTheme="minorHAnsi" w:hAnsiTheme="minorHAnsi" w:cstheme="minorHAnsi"/>
        </w:rPr>
        <w:t xml:space="preserve"> bimestrale</w:t>
      </w:r>
      <w:r>
        <w:rPr>
          <w:rFonts w:cs="Trebuchet MS"/>
          <w:i/>
          <w:color w:val="0000FF"/>
        </w:rPr>
        <w:t>.</w:t>
      </w:r>
    </w:p>
    <w:p w14:paraId="522D9C57" w14:textId="0FACA7D1" w:rsidR="00F07888" w:rsidRPr="005531CA" w:rsidRDefault="00F07888" w:rsidP="00F07888">
      <w:pPr>
        <w:rPr>
          <w:rFonts w:asciiTheme="minorHAnsi" w:hAnsiTheme="minorHAnsi" w:cstheme="minorHAnsi"/>
        </w:rPr>
      </w:pPr>
      <w:r w:rsidRPr="005531CA">
        <w:rPr>
          <w:rFonts w:asciiTheme="minorHAnsi" w:hAnsiTheme="minorHAnsi" w:cstheme="minorHAnsi"/>
        </w:rPr>
        <w:t>Le verifiche riguarderanno, oltre il rispetto delle norme e dei regolamenti applicabili (conformità legislativa), il rispetto delle tempistiche predisposte nel POA (cfr. paragrafo 5.1.1), il corretto svolgimento delle attività, quanto oggetto di offerta tecnic</w:t>
      </w:r>
      <w:r w:rsidR="00657479">
        <w:rPr>
          <w:rFonts w:asciiTheme="minorHAnsi" w:hAnsiTheme="minorHAnsi" w:cstheme="minorHAnsi"/>
        </w:rPr>
        <w:t>a presentata dal Fornitore, etc.</w:t>
      </w:r>
    </w:p>
    <w:p w14:paraId="6C52432B" w14:textId="77777777" w:rsidR="004D7467" w:rsidRPr="00E217AD" w:rsidRDefault="004D7467" w:rsidP="004D7467">
      <w:pPr>
        <w:rPr>
          <w:rFonts w:asciiTheme="minorHAnsi" w:hAnsiTheme="minorHAnsi" w:cstheme="minorHAnsi"/>
        </w:rPr>
      </w:pPr>
      <w:r w:rsidRPr="00E217AD">
        <w:rPr>
          <w:rFonts w:asciiTheme="minorHAnsi" w:hAnsiTheme="minorHAnsi" w:cstheme="minorHAnsi"/>
        </w:rPr>
        <w:t>L’esito positivo delle verifiche non esonera il Fornitore da eventuali responsabilità derivanti da</w:t>
      </w:r>
      <w:r>
        <w:rPr>
          <w:rFonts w:asciiTheme="minorHAnsi" w:hAnsiTheme="minorHAnsi" w:cstheme="minorHAnsi"/>
        </w:rPr>
        <w:t xml:space="preserve"> </w:t>
      </w:r>
      <w:r w:rsidRPr="00E217AD">
        <w:rPr>
          <w:rFonts w:asciiTheme="minorHAnsi" w:hAnsiTheme="minorHAnsi" w:cstheme="minorHAnsi"/>
        </w:rPr>
        <w:t>difetti, imperfezioni e difformità nell’esecuzione del Servizio non facilmente riconoscibili o che</w:t>
      </w:r>
      <w:r>
        <w:rPr>
          <w:rFonts w:asciiTheme="minorHAnsi" w:hAnsiTheme="minorHAnsi" w:cstheme="minorHAnsi"/>
        </w:rPr>
        <w:t xml:space="preserve"> </w:t>
      </w:r>
      <w:r w:rsidRPr="00E217AD">
        <w:rPr>
          <w:rFonts w:asciiTheme="minorHAnsi" w:hAnsiTheme="minorHAnsi" w:cstheme="minorHAnsi"/>
        </w:rPr>
        <w:t>comunque non fossero emersi all’atto dei controlli sopra citati.</w:t>
      </w:r>
      <w:r>
        <w:rPr>
          <w:rFonts w:asciiTheme="minorHAnsi" w:hAnsiTheme="minorHAnsi" w:cstheme="minorHAnsi"/>
        </w:rPr>
        <w:t xml:space="preserve"> </w:t>
      </w:r>
    </w:p>
    <w:p w14:paraId="2AE7AF0D" w14:textId="77777777" w:rsidR="004D7467" w:rsidRPr="00E217AD" w:rsidRDefault="004D7467" w:rsidP="004D7467">
      <w:pPr>
        <w:rPr>
          <w:rFonts w:asciiTheme="minorHAnsi" w:hAnsiTheme="minorHAnsi" w:cstheme="minorHAnsi"/>
        </w:rPr>
      </w:pPr>
      <w:r w:rsidRPr="00E217AD">
        <w:rPr>
          <w:rFonts w:asciiTheme="minorHAnsi" w:hAnsiTheme="minorHAnsi" w:cstheme="minorHAnsi"/>
        </w:rPr>
        <w:t>Nel caso di esito negativo della verifica di conformità in corso d’opera il Fornitore dovrà svolgere</w:t>
      </w:r>
      <w:r>
        <w:rPr>
          <w:rFonts w:asciiTheme="minorHAnsi" w:hAnsiTheme="minorHAnsi" w:cstheme="minorHAnsi"/>
        </w:rPr>
        <w:t xml:space="preserve"> </w:t>
      </w:r>
      <w:r w:rsidRPr="00E217AD">
        <w:rPr>
          <w:rFonts w:asciiTheme="minorHAnsi" w:hAnsiTheme="minorHAnsi" w:cstheme="minorHAnsi"/>
        </w:rPr>
        <w:t>ogni attività necessaria affinché la verifica sia ripetuta e positivamente superata.</w:t>
      </w:r>
      <w:r>
        <w:rPr>
          <w:rFonts w:asciiTheme="minorHAnsi" w:hAnsiTheme="minorHAnsi" w:cstheme="minorHAnsi"/>
        </w:rPr>
        <w:t xml:space="preserve"> </w:t>
      </w:r>
    </w:p>
    <w:p w14:paraId="4D77948C" w14:textId="18BBE8C8" w:rsidR="00F07888" w:rsidRPr="005531CA" w:rsidRDefault="004D7467" w:rsidP="00F07888">
      <w:pPr>
        <w:rPr>
          <w:rFonts w:asciiTheme="minorHAnsi" w:hAnsiTheme="minorHAnsi" w:cstheme="minorHAnsi"/>
        </w:rPr>
      </w:pPr>
      <w:r w:rsidRPr="00E217AD">
        <w:rPr>
          <w:rFonts w:asciiTheme="minorHAnsi" w:hAnsiTheme="minorHAnsi" w:cstheme="minorHAnsi"/>
        </w:rPr>
        <w:t>In caso di esito negativo della verifica o di ritardo nell’esecuzione delle azioni correttive poste in</w:t>
      </w:r>
      <w:r>
        <w:rPr>
          <w:rFonts w:asciiTheme="minorHAnsi" w:hAnsiTheme="minorHAnsi" w:cstheme="minorHAnsi"/>
        </w:rPr>
        <w:t xml:space="preserve"> </w:t>
      </w:r>
      <w:r w:rsidRPr="00E217AD">
        <w:rPr>
          <w:rFonts w:asciiTheme="minorHAnsi" w:hAnsiTheme="minorHAnsi" w:cstheme="minorHAnsi"/>
        </w:rPr>
        <w:t>atto dal Fornitore potrà avvenire l’applicazione delle penali</w:t>
      </w:r>
      <w:r w:rsidR="00F07888">
        <w:rPr>
          <w:rFonts w:asciiTheme="minorHAnsi" w:hAnsiTheme="minorHAnsi" w:cstheme="minorHAnsi"/>
        </w:rPr>
        <w:t xml:space="preserve"> </w:t>
      </w:r>
      <w:r w:rsidR="00F07888" w:rsidRPr="0039392F">
        <w:rPr>
          <w:rFonts w:asciiTheme="minorHAnsi" w:hAnsiTheme="minorHAnsi" w:cstheme="minorHAnsi"/>
        </w:rPr>
        <w:t xml:space="preserve">e riepilogate al </w:t>
      </w:r>
      <w:r w:rsidR="00EC2BDB">
        <w:rPr>
          <w:rFonts w:asciiTheme="minorHAnsi" w:hAnsiTheme="minorHAnsi" w:cstheme="minorHAnsi"/>
        </w:rPr>
        <w:t>paragrafo</w:t>
      </w:r>
      <w:r w:rsidR="00F07888" w:rsidRPr="0039392F">
        <w:rPr>
          <w:rFonts w:asciiTheme="minorHAnsi" w:hAnsiTheme="minorHAnsi" w:cstheme="minorHAnsi"/>
        </w:rPr>
        <w:t xml:space="preserve"> 8.</w:t>
      </w:r>
    </w:p>
    <w:p w14:paraId="04B6FE94" w14:textId="77777777" w:rsidR="000B7DF4" w:rsidRPr="00AF214A" w:rsidRDefault="000B7DF4" w:rsidP="00F76D5F">
      <w:pPr>
        <w:pStyle w:val="Titolo3"/>
      </w:pPr>
      <w:bookmarkStart w:id="155" w:name="_Toc121253137"/>
      <w:r w:rsidRPr="000B7DF4">
        <w:t>Rendicontazione, fatturazione e pagamenti</w:t>
      </w:r>
      <w:bookmarkEnd w:id="155"/>
      <w:r w:rsidRPr="000B7DF4">
        <w:t xml:space="preserve"> </w:t>
      </w:r>
    </w:p>
    <w:p w14:paraId="5C4EE832" w14:textId="65AFA891" w:rsidR="00460AB0" w:rsidRDefault="00025E0F" w:rsidP="00657479">
      <w:pPr>
        <w:autoSpaceDE w:val="0"/>
        <w:autoSpaceDN w:val="0"/>
        <w:rPr>
          <w:rFonts w:cs="Trebuchet MS"/>
          <w:color w:val="000000" w:themeColor="text1"/>
        </w:rPr>
      </w:pPr>
      <w:r>
        <w:rPr>
          <w:spacing w:val="1"/>
        </w:rPr>
        <w:t xml:space="preserve">Il </w:t>
      </w:r>
      <w:r w:rsidRPr="00CE1E08">
        <w:rPr>
          <w:spacing w:val="1"/>
        </w:rPr>
        <w:t xml:space="preserve">rilascio della fattura in formato elettronico avviene con cadenza bimestrale - a partire dalla data </w:t>
      </w:r>
      <w:r>
        <w:rPr>
          <w:spacing w:val="1"/>
        </w:rPr>
        <w:t>del verbale di consegna</w:t>
      </w:r>
      <w:r w:rsidRPr="00CE1E08">
        <w:rPr>
          <w:spacing w:val="1"/>
        </w:rPr>
        <w:t xml:space="preserve"> -  previo nulla osta alla fatturazione da parte dell’Amministrazione, che sarà dato a seguito del rilascio del certificato di verifica di conformità da part</w:t>
      </w:r>
      <w:r>
        <w:rPr>
          <w:spacing w:val="1"/>
        </w:rPr>
        <w:t>e del D.E.C</w:t>
      </w:r>
      <w:r>
        <w:rPr>
          <w:rFonts w:cs="Trebuchet MS"/>
          <w:color w:val="000000" w:themeColor="text1"/>
        </w:rPr>
        <w:t>. In particolare, alla fine del bimestre di riferimento, il fornitore invia alla e-mail del D.E.C.</w:t>
      </w:r>
      <w:r w:rsidR="00DE5FF1">
        <w:rPr>
          <w:rFonts w:cs="Trebuchet MS"/>
          <w:color w:val="000000" w:themeColor="text1"/>
        </w:rPr>
        <w:t xml:space="preserve"> ed alle </w:t>
      </w:r>
      <w:proofErr w:type="spellStart"/>
      <w:r w:rsidR="00DE5FF1">
        <w:rPr>
          <w:rFonts w:cs="Trebuchet MS"/>
          <w:color w:val="000000" w:themeColor="text1"/>
        </w:rPr>
        <w:t>pec</w:t>
      </w:r>
      <w:proofErr w:type="spellEnd"/>
      <w:r w:rsidR="00DE5FF1">
        <w:rPr>
          <w:rFonts w:cs="Trebuchet MS"/>
          <w:color w:val="000000" w:themeColor="text1"/>
        </w:rPr>
        <w:t xml:space="preserve">: </w:t>
      </w:r>
      <w:hyperlink r:id="rId8" w:history="1">
        <w:r w:rsidR="00DE5FF1" w:rsidRPr="0098296B">
          <w:rPr>
            <w:rStyle w:val="Collegamentoipertestuale"/>
            <w:rFonts w:cs="Trebuchet MS"/>
          </w:rPr>
          <w:t>cds-ufficiogare@ga-cert.it</w:t>
        </w:r>
      </w:hyperlink>
      <w:r w:rsidR="00DE5FF1">
        <w:rPr>
          <w:rFonts w:cs="Trebuchet MS"/>
          <w:color w:val="000000" w:themeColor="text1"/>
        </w:rPr>
        <w:t xml:space="preserve"> e </w:t>
      </w:r>
      <w:hyperlink r:id="rId9" w:history="1">
        <w:r w:rsidR="00DE5FF1" w:rsidRPr="0098296B">
          <w:rPr>
            <w:rStyle w:val="Collegamentoipertestuale"/>
            <w:rFonts w:cs="Trebuchet MS"/>
          </w:rPr>
          <w:t>cds-gestionerisorse@ga-cert.it</w:t>
        </w:r>
      </w:hyperlink>
      <w:r w:rsidR="00DE5FF1">
        <w:rPr>
          <w:rFonts w:cs="Trebuchet MS"/>
          <w:color w:val="000000" w:themeColor="text1"/>
        </w:rPr>
        <w:t xml:space="preserve"> </w:t>
      </w:r>
      <w:r>
        <w:rPr>
          <w:rFonts w:cs="Trebuchet MS"/>
          <w:color w:val="000000" w:themeColor="text1"/>
        </w:rPr>
        <w:t xml:space="preserve"> la comunicazione di “pronti alla verifica di conformità”, il D.E.C. entro 10 giorni dal ricevimento della suddetta comunicazione emette il certificato e comunica il nulla osta alla fatturazione. Eventuali problematiche incorse nel bimestre di riferimento, che non permettono di procedere alla verifica di conformità, sospendono i termini suddetti. </w:t>
      </w:r>
      <w:r w:rsidR="004B6565">
        <w:rPr>
          <w:rFonts w:cs="Trebuchet MS"/>
          <w:color w:val="000000" w:themeColor="text1"/>
        </w:rPr>
        <w:t xml:space="preserve">In caso di R.T.I. la fatturazione ed il relativo pagamento avverrà in capo alla sola mandataria, </w:t>
      </w:r>
      <w:r w:rsidR="004B6565">
        <w:t>la stessa si impegna a riportare i dati sotto specificati unitamente all’importo che verrà liquidato alle mandanti.</w:t>
      </w:r>
    </w:p>
    <w:p w14:paraId="27F8E8C5" w14:textId="30AEC914" w:rsidR="00025E0F" w:rsidRDefault="00025E0F" w:rsidP="00657479">
      <w:pPr>
        <w:autoSpaceDE w:val="0"/>
        <w:autoSpaceDN w:val="0"/>
        <w:rPr>
          <w:spacing w:val="1"/>
        </w:rPr>
      </w:pPr>
      <w:r w:rsidRPr="00CE1E08">
        <w:rPr>
          <w:spacing w:val="1"/>
        </w:rPr>
        <w:t xml:space="preserve">La </w:t>
      </w:r>
      <w:r>
        <w:rPr>
          <w:spacing w:val="1"/>
        </w:rPr>
        <w:t>fattura</w:t>
      </w:r>
      <w:r w:rsidRPr="00CE1E08">
        <w:rPr>
          <w:spacing w:val="1"/>
        </w:rPr>
        <w:t xml:space="preserve"> deve fare espresso riferimento al contratto e contenere gli elementi di seguito descritti: denominazione Ente: Uffici Amministrativi del Consiglio di Stato e dei Tribunali Amministr</w:t>
      </w:r>
      <w:r>
        <w:rPr>
          <w:spacing w:val="1"/>
        </w:rPr>
        <w:t xml:space="preserve">ativi Regionali; </w:t>
      </w:r>
      <w:r w:rsidR="00EC2BDB">
        <w:rPr>
          <w:spacing w:val="1"/>
        </w:rPr>
        <w:t>Codice</w:t>
      </w:r>
      <w:r>
        <w:rPr>
          <w:spacing w:val="1"/>
        </w:rPr>
        <w:t xml:space="preserve"> fiscale</w:t>
      </w:r>
      <w:r w:rsidRPr="00CE1E08">
        <w:rPr>
          <w:spacing w:val="1"/>
        </w:rPr>
        <w:t>: 80427570587</w:t>
      </w:r>
      <w:r>
        <w:rPr>
          <w:spacing w:val="1"/>
        </w:rPr>
        <w:t>;</w:t>
      </w:r>
      <w:r w:rsidRPr="00CE1E08">
        <w:rPr>
          <w:spacing w:val="1"/>
        </w:rPr>
        <w:t xml:space="preserve"> </w:t>
      </w:r>
      <w:r w:rsidRPr="00CE1E08">
        <w:rPr>
          <w:spacing w:val="1"/>
        </w:rPr>
        <w:lastRenderedPageBreak/>
        <w:t>denominazione ufficio: Ufficio per la Gestione delle Risorse Materiali e Servizi Generali</w:t>
      </w:r>
      <w:r>
        <w:rPr>
          <w:spacing w:val="1"/>
        </w:rPr>
        <w:t>;</w:t>
      </w:r>
      <w:r w:rsidRPr="00CE1E08">
        <w:rPr>
          <w:spacing w:val="1"/>
        </w:rPr>
        <w:t xml:space="preserve"> </w:t>
      </w:r>
      <w:r w:rsidR="00EC2BDB">
        <w:rPr>
          <w:spacing w:val="1"/>
        </w:rPr>
        <w:t>Codice</w:t>
      </w:r>
      <w:r>
        <w:rPr>
          <w:spacing w:val="1"/>
        </w:rPr>
        <w:t xml:space="preserve"> univoco ufficio: G105F5;</w:t>
      </w:r>
      <w:r w:rsidRPr="00CE1E08">
        <w:rPr>
          <w:spacing w:val="1"/>
        </w:rPr>
        <w:t xml:space="preserve"> CIG</w:t>
      </w:r>
      <w:r>
        <w:rPr>
          <w:spacing w:val="1"/>
        </w:rPr>
        <w:t>: come in oggetto indicato.</w:t>
      </w:r>
    </w:p>
    <w:p w14:paraId="13069A25" w14:textId="77777777" w:rsidR="00025E0F" w:rsidRPr="007A7A6B" w:rsidRDefault="00025E0F" w:rsidP="00657479">
      <w:pPr>
        <w:autoSpaceDE w:val="0"/>
        <w:autoSpaceDN w:val="0"/>
        <w:rPr>
          <w:rFonts w:asciiTheme="minorHAnsi" w:hAnsiTheme="minorHAnsi" w:cstheme="minorHAnsi"/>
        </w:rPr>
      </w:pPr>
      <w:r w:rsidRPr="00CE1E08">
        <w:rPr>
          <w:spacing w:val="1"/>
        </w:rPr>
        <w:t xml:space="preserve">Le fatture non in regola con le norme fiscali vigenti o emesse in contrasto con le previsioni del presente atto, non sono ritenute valide e, pertanto, saranno rifiutate.  </w:t>
      </w:r>
      <w:r w:rsidRPr="00A27FBA">
        <w:rPr>
          <w:spacing w:val="1"/>
        </w:rPr>
        <w:t xml:space="preserve">Il </w:t>
      </w:r>
      <w:r w:rsidRPr="00A27FBA">
        <w:rPr>
          <w:rFonts w:asciiTheme="minorHAnsi" w:hAnsiTheme="minorHAnsi" w:cstheme="minorHAnsi"/>
        </w:rPr>
        <w:t>pagamento è eseguito entro trenta giorni dalla data di ricevimento della fattura, salva diversa indicazione da parte del concorrente in fase di offerta</w:t>
      </w:r>
      <w:r>
        <w:rPr>
          <w:rFonts w:asciiTheme="minorHAnsi" w:hAnsiTheme="minorHAnsi" w:cstheme="minorHAnsi"/>
        </w:rPr>
        <w:t xml:space="preserve">, </w:t>
      </w:r>
      <w:r w:rsidRPr="007A7A6B">
        <w:rPr>
          <w:rFonts w:asciiTheme="minorHAnsi" w:hAnsiTheme="minorHAnsi" w:cstheme="minorHAnsi"/>
        </w:rPr>
        <w:t xml:space="preserve">mediante bonifico bancario sul conto corrente dedicato alle commesse pubbliche, appositamente indicato dalla Società ai sensi della legge n. 136 del 13 agosto 2010 e s. m. i. </w:t>
      </w:r>
    </w:p>
    <w:p w14:paraId="7F544957" w14:textId="0195E6EB" w:rsidR="00025E0F" w:rsidRPr="007A7A6B" w:rsidRDefault="00025E0F" w:rsidP="00657479">
      <w:pPr>
        <w:pStyle w:val="Default"/>
        <w:spacing w:line="300" w:lineRule="exact"/>
        <w:jc w:val="both"/>
        <w:rPr>
          <w:rFonts w:asciiTheme="minorHAnsi" w:hAnsiTheme="minorHAnsi" w:cstheme="minorHAnsi"/>
        </w:rPr>
      </w:pPr>
      <w:r w:rsidRPr="007A7A6B">
        <w:rPr>
          <w:rFonts w:asciiTheme="minorHAnsi" w:hAnsiTheme="minorHAnsi" w:cstheme="minorHAnsi"/>
        </w:rPr>
        <w:t>La fattura deve indicare l’importo totale, la ritenuta dello 0,50% - da calcolarsi sull’imponibile - e l’importo complessivo da corrispondere. La somma corrispondente alla ritenuta dello 0,50% è svincolata nei modi e nei tempi p</w:t>
      </w:r>
      <w:r w:rsidR="00F55EB3">
        <w:rPr>
          <w:rFonts w:asciiTheme="minorHAnsi" w:hAnsiTheme="minorHAnsi" w:cstheme="minorHAnsi"/>
        </w:rPr>
        <w:t xml:space="preserve">revisti dall’art. 30, comma 5 del </w:t>
      </w:r>
      <w:r w:rsidR="00EC2BDB">
        <w:rPr>
          <w:rFonts w:asciiTheme="minorHAnsi" w:hAnsiTheme="minorHAnsi" w:cstheme="minorHAnsi"/>
        </w:rPr>
        <w:t>Codice</w:t>
      </w:r>
      <w:r w:rsidRPr="007A7A6B">
        <w:rPr>
          <w:rFonts w:asciiTheme="minorHAnsi" w:hAnsiTheme="minorHAnsi" w:cstheme="minorHAnsi"/>
        </w:rPr>
        <w:t>.</w:t>
      </w:r>
    </w:p>
    <w:p w14:paraId="5F8E8EE2" w14:textId="39A691B6" w:rsidR="00025E0F" w:rsidRPr="007A7A6B" w:rsidRDefault="00F55EB3" w:rsidP="00657479">
      <w:pPr>
        <w:rPr>
          <w:rFonts w:asciiTheme="minorHAnsi" w:hAnsiTheme="minorHAnsi" w:cstheme="minorHAnsi"/>
        </w:rPr>
      </w:pPr>
      <w:r>
        <w:rPr>
          <w:rFonts w:asciiTheme="minorHAnsi" w:hAnsiTheme="minorHAnsi" w:cstheme="minorHAnsi"/>
        </w:rPr>
        <w:t>Il F</w:t>
      </w:r>
      <w:r w:rsidR="00025E0F" w:rsidRPr="007A7A6B">
        <w:rPr>
          <w:rFonts w:asciiTheme="minorHAnsi" w:hAnsiTheme="minorHAnsi" w:cstheme="minorHAnsi"/>
        </w:rPr>
        <w:t>ornitore, sotto la propria esclusiva responsabilità, rende tempestivamente note all’Amministrazione le variazioni che si dovessero verificare circa le modalità di accredito di cui sopra. In difetto di tale comunicazione, anche qualora le variazioni fossero pubblicate nei modi di legge, la Società non potrà sollevare eccezioni in ordine ad eventuali ritardi nei pagamenti, né in ordine ai pagamenti già effettuati.</w:t>
      </w:r>
    </w:p>
    <w:p w14:paraId="7B0C4CBD" w14:textId="77777777" w:rsidR="00025E0F" w:rsidRDefault="00025E0F" w:rsidP="00657479">
      <w:pPr>
        <w:rPr>
          <w:spacing w:val="1"/>
        </w:rPr>
      </w:pPr>
      <w:r w:rsidRPr="00A27FBA">
        <w:rPr>
          <w:rFonts w:asciiTheme="minorHAnsi" w:hAnsiTheme="minorHAnsi" w:cstheme="minorHAnsi"/>
        </w:rPr>
        <w:t>Il Corrispettivo complessivo potrà essere decurtato per effetto delle penali nelle modalità indicate al paragrafo 8.1</w:t>
      </w:r>
      <w:r w:rsidRPr="0074353B">
        <w:rPr>
          <w:rFonts w:asciiTheme="minorHAnsi" w:hAnsiTheme="minorHAnsi" w:cstheme="minorHAnsi"/>
        </w:rPr>
        <w:t xml:space="preserve"> </w:t>
      </w:r>
    </w:p>
    <w:p w14:paraId="36907C59" w14:textId="77777777" w:rsidR="009247F9" w:rsidRDefault="009247F9" w:rsidP="00F76D5F">
      <w:pPr>
        <w:pStyle w:val="Titolo2"/>
      </w:pPr>
      <w:bookmarkStart w:id="156" w:name="_Toc121253138"/>
      <w:r>
        <w:t>F</w:t>
      </w:r>
      <w:r w:rsidR="004F2F87">
        <w:t>ase di ultimazione dei servizi</w:t>
      </w:r>
      <w:bookmarkEnd w:id="156"/>
    </w:p>
    <w:p w14:paraId="5FFF331A" w14:textId="77777777" w:rsidR="009247F9" w:rsidRPr="00AC24B0" w:rsidRDefault="009247F9" w:rsidP="00F76D5F">
      <w:pPr>
        <w:pStyle w:val="Titolo3"/>
      </w:pPr>
      <w:bookmarkStart w:id="157" w:name="_Toc121253139"/>
      <w:r>
        <w:t>Verbale di Riconsegna</w:t>
      </w:r>
      <w:bookmarkEnd w:id="157"/>
    </w:p>
    <w:p w14:paraId="5C58654E" w14:textId="221DE8DE" w:rsidR="009247F9" w:rsidRPr="00AF214A" w:rsidRDefault="009247F9" w:rsidP="009247F9">
      <w:pPr>
        <w:spacing w:before="120" w:after="120"/>
        <w:rPr>
          <w:rFonts w:asciiTheme="minorHAnsi" w:hAnsiTheme="minorHAnsi" w:cstheme="minorHAnsi"/>
          <w:iCs/>
        </w:rPr>
      </w:pPr>
      <w:r w:rsidRPr="00AF214A">
        <w:rPr>
          <w:rFonts w:asciiTheme="minorHAnsi" w:hAnsiTheme="minorHAnsi" w:cstheme="minorHAnsi"/>
          <w:iCs/>
        </w:rPr>
        <w:t xml:space="preserve">Il Verbale di Riconsegna rappresenta il documento con il quale il Fornitore </w:t>
      </w:r>
      <w:r w:rsidRPr="002C5BF5">
        <w:rPr>
          <w:rFonts w:asciiTheme="minorHAnsi" w:hAnsiTheme="minorHAnsi" w:cstheme="minorHAnsi"/>
          <w:iCs/>
        </w:rPr>
        <w:t>riconsegna all’Amministrazione, alla</w:t>
      </w:r>
      <w:r w:rsidR="002C5BF5" w:rsidRPr="002C5BF5">
        <w:rPr>
          <w:rFonts w:asciiTheme="minorHAnsi" w:hAnsiTheme="minorHAnsi" w:cstheme="minorHAnsi"/>
          <w:iCs/>
        </w:rPr>
        <w:t xml:space="preserve"> scadenza del Contratto, i beni mobili e </w:t>
      </w:r>
      <w:r w:rsidRPr="002C5BF5">
        <w:rPr>
          <w:rFonts w:asciiTheme="minorHAnsi" w:hAnsiTheme="minorHAnsi" w:cstheme="minorHAnsi"/>
          <w:iCs/>
        </w:rPr>
        <w:t xml:space="preserve">immobili oggetto del Verbale di Consegna </w:t>
      </w:r>
      <w:r w:rsidRPr="002C5BF5">
        <w:rPr>
          <w:rFonts w:eastAsia="Calibri" w:cs="Trebuchet MS"/>
          <w:iCs/>
          <w:color w:val="000000"/>
          <w:szCs w:val="22"/>
          <w:lang w:eastAsia="zh-CN"/>
        </w:rPr>
        <w:t xml:space="preserve">(cfr. paragrafo </w:t>
      </w:r>
      <w:r w:rsidR="00B200DF">
        <w:rPr>
          <w:rFonts w:eastAsia="Calibri" w:cs="Trebuchet MS"/>
          <w:iCs/>
          <w:color w:val="000000"/>
          <w:szCs w:val="22"/>
          <w:lang w:eastAsia="zh-CN"/>
        </w:rPr>
        <w:t>4</w:t>
      </w:r>
      <w:r w:rsidR="009B7396" w:rsidRPr="002C5BF5">
        <w:rPr>
          <w:rFonts w:eastAsia="Calibri" w:cs="Trebuchet MS"/>
          <w:iCs/>
          <w:color w:val="000000"/>
          <w:szCs w:val="22"/>
          <w:lang w:eastAsia="zh-CN"/>
        </w:rPr>
        <w:t>.2</w:t>
      </w:r>
      <w:r w:rsidR="006E789F">
        <w:rPr>
          <w:rFonts w:eastAsia="Calibri" w:cs="Trebuchet MS"/>
          <w:iCs/>
          <w:color w:val="000000"/>
          <w:szCs w:val="22"/>
          <w:lang w:eastAsia="zh-CN"/>
        </w:rPr>
        <w:t>.2</w:t>
      </w:r>
      <w:r w:rsidRPr="002C5BF5">
        <w:rPr>
          <w:rFonts w:eastAsia="Calibri" w:cs="Trebuchet MS"/>
          <w:iCs/>
          <w:color w:val="000000"/>
          <w:szCs w:val="22"/>
          <w:lang w:eastAsia="zh-CN"/>
        </w:rPr>
        <w:t>).</w:t>
      </w:r>
    </w:p>
    <w:p w14:paraId="46333AA7" w14:textId="77777777" w:rsidR="009247F9" w:rsidRPr="00AF214A" w:rsidRDefault="009247F9" w:rsidP="009247F9">
      <w:pPr>
        <w:spacing w:before="120" w:after="120"/>
        <w:rPr>
          <w:rFonts w:asciiTheme="minorHAnsi" w:hAnsiTheme="minorHAnsi" w:cstheme="minorHAnsi"/>
          <w:iCs/>
        </w:rPr>
      </w:pPr>
      <w:r w:rsidRPr="00AF214A">
        <w:rPr>
          <w:rFonts w:asciiTheme="minorHAnsi" w:hAnsiTheme="minorHAnsi" w:cstheme="minorHAnsi"/>
          <w:iCs/>
        </w:rPr>
        <w:t xml:space="preserve">In prossimità della scadenza del Contratto, l’Amministrazione comunicherà al Fornitore la data esatta di riconsegna degli immobili e in tale data si provvederà alla firma del Verbale di Riconsegna, che sarà stato preventivamente condiviso tra le parti. </w:t>
      </w:r>
    </w:p>
    <w:p w14:paraId="365DDFED" w14:textId="77777777" w:rsidR="009247F9" w:rsidRPr="00AF214A" w:rsidRDefault="009247F9" w:rsidP="009247F9">
      <w:pPr>
        <w:spacing w:before="120" w:after="120"/>
        <w:rPr>
          <w:rFonts w:asciiTheme="minorHAnsi" w:hAnsiTheme="minorHAnsi" w:cstheme="minorHAnsi"/>
          <w:iCs/>
        </w:rPr>
      </w:pPr>
      <w:r w:rsidRPr="00AF214A">
        <w:rPr>
          <w:rFonts w:asciiTheme="minorHAnsi" w:hAnsiTheme="minorHAnsi" w:cstheme="minorHAnsi"/>
          <w:iCs/>
        </w:rPr>
        <w:t xml:space="preserve">Tale Verbale dovrà essere redatto in duplice copia e recare la firma congiunta di entrambi le parti. </w:t>
      </w:r>
    </w:p>
    <w:p w14:paraId="4A6456F9" w14:textId="77777777" w:rsidR="009247F9" w:rsidRPr="00AF214A" w:rsidRDefault="009247F9" w:rsidP="009247F9">
      <w:pPr>
        <w:spacing w:before="120" w:after="120"/>
        <w:rPr>
          <w:rFonts w:asciiTheme="minorHAnsi" w:hAnsiTheme="minorHAnsi" w:cstheme="minorHAnsi"/>
          <w:iCs/>
        </w:rPr>
      </w:pPr>
      <w:r w:rsidRPr="00AF214A">
        <w:rPr>
          <w:rFonts w:asciiTheme="minorHAnsi" w:hAnsiTheme="minorHAnsi" w:cstheme="minorHAnsi"/>
          <w:iCs/>
        </w:rPr>
        <w:t>Qualora, nel corso del Contratto, l’Amministrazione debba dismettere uno degli immobili o porzioni di esso, dovrà essere redatto un Verbale di Riconsegna specifico.</w:t>
      </w:r>
    </w:p>
    <w:p w14:paraId="06695A10" w14:textId="77777777" w:rsidR="009247F9" w:rsidRPr="00AF214A" w:rsidRDefault="009247F9" w:rsidP="009247F9">
      <w:pPr>
        <w:spacing w:before="120" w:after="120"/>
        <w:rPr>
          <w:rFonts w:asciiTheme="minorHAnsi" w:hAnsiTheme="minorHAnsi" w:cstheme="minorHAnsi"/>
          <w:iCs/>
        </w:rPr>
      </w:pPr>
      <w:r w:rsidRPr="00AF214A">
        <w:rPr>
          <w:rFonts w:asciiTheme="minorHAnsi" w:hAnsiTheme="minorHAnsi" w:cstheme="minorHAnsi"/>
          <w:iCs/>
        </w:rPr>
        <w:t>Il Verbale dovrà contenere le seguenti sezioni:</w:t>
      </w:r>
    </w:p>
    <w:p w14:paraId="12B0D5DB" w14:textId="77777777" w:rsidR="009247F9" w:rsidRPr="00AF214A" w:rsidRDefault="009247F9" w:rsidP="00DE10D7">
      <w:pPr>
        <w:pStyle w:val="Paragrafoelenco"/>
        <w:numPr>
          <w:ilvl w:val="0"/>
          <w:numId w:val="35"/>
        </w:numPr>
        <w:suppressAutoHyphens/>
        <w:spacing w:before="120" w:after="120"/>
        <w:ind w:left="426" w:hanging="284"/>
        <w:rPr>
          <w:rFonts w:asciiTheme="minorHAnsi" w:hAnsiTheme="minorHAnsi" w:cstheme="minorHAnsi"/>
          <w:iCs/>
        </w:rPr>
      </w:pPr>
      <w:r w:rsidRPr="00AF214A">
        <w:rPr>
          <w:rFonts w:asciiTheme="minorHAnsi" w:hAnsiTheme="minorHAnsi" w:cstheme="minorHAnsi"/>
          <w:iCs/>
        </w:rPr>
        <w:t>elenco dei beni/strutture/mezzi, precedentemente dati in custodia al Fornitore dall’Amministrazione, che vengono restituiti;</w:t>
      </w:r>
    </w:p>
    <w:p w14:paraId="2508F552" w14:textId="5BADBA7F" w:rsidR="00B611C0" w:rsidRDefault="009247F9" w:rsidP="00DE10D7">
      <w:pPr>
        <w:pStyle w:val="Paragrafoelenco"/>
        <w:numPr>
          <w:ilvl w:val="0"/>
          <w:numId w:val="35"/>
        </w:numPr>
        <w:suppressAutoHyphens/>
        <w:spacing w:before="120" w:after="120"/>
        <w:ind w:left="426" w:hanging="284"/>
        <w:rPr>
          <w:rFonts w:asciiTheme="minorHAnsi" w:hAnsiTheme="minorHAnsi" w:cstheme="minorHAnsi"/>
          <w:iCs/>
        </w:rPr>
      </w:pPr>
      <w:r w:rsidRPr="00AF214A">
        <w:rPr>
          <w:rFonts w:asciiTheme="minorHAnsi" w:hAnsiTheme="minorHAnsi" w:cstheme="minorHAnsi"/>
          <w:iCs/>
        </w:rPr>
        <w:t>informazioni per la continuità del servizio</w:t>
      </w:r>
      <w:r w:rsidR="00DE10D7">
        <w:rPr>
          <w:rFonts w:asciiTheme="minorHAnsi" w:hAnsiTheme="minorHAnsi" w:cstheme="minorHAnsi"/>
          <w:iCs/>
        </w:rPr>
        <w:t>.</w:t>
      </w:r>
    </w:p>
    <w:p w14:paraId="294BAB24" w14:textId="77777777" w:rsidR="009247F9" w:rsidRPr="00AF214A" w:rsidRDefault="009247F9" w:rsidP="009247F9">
      <w:pPr>
        <w:spacing w:before="120" w:after="120"/>
        <w:rPr>
          <w:rFonts w:asciiTheme="minorHAnsi" w:hAnsiTheme="minorHAnsi" w:cstheme="minorHAnsi"/>
          <w:iCs/>
        </w:rPr>
      </w:pPr>
      <w:r w:rsidRPr="00AF214A">
        <w:rPr>
          <w:rFonts w:asciiTheme="minorHAnsi" w:hAnsiTheme="minorHAnsi" w:cstheme="minorHAnsi"/>
          <w:iCs/>
        </w:rPr>
        <w:t xml:space="preserve">Il Fornitore è obbligato a garantire la continuità del servizio, pertanto dovrà agevolare l’avvio della erogazione dei servizi da parte del nuovo fornitore entrante. </w:t>
      </w:r>
    </w:p>
    <w:p w14:paraId="56F15A52" w14:textId="77777777" w:rsidR="009247F9" w:rsidRPr="00AF214A" w:rsidRDefault="009247F9" w:rsidP="009247F9">
      <w:pPr>
        <w:spacing w:before="120" w:after="120"/>
        <w:rPr>
          <w:rFonts w:asciiTheme="minorHAnsi" w:hAnsiTheme="minorHAnsi" w:cstheme="minorHAnsi"/>
          <w:iCs/>
        </w:rPr>
      </w:pPr>
      <w:r w:rsidRPr="00AF214A">
        <w:rPr>
          <w:rFonts w:asciiTheme="minorHAnsi" w:hAnsiTheme="minorHAnsi" w:cstheme="minorHAnsi"/>
          <w:iCs/>
        </w:rPr>
        <w:t>Su richiesta del D.E.C., il Fornitore a titolo esemplificativo e non esaustivo, dovrà:</w:t>
      </w:r>
    </w:p>
    <w:p w14:paraId="0422D841" w14:textId="77777777" w:rsidR="009247F9" w:rsidRPr="00AF214A" w:rsidRDefault="009247F9" w:rsidP="00DE10D7">
      <w:pPr>
        <w:pStyle w:val="Paragrafoelenco"/>
        <w:numPr>
          <w:ilvl w:val="0"/>
          <w:numId w:val="34"/>
        </w:numPr>
        <w:spacing w:before="120" w:after="120"/>
        <w:ind w:left="426" w:hanging="284"/>
        <w:rPr>
          <w:rFonts w:asciiTheme="minorHAnsi" w:hAnsiTheme="minorHAnsi" w:cstheme="minorHAnsi"/>
          <w:iCs/>
        </w:rPr>
      </w:pPr>
      <w:r w:rsidRPr="00AF214A">
        <w:rPr>
          <w:rFonts w:asciiTheme="minorHAnsi" w:hAnsiTheme="minorHAnsi" w:cstheme="minorHAnsi"/>
          <w:iCs/>
        </w:rPr>
        <w:t>fornire direttamente al nuovo Fornitore entrante la documentazione sopra indicata;</w:t>
      </w:r>
    </w:p>
    <w:p w14:paraId="47CEEEA2" w14:textId="77777777" w:rsidR="009247F9" w:rsidRPr="00AF214A" w:rsidRDefault="009247F9" w:rsidP="00DE10D7">
      <w:pPr>
        <w:pStyle w:val="Paragrafoelenco"/>
        <w:numPr>
          <w:ilvl w:val="0"/>
          <w:numId w:val="34"/>
        </w:numPr>
        <w:spacing w:before="120" w:after="120"/>
        <w:ind w:left="426" w:hanging="284"/>
        <w:rPr>
          <w:rFonts w:asciiTheme="minorHAnsi" w:hAnsiTheme="minorHAnsi" w:cstheme="minorHAnsi"/>
          <w:iCs/>
        </w:rPr>
      </w:pPr>
      <w:r w:rsidRPr="00AF214A">
        <w:rPr>
          <w:rFonts w:asciiTheme="minorHAnsi" w:hAnsiTheme="minorHAnsi" w:cstheme="minorHAnsi"/>
          <w:iCs/>
        </w:rPr>
        <w:t>affiancare l’Amministrazione ed il Fornitore entrante durante i sopralluoghi;</w:t>
      </w:r>
    </w:p>
    <w:p w14:paraId="68A59F74" w14:textId="44F1BCB7" w:rsidR="009247F9" w:rsidRDefault="009247F9" w:rsidP="00DE10D7">
      <w:pPr>
        <w:pStyle w:val="Paragrafoelenco"/>
        <w:numPr>
          <w:ilvl w:val="0"/>
          <w:numId w:val="34"/>
        </w:numPr>
        <w:spacing w:before="120" w:after="120"/>
        <w:ind w:left="426" w:hanging="284"/>
        <w:rPr>
          <w:rFonts w:asciiTheme="minorHAnsi" w:hAnsiTheme="minorHAnsi" w:cstheme="minorHAnsi"/>
          <w:iCs/>
        </w:rPr>
      </w:pPr>
      <w:r w:rsidRPr="00AF214A">
        <w:rPr>
          <w:rFonts w:asciiTheme="minorHAnsi" w:hAnsiTheme="minorHAnsi" w:cstheme="minorHAnsi"/>
          <w:iCs/>
        </w:rPr>
        <w:t>par</w:t>
      </w:r>
      <w:r w:rsidR="00BE5447">
        <w:rPr>
          <w:rFonts w:asciiTheme="minorHAnsi" w:hAnsiTheme="minorHAnsi" w:cstheme="minorHAnsi"/>
          <w:iCs/>
        </w:rPr>
        <w:t>tecipare a riunione ed incontri;</w:t>
      </w:r>
    </w:p>
    <w:p w14:paraId="08E18E0D" w14:textId="1E3DD293" w:rsidR="00BE5447" w:rsidRDefault="00BE5447" w:rsidP="00DE10D7">
      <w:pPr>
        <w:pStyle w:val="Paragrafoelenco"/>
        <w:numPr>
          <w:ilvl w:val="0"/>
          <w:numId w:val="34"/>
        </w:numPr>
        <w:spacing w:before="120" w:after="120"/>
        <w:ind w:left="426" w:hanging="284"/>
        <w:rPr>
          <w:rFonts w:asciiTheme="minorHAnsi" w:hAnsiTheme="minorHAnsi" w:cstheme="minorHAnsi"/>
          <w:iCs/>
        </w:rPr>
      </w:pPr>
      <w:r>
        <w:rPr>
          <w:rFonts w:asciiTheme="minorHAnsi" w:hAnsiTheme="minorHAnsi" w:cstheme="minorHAnsi"/>
          <w:iCs/>
        </w:rPr>
        <w:t xml:space="preserve">fornire tutte le informazioni relative ai dati della Clausola Sociale, di cui </w:t>
      </w:r>
      <w:r w:rsidR="00657479">
        <w:rPr>
          <w:rFonts w:asciiTheme="minorHAnsi" w:hAnsiTheme="minorHAnsi" w:cstheme="minorHAnsi"/>
          <w:iCs/>
        </w:rPr>
        <w:t xml:space="preserve">all’art. 50 del </w:t>
      </w:r>
      <w:r w:rsidR="00EC2BDB">
        <w:rPr>
          <w:rFonts w:asciiTheme="minorHAnsi" w:hAnsiTheme="minorHAnsi" w:cstheme="minorHAnsi"/>
          <w:iCs/>
        </w:rPr>
        <w:t>Codice</w:t>
      </w:r>
      <w:r w:rsidR="006A1F9B">
        <w:rPr>
          <w:rFonts w:asciiTheme="minorHAnsi" w:hAnsiTheme="minorHAnsi" w:cstheme="minorHAnsi"/>
          <w:iCs/>
        </w:rPr>
        <w:t>.</w:t>
      </w:r>
    </w:p>
    <w:p w14:paraId="34E326D8" w14:textId="77777777" w:rsidR="009D3E0D" w:rsidRPr="00AC24B0" w:rsidRDefault="009D3E0D" w:rsidP="00F76D5F">
      <w:pPr>
        <w:pStyle w:val="Titolo3"/>
      </w:pPr>
      <w:bookmarkStart w:id="158" w:name="_Toc121253140"/>
      <w:r w:rsidRPr="009D3E0D">
        <w:t>Verifica di conformità</w:t>
      </w:r>
      <w:r w:rsidR="00302D7A">
        <w:t xml:space="preserve"> finale</w:t>
      </w:r>
      <w:bookmarkEnd w:id="158"/>
    </w:p>
    <w:p w14:paraId="0955F00F" w14:textId="2F7A77B9" w:rsidR="00302D7A" w:rsidRDefault="00302D7A" w:rsidP="00E217AD">
      <w:pPr>
        <w:rPr>
          <w:rFonts w:asciiTheme="minorHAnsi" w:hAnsiTheme="minorHAnsi" w:cstheme="minorHAnsi"/>
        </w:rPr>
      </w:pPr>
      <w:r w:rsidRPr="003F5AFB">
        <w:rPr>
          <w:rFonts w:asciiTheme="minorHAnsi" w:hAnsiTheme="minorHAnsi" w:cstheme="minorHAnsi"/>
        </w:rPr>
        <w:t>Ferme le verifiche di conformità in corso di esecuzione</w:t>
      </w:r>
      <w:r w:rsidR="00F55EB3">
        <w:rPr>
          <w:rFonts w:asciiTheme="minorHAnsi" w:hAnsiTheme="minorHAnsi" w:cstheme="minorHAnsi"/>
        </w:rPr>
        <w:t xml:space="preserve"> di cui al paragrafo 4.3.4</w:t>
      </w:r>
      <w:r w:rsidRPr="003F5AFB">
        <w:rPr>
          <w:rFonts w:asciiTheme="minorHAnsi" w:hAnsiTheme="minorHAnsi" w:cstheme="minorHAnsi"/>
        </w:rPr>
        <w:t xml:space="preserve">, l’Amministrazione procederà, attraverso il </w:t>
      </w:r>
      <w:r w:rsidR="007B6A2C" w:rsidRPr="003F5AFB">
        <w:rPr>
          <w:rFonts w:asciiTheme="minorHAnsi" w:hAnsiTheme="minorHAnsi" w:cstheme="minorHAnsi"/>
        </w:rPr>
        <w:t>D.E.C.,</w:t>
      </w:r>
      <w:r w:rsidRPr="003F5AFB">
        <w:rPr>
          <w:rFonts w:asciiTheme="minorHAnsi" w:hAnsiTheme="minorHAnsi" w:cstheme="minorHAnsi"/>
        </w:rPr>
        <w:t xml:space="preserve"> ad una verifica di conformità finale delle prestazioni eseguite dal Forn</w:t>
      </w:r>
      <w:r w:rsidR="00657479">
        <w:rPr>
          <w:rFonts w:asciiTheme="minorHAnsi" w:hAnsiTheme="minorHAnsi" w:cstheme="minorHAnsi"/>
        </w:rPr>
        <w:t xml:space="preserve">itore ai sensi dell’art. 102 de </w:t>
      </w:r>
      <w:r w:rsidR="00EC2BDB">
        <w:rPr>
          <w:rFonts w:asciiTheme="minorHAnsi" w:hAnsiTheme="minorHAnsi" w:cstheme="minorHAnsi"/>
        </w:rPr>
        <w:t>Codice</w:t>
      </w:r>
      <w:r w:rsidRPr="003F5AFB">
        <w:rPr>
          <w:rFonts w:asciiTheme="minorHAnsi" w:hAnsiTheme="minorHAnsi" w:cstheme="minorHAnsi"/>
        </w:rPr>
        <w:t xml:space="preserve">, salvo diversi accordi tra le parti. </w:t>
      </w:r>
    </w:p>
    <w:p w14:paraId="46EB988A" w14:textId="77777777" w:rsidR="00657479" w:rsidRDefault="00657479" w:rsidP="00E217AD">
      <w:pPr>
        <w:rPr>
          <w:rFonts w:asciiTheme="minorHAnsi" w:hAnsiTheme="minorHAnsi" w:cstheme="minorHAnsi"/>
        </w:rPr>
      </w:pPr>
    </w:p>
    <w:p w14:paraId="40E71CC8" w14:textId="5968A210" w:rsidR="00743C31" w:rsidRPr="00AF214A" w:rsidRDefault="00743C31" w:rsidP="00657479">
      <w:pPr>
        <w:pStyle w:val="Titolo1"/>
        <w:spacing w:before="0" w:line="300" w:lineRule="exact"/>
      </w:pPr>
      <w:bookmarkStart w:id="159" w:name="_Toc121253141"/>
      <w:bookmarkEnd w:id="107"/>
      <w:bookmarkEnd w:id="117"/>
      <w:bookmarkEnd w:id="118"/>
      <w:bookmarkEnd w:id="119"/>
      <w:bookmarkEnd w:id="120"/>
      <w:bookmarkEnd w:id="121"/>
      <w:bookmarkEnd w:id="122"/>
      <w:bookmarkEnd w:id="123"/>
      <w:r w:rsidRPr="00AF214A">
        <w:t>SERVIZI GESTIONALI</w:t>
      </w:r>
      <w:bookmarkEnd w:id="159"/>
    </w:p>
    <w:p w14:paraId="7D47FA5F" w14:textId="77777777" w:rsidR="00241172" w:rsidRDefault="007B6A2C" w:rsidP="007B6A2C">
      <w:pPr>
        <w:spacing w:line="276" w:lineRule="auto"/>
        <w:rPr>
          <w:rFonts w:asciiTheme="minorHAnsi" w:hAnsiTheme="minorHAnsi" w:cs="Calibri"/>
          <w:color w:val="000000"/>
          <w:lang w:val="x-none"/>
        </w:rPr>
      </w:pPr>
      <w:r w:rsidRPr="007B6A2C">
        <w:rPr>
          <w:rFonts w:asciiTheme="minorHAnsi" w:hAnsiTheme="minorHAnsi" w:cs="Calibri"/>
          <w:color w:val="000000"/>
          <w:lang w:val="x-none"/>
        </w:rPr>
        <w:t xml:space="preserve">I Servizi Gestionali hanno come obiettivo principale l’ottimizzazione dei processi di coordinamento delle attività e l’efficace controllo, da parte dell’Amministrazione, delle prestazioni erogate dal Fornitore. </w:t>
      </w:r>
    </w:p>
    <w:p w14:paraId="4D5D06EC" w14:textId="2BD4F3F8" w:rsidR="007B6A2C" w:rsidRDefault="007B6A2C" w:rsidP="007B6A2C">
      <w:pPr>
        <w:spacing w:line="276" w:lineRule="auto"/>
        <w:rPr>
          <w:rFonts w:asciiTheme="minorHAnsi" w:hAnsiTheme="minorHAnsi" w:cs="Calibri"/>
          <w:color w:val="000000"/>
          <w:lang w:val="x-none"/>
        </w:rPr>
      </w:pPr>
      <w:r w:rsidRPr="007B6A2C">
        <w:rPr>
          <w:rFonts w:asciiTheme="minorHAnsi" w:hAnsiTheme="minorHAnsi" w:cs="Calibri"/>
          <w:color w:val="000000"/>
          <w:lang w:val="x-none"/>
        </w:rPr>
        <w:t xml:space="preserve">I Servizi Gestionali </w:t>
      </w:r>
      <w:r w:rsidR="00073214">
        <w:rPr>
          <w:rFonts w:asciiTheme="minorHAnsi" w:hAnsiTheme="minorHAnsi" w:cs="Calibri"/>
          <w:color w:val="000000"/>
        </w:rPr>
        <w:t>previsti sono</w:t>
      </w:r>
      <w:r w:rsidRPr="007B6A2C">
        <w:rPr>
          <w:rFonts w:asciiTheme="minorHAnsi" w:hAnsiTheme="minorHAnsi" w:cs="Calibri"/>
          <w:color w:val="000000"/>
          <w:lang w:val="x-none"/>
        </w:rPr>
        <w:t>:</w:t>
      </w:r>
    </w:p>
    <w:p w14:paraId="6C74EEE4" w14:textId="2CEA686B" w:rsidR="005C4B9B" w:rsidRPr="007C696C" w:rsidRDefault="005C4B9B" w:rsidP="004B08E4">
      <w:pPr>
        <w:numPr>
          <w:ilvl w:val="1"/>
          <w:numId w:val="83"/>
        </w:numPr>
        <w:spacing w:line="276" w:lineRule="auto"/>
        <w:ind w:left="426"/>
        <w:rPr>
          <w:rFonts w:asciiTheme="minorHAnsi" w:hAnsiTheme="minorHAnsi" w:cs="Calibri"/>
        </w:rPr>
      </w:pPr>
      <w:r w:rsidRPr="007C696C">
        <w:rPr>
          <w:rFonts w:asciiTheme="minorHAnsi" w:hAnsiTheme="minorHAnsi" w:cs="Calibri"/>
        </w:rPr>
        <w:t>Programmazione e controllo operativo delle attività</w:t>
      </w:r>
      <w:r w:rsidR="00FE39DA">
        <w:rPr>
          <w:rFonts w:asciiTheme="minorHAnsi" w:hAnsiTheme="minorHAnsi" w:cs="Calibri"/>
        </w:rPr>
        <w:t xml:space="preserve"> (cfr. paragrafo 5</w:t>
      </w:r>
      <w:r>
        <w:rPr>
          <w:rFonts w:asciiTheme="minorHAnsi" w:hAnsiTheme="minorHAnsi" w:cs="Calibri"/>
        </w:rPr>
        <w:t>.1</w:t>
      </w:r>
      <w:r w:rsidRPr="00D065F1">
        <w:rPr>
          <w:rFonts w:asciiTheme="minorHAnsi" w:hAnsiTheme="minorHAnsi" w:cs="Calibri"/>
        </w:rPr>
        <w:t>)</w:t>
      </w:r>
      <w:r>
        <w:rPr>
          <w:rFonts w:asciiTheme="minorHAnsi" w:hAnsiTheme="minorHAnsi" w:cs="Calibri"/>
        </w:rPr>
        <w:t>;</w:t>
      </w:r>
    </w:p>
    <w:p w14:paraId="5CFD8575" w14:textId="2F217125" w:rsidR="005C4B9B" w:rsidRPr="007C696C" w:rsidRDefault="005C4B9B" w:rsidP="004B08E4">
      <w:pPr>
        <w:numPr>
          <w:ilvl w:val="1"/>
          <w:numId w:val="83"/>
        </w:numPr>
        <w:spacing w:line="276" w:lineRule="auto"/>
        <w:ind w:left="426"/>
        <w:rPr>
          <w:rFonts w:asciiTheme="minorHAnsi" w:hAnsiTheme="minorHAnsi" w:cs="Calibri"/>
        </w:rPr>
      </w:pPr>
      <w:proofErr w:type="spellStart"/>
      <w:r w:rsidRPr="007C696C">
        <w:rPr>
          <w:rFonts w:asciiTheme="minorHAnsi" w:hAnsiTheme="minorHAnsi" w:cs="Calibri"/>
        </w:rPr>
        <w:t>Contact</w:t>
      </w:r>
      <w:proofErr w:type="spellEnd"/>
      <w:r w:rsidRPr="007C696C">
        <w:rPr>
          <w:rFonts w:asciiTheme="minorHAnsi" w:hAnsiTheme="minorHAnsi" w:cs="Calibri"/>
        </w:rPr>
        <w:t xml:space="preserve"> Center</w:t>
      </w:r>
      <w:r w:rsidR="007B2FCA">
        <w:rPr>
          <w:rFonts w:asciiTheme="minorHAnsi" w:hAnsiTheme="minorHAnsi" w:cs="Calibri"/>
        </w:rPr>
        <w:t xml:space="preserve"> (cfr. paragrafo 5</w:t>
      </w:r>
      <w:r>
        <w:rPr>
          <w:rFonts w:asciiTheme="minorHAnsi" w:hAnsiTheme="minorHAnsi" w:cs="Calibri"/>
        </w:rPr>
        <w:t>.</w:t>
      </w:r>
      <w:r w:rsidRPr="00D065F1">
        <w:rPr>
          <w:rFonts w:asciiTheme="minorHAnsi" w:hAnsiTheme="minorHAnsi" w:cs="Calibri"/>
        </w:rPr>
        <w:t>2)</w:t>
      </w:r>
      <w:r>
        <w:rPr>
          <w:rFonts w:asciiTheme="minorHAnsi" w:hAnsiTheme="minorHAnsi" w:cs="Calibri"/>
        </w:rPr>
        <w:t>;</w:t>
      </w:r>
    </w:p>
    <w:p w14:paraId="04F5B140" w14:textId="35DAFF74" w:rsidR="005C4B9B" w:rsidRPr="007C696C" w:rsidRDefault="005C4B9B" w:rsidP="004B08E4">
      <w:pPr>
        <w:numPr>
          <w:ilvl w:val="1"/>
          <w:numId w:val="83"/>
        </w:numPr>
        <w:spacing w:line="276" w:lineRule="auto"/>
        <w:ind w:left="426"/>
        <w:rPr>
          <w:rFonts w:asciiTheme="minorHAnsi" w:hAnsiTheme="minorHAnsi" w:cs="Calibri"/>
        </w:rPr>
      </w:pPr>
      <w:r w:rsidRPr="007C696C">
        <w:rPr>
          <w:rFonts w:asciiTheme="minorHAnsi" w:hAnsiTheme="minorHAnsi" w:cs="Calibri"/>
        </w:rPr>
        <w:t>Reperibilità</w:t>
      </w:r>
      <w:r w:rsidR="00FE39DA">
        <w:rPr>
          <w:rFonts w:asciiTheme="minorHAnsi" w:hAnsiTheme="minorHAnsi" w:cs="Calibri"/>
        </w:rPr>
        <w:t xml:space="preserve"> (cfr. paragrafo 5</w:t>
      </w:r>
      <w:r>
        <w:rPr>
          <w:rFonts w:asciiTheme="minorHAnsi" w:hAnsiTheme="minorHAnsi" w:cs="Calibri"/>
        </w:rPr>
        <w:t>.3</w:t>
      </w:r>
      <w:r w:rsidRPr="00D065F1">
        <w:rPr>
          <w:rFonts w:asciiTheme="minorHAnsi" w:hAnsiTheme="minorHAnsi" w:cs="Calibri"/>
        </w:rPr>
        <w:t>)</w:t>
      </w:r>
      <w:r w:rsidR="00DE10D7">
        <w:rPr>
          <w:rFonts w:asciiTheme="minorHAnsi" w:hAnsiTheme="minorHAnsi" w:cs="Calibri"/>
        </w:rPr>
        <w:t>.</w:t>
      </w:r>
    </w:p>
    <w:p w14:paraId="063BC250" w14:textId="75D6703C" w:rsidR="00743C31" w:rsidRDefault="00743C31" w:rsidP="00016847">
      <w:pPr>
        <w:spacing w:before="120" w:after="120"/>
        <w:rPr>
          <w:rFonts w:asciiTheme="minorHAnsi" w:hAnsiTheme="minorHAnsi" w:cstheme="minorHAnsi"/>
        </w:rPr>
      </w:pPr>
      <w:r w:rsidRPr="00016847">
        <w:rPr>
          <w:rFonts w:asciiTheme="minorHAnsi" w:hAnsiTheme="minorHAnsi" w:cstheme="minorHAnsi"/>
        </w:rPr>
        <w:t>Nei paragrafi successivi vengono dettagliate le caratteristiche e le modalità di erogazione di tali servizi.</w:t>
      </w:r>
    </w:p>
    <w:p w14:paraId="6613CD07" w14:textId="77777777" w:rsidR="00DD28D1" w:rsidRDefault="00DD28D1" w:rsidP="00F76D5F">
      <w:pPr>
        <w:pStyle w:val="Titolo2"/>
      </w:pPr>
      <w:bookmarkStart w:id="160" w:name="_Toc121253142"/>
      <w:r w:rsidRPr="008F1D95">
        <w:t>P</w:t>
      </w:r>
      <w:r w:rsidR="004F2F87" w:rsidRPr="008F1D95">
        <w:t>rogrammazione</w:t>
      </w:r>
      <w:r w:rsidR="004F2F87" w:rsidRPr="00E217AD">
        <w:t xml:space="preserve"> e controllo operativo delle attività</w:t>
      </w:r>
      <w:bookmarkEnd w:id="160"/>
    </w:p>
    <w:p w14:paraId="20AD7976" w14:textId="77777777" w:rsidR="00252D7D" w:rsidRPr="00195EEE" w:rsidRDefault="00252D7D" w:rsidP="00F76D5F">
      <w:pPr>
        <w:pStyle w:val="Titolo3"/>
      </w:pPr>
      <w:bookmarkStart w:id="161" w:name="_Toc121253143"/>
      <w:r w:rsidRPr="00195EEE">
        <w:t>Programma Operativo delle Attività (POA)</w:t>
      </w:r>
      <w:bookmarkEnd w:id="161"/>
    </w:p>
    <w:p w14:paraId="3A195745" w14:textId="77777777" w:rsidR="00252D7D" w:rsidRPr="00AF214A" w:rsidRDefault="00252D7D" w:rsidP="00252D7D">
      <w:pPr>
        <w:spacing w:before="120" w:after="120"/>
        <w:rPr>
          <w:rFonts w:asciiTheme="minorHAnsi" w:hAnsiTheme="minorHAnsi" w:cstheme="minorHAnsi"/>
        </w:rPr>
      </w:pPr>
      <w:r w:rsidRPr="00AF214A">
        <w:rPr>
          <w:rFonts w:asciiTheme="minorHAnsi" w:hAnsiTheme="minorHAnsi" w:cstheme="minorHAnsi"/>
        </w:rPr>
        <w:t>Il Fornitore deve opportunamente programmare le attività per permettere all’Amministrazione di avere evidenza delle attività in corso di esecuzione e che dovranno essere eseguite nel periodo di riferimento, permettendone anche il monitoraggio e le opportune verifiche.</w:t>
      </w:r>
    </w:p>
    <w:p w14:paraId="7935BCC4" w14:textId="73774370" w:rsidR="00252D7D" w:rsidRPr="006855BD" w:rsidRDefault="00252D7D" w:rsidP="00D85C79">
      <w:pPr>
        <w:spacing w:before="120" w:after="120"/>
        <w:rPr>
          <w:rFonts w:asciiTheme="minorHAnsi" w:hAnsiTheme="minorHAnsi" w:cstheme="minorHAnsi"/>
          <w:lang w:val="x-none"/>
        </w:rPr>
      </w:pPr>
      <w:r w:rsidRPr="00DD6DC1">
        <w:rPr>
          <w:rFonts w:asciiTheme="minorHAnsi" w:hAnsiTheme="minorHAnsi" w:cstheme="minorHAnsi"/>
        </w:rPr>
        <w:t xml:space="preserve">Il Gestore del Servizio deve provvedere ad organizzare, all'interno di un Programma Operativo delle Attività (POA), la programmazione operativa delle attività </w:t>
      </w:r>
      <w:r w:rsidRPr="00D85C79">
        <w:rPr>
          <w:rFonts w:asciiTheme="minorHAnsi" w:hAnsiTheme="minorHAnsi" w:cstheme="minorHAnsi"/>
        </w:rPr>
        <w:t>dettagliate per tipologia (</w:t>
      </w:r>
      <w:r w:rsidRPr="00D85C79">
        <w:rPr>
          <w:rFonts w:asciiTheme="minorHAnsi" w:hAnsiTheme="minorHAnsi" w:cstheme="minorHAnsi"/>
          <w:i/>
        </w:rPr>
        <w:t>Attività Ordinarie</w:t>
      </w:r>
      <w:r w:rsidRPr="00D85C79">
        <w:rPr>
          <w:rFonts w:asciiTheme="minorHAnsi" w:hAnsiTheme="minorHAnsi" w:cstheme="minorHAnsi"/>
        </w:rPr>
        <w:t xml:space="preserve"> </w:t>
      </w:r>
      <w:r w:rsidR="00FE39DA" w:rsidRPr="00D85C79">
        <w:rPr>
          <w:rFonts w:asciiTheme="minorHAnsi" w:hAnsiTheme="minorHAnsi" w:cstheme="minorHAnsi"/>
        </w:rPr>
        <w:t xml:space="preserve">e </w:t>
      </w:r>
      <w:r w:rsidR="00FE39DA" w:rsidRPr="00D85C79">
        <w:rPr>
          <w:rFonts w:asciiTheme="minorHAnsi" w:hAnsiTheme="minorHAnsi" w:cstheme="minorHAnsi"/>
          <w:i/>
        </w:rPr>
        <w:t>Attività Straordinarie</w:t>
      </w:r>
      <w:r w:rsidRPr="00D85C79">
        <w:rPr>
          <w:rFonts w:asciiTheme="minorHAnsi" w:hAnsiTheme="minorHAnsi" w:cstheme="minorHAnsi"/>
        </w:rPr>
        <w:t>),</w:t>
      </w:r>
      <w:r w:rsidR="006855BD" w:rsidRPr="00D85C79">
        <w:rPr>
          <w:rFonts w:asciiTheme="minorHAnsi" w:hAnsiTheme="minorHAnsi" w:cstheme="minorHAnsi"/>
        </w:rPr>
        <w:t xml:space="preserve"> servizio e immobile, nonché l’esecuzione di tutte le attività previste nei servizi gestionali.</w:t>
      </w:r>
    </w:p>
    <w:p w14:paraId="1D97AF14" w14:textId="77777777" w:rsidR="00252D7D" w:rsidRPr="00AF214A" w:rsidRDefault="00252D7D" w:rsidP="00252D7D">
      <w:pPr>
        <w:spacing w:before="120" w:after="120"/>
        <w:rPr>
          <w:rFonts w:asciiTheme="minorHAnsi" w:hAnsiTheme="minorHAnsi" w:cstheme="minorHAnsi"/>
        </w:rPr>
      </w:pPr>
      <w:r w:rsidRPr="00AF214A">
        <w:rPr>
          <w:rFonts w:asciiTheme="minorHAnsi" w:hAnsiTheme="minorHAnsi" w:cstheme="minorHAnsi"/>
        </w:rPr>
        <w:t>Nella redazione di tale programma il Fornitore deve porsi i seguenti obiettivi:</w:t>
      </w:r>
    </w:p>
    <w:p w14:paraId="5F24601D" w14:textId="77777777" w:rsidR="00252D7D" w:rsidRPr="00A63327" w:rsidRDefault="00252D7D" w:rsidP="001E1E60">
      <w:pPr>
        <w:pStyle w:val="Paragrafoelenco"/>
        <w:numPr>
          <w:ilvl w:val="0"/>
          <w:numId w:val="31"/>
        </w:numPr>
        <w:suppressAutoHyphens/>
        <w:spacing w:before="120" w:after="120"/>
        <w:rPr>
          <w:rFonts w:asciiTheme="minorHAnsi" w:hAnsiTheme="minorHAnsi" w:cstheme="minorHAnsi"/>
        </w:rPr>
      </w:pPr>
      <w:r w:rsidRPr="00A63327">
        <w:rPr>
          <w:rFonts w:asciiTheme="minorHAnsi" w:hAnsiTheme="minorHAnsi" w:cstheme="minorHAnsi"/>
        </w:rPr>
        <w:t>gestire in maniera ottimizzata le risorse dedicate ai servizi, in modo da massimizzare l’efficienza delle risorse messe a disposizione;</w:t>
      </w:r>
    </w:p>
    <w:p w14:paraId="11882E2D" w14:textId="77777777" w:rsidR="00252D7D" w:rsidRPr="00AF214A" w:rsidRDefault="00252D7D" w:rsidP="001E1E60">
      <w:pPr>
        <w:pStyle w:val="Paragrafoelenco"/>
        <w:numPr>
          <w:ilvl w:val="0"/>
          <w:numId w:val="31"/>
        </w:numPr>
        <w:suppressAutoHyphens/>
        <w:spacing w:before="120" w:after="120"/>
        <w:rPr>
          <w:rFonts w:asciiTheme="minorHAnsi" w:hAnsiTheme="minorHAnsi" w:cstheme="minorHAnsi"/>
        </w:rPr>
      </w:pPr>
      <w:r w:rsidRPr="00AF214A">
        <w:rPr>
          <w:rFonts w:asciiTheme="minorHAnsi" w:hAnsiTheme="minorHAnsi" w:cstheme="minorHAnsi"/>
        </w:rPr>
        <w:t>garantire la corretta e puntuale esecuzione delle attività;</w:t>
      </w:r>
    </w:p>
    <w:p w14:paraId="30602E91" w14:textId="77777777" w:rsidR="00252D7D" w:rsidRPr="00AF214A" w:rsidRDefault="00252D7D" w:rsidP="001E1E60">
      <w:pPr>
        <w:pStyle w:val="Paragrafoelenco"/>
        <w:numPr>
          <w:ilvl w:val="0"/>
          <w:numId w:val="31"/>
        </w:numPr>
        <w:suppressAutoHyphens/>
        <w:spacing w:before="120" w:after="120"/>
        <w:rPr>
          <w:rFonts w:asciiTheme="minorHAnsi" w:hAnsiTheme="minorHAnsi" w:cstheme="minorHAnsi"/>
        </w:rPr>
      </w:pPr>
      <w:r w:rsidRPr="00AF214A">
        <w:rPr>
          <w:rFonts w:asciiTheme="minorHAnsi" w:hAnsiTheme="minorHAnsi" w:cstheme="minorHAnsi"/>
        </w:rPr>
        <w:t>assicurare il raggiungimento dei livelli di servizio previsti;</w:t>
      </w:r>
    </w:p>
    <w:p w14:paraId="74E74FAF" w14:textId="77777777" w:rsidR="00252D7D" w:rsidRPr="00AF214A" w:rsidRDefault="00252D7D" w:rsidP="001E1E60">
      <w:pPr>
        <w:pStyle w:val="Paragrafoelenco"/>
        <w:numPr>
          <w:ilvl w:val="0"/>
          <w:numId w:val="31"/>
        </w:numPr>
        <w:suppressAutoHyphens/>
        <w:spacing w:before="120" w:after="120"/>
        <w:rPr>
          <w:rFonts w:asciiTheme="minorHAnsi" w:hAnsiTheme="minorHAnsi" w:cstheme="minorHAnsi"/>
        </w:rPr>
      </w:pPr>
      <w:r w:rsidRPr="00AF214A">
        <w:rPr>
          <w:rFonts w:asciiTheme="minorHAnsi" w:hAnsiTheme="minorHAnsi" w:cstheme="minorHAnsi"/>
        </w:rPr>
        <w:t>consentire all’Amministrazione il monitoraggio delle attività eseguite, da eseguire e in corso di esecuzione.</w:t>
      </w:r>
    </w:p>
    <w:p w14:paraId="68E8D2B3" w14:textId="46E3E179" w:rsidR="00252D7D" w:rsidRPr="00AF214A" w:rsidRDefault="00252D7D" w:rsidP="00252D7D">
      <w:pPr>
        <w:spacing w:before="120" w:after="120"/>
        <w:rPr>
          <w:rFonts w:asciiTheme="minorHAnsi" w:hAnsiTheme="minorHAnsi" w:cstheme="minorHAnsi"/>
        </w:rPr>
      </w:pPr>
      <w:r w:rsidRPr="00AF214A">
        <w:rPr>
          <w:rFonts w:asciiTheme="minorHAnsi" w:hAnsiTheme="minorHAnsi" w:cstheme="minorHAnsi"/>
        </w:rPr>
        <w:t xml:space="preserve">Il Fornitore organizza le attività in accordo con il </w:t>
      </w:r>
      <w:r w:rsidR="00D85C79">
        <w:rPr>
          <w:rFonts w:asciiTheme="minorHAnsi" w:hAnsiTheme="minorHAnsi" w:cstheme="minorHAnsi"/>
        </w:rPr>
        <w:t>D.E.C.</w:t>
      </w:r>
      <w:r w:rsidRPr="00AF214A">
        <w:rPr>
          <w:rFonts w:asciiTheme="minorHAnsi" w:hAnsiTheme="minorHAnsi" w:cstheme="minorHAnsi"/>
        </w:rPr>
        <w:t xml:space="preserve"> per ciò che riguarda i tempi e gli orari, in modo tale da non intralciare il regolare funzionamento delle attività, da rispettare comunque i tempi previsti per l'esecuzione e nel rispetto integrale delle disposizioni in materia di sicurezza sul lavoro.</w:t>
      </w:r>
    </w:p>
    <w:p w14:paraId="0CD09D27" w14:textId="05A059A9" w:rsidR="00FE39DA" w:rsidRDefault="00FE39DA" w:rsidP="00FE39DA">
      <w:pPr>
        <w:spacing w:before="120" w:after="120"/>
        <w:rPr>
          <w:rFonts w:asciiTheme="minorHAnsi" w:hAnsiTheme="minorHAnsi" w:cstheme="minorHAnsi"/>
        </w:rPr>
      </w:pPr>
      <w:r w:rsidRPr="00AF214A">
        <w:rPr>
          <w:rFonts w:asciiTheme="minorHAnsi" w:hAnsiTheme="minorHAnsi" w:cstheme="minorHAnsi"/>
        </w:rPr>
        <w:t>Il POA è pertanto un documento che formalizza la “configurazione dei servizi” da erogare e consiste in un elaborato</w:t>
      </w:r>
      <w:r>
        <w:rPr>
          <w:rFonts w:asciiTheme="minorHAnsi" w:hAnsiTheme="minorHAnsi" w:cstheme="minorHAnsi"/>
        </w:rPr>
        <w:t xml:space="preserve"> redatto </w:t>
      </w:r>
      <w:r w:rsidR="00E676A6">
        <w:rPr>
          <w:rFonts w:cs="Trebuchet MS"/>
          <w:i/>
          <w:color w:val="0000FF"/>
        </w:rPr>
        <w:t xml:space="preserve">bimestralmente </w:t>
      </w:r>
      <w:r>
        <w:rPr>
          <w:rFonts w:asciiTheme="minorHAnsi" w:hAnsiTheme="minorHAnsi" w:cstheme="minorHAnsi"/>
          <w:iCs/>
        </w:rPr>
        <w:t xml:space="preserve">e </w:t>
      </w:r>
      <w:r w:rsidRPr="00AF214A">
        <w:rPr>
          <w:rFonts w:asciiTheme="minorHAnsi" w:hAnsiTheme="minorHAnsi" w:cstheme="minorHAnsi"/>
        </w:rPr>
        <w:t xml:space="preserve">che comprende la </w:t>
      </w:r>
      <w:r>
        <w:rPr>
          <w:rFonts w:asciiTheme="minorHAnsi" w:hAnsiTheme="minorHAnsi" w:cstheme="minorHAnsi"/>
        </w:rPr>
        <w:t>calendarizzazione delle attività relative</w:t>
      </w:r>
      <w:r w:rsidRPr="00AF214A">
        <w:rPr>
          <w:rFonts w:asciiTheme="minorHAnsi" w:hAnsiTheme="minorHAnsi" w:cstheme="minorHAnsi"/>
        </w:rPr>
        <w:t xml:space="preserve"> al periodo di riferimento,</w:t>
      </w:r>
      <w:r>
        <w:rPr>
          <w:rFonts w:asciiTheme="minorHAnsi" w:hAnsiTheme="minorHAnsi" w:cstheme="minorHAnsi"/>
        </w:rPr>
        <w:t xml:space="preserve"> con rappresentazione grafica</w:t>
      </w:r>
      <w:r w:rsidRPr="00AF214A">
        <w:rPr>
          <w:rFonts w:asciiTheme="minorHAnsi" w:hAnsiTheme="minorHAnsi" w:cstheme="minorHAnsi"/>
        </w:rPr>
        <w:t xml:space="preserve"> d</w:t>
      </w:r>
      <w:r>
        <w:rPr>
          <w:rFonts w:asciiTheme="minorHAnsi" w:hAnsiTheme="minorHAnsi" w:cstheme="minorHAnsi"/>
        </w:rPr>
        <w:t>elle</w:t>
      </w:r>
      <w:r w:rsidRPr="00AF214A">
        <w:rPr>
          <w:rFonts w:asciiTheme="minorHAnsi" w:hAnsiTheme="minorHAnsi" w:cstheme="minorHAnsi"/>
        </w:rPr>
        <w:t>:</w:t>
      </w:r>
    </w:p>
    <w:p w14:paraId="04CC00DD" w14:textId="77777777" w:rsidR="00FE39DA" w:rsidRPr="000A609E" w:rsidRDefault="00FE39DA" w:rsidP="000A609E">
      <w:pPr>
        <w:pStyle w:val="Paragrafoelenco"/>
        <w:numPr>
          <w:ilvl w:val="0"/>
          <w:numId w:val="53"/>
        </w:numPr>
        <w:suppressAutoHyphens/>
        <w:spacing w:before="60" w:after="60"/>
        <w:ind w:left="314" w:hanging="284"/>
        <w:rPr>
          <w:rFonts w:asciiTheme="minorHAnsi" w:hAnsiTheme="minorHAnsi" w:cstheme="minorHAnsi"/>
        </w:rPr>
      </w:pPr>
      <w:r w:rsidRPr="000A609E">
        <w:rPr>
          <w:rFonts w:asciiTheme="minorHAnsi" w:hAnsiTheme="minorHAnsi" w:cstheme="minorHAnsi"/>
        </w:rPr>
        <w:t>Attività Ordinarie di Base;</w:t>
      </w:r>
    </w:p>
    <w:p w14:paraId="26C7A59C" w14:textId="6B643607" w:rsidR="00FE39DA" w:rsidRPr="000A609E" w:rsidRDefault="00E676A6" w:rsidP="000A609E">
      <w:pPr>
        <w:pStyle w:val="Paragrafoelenco"/>
        <w:numPr>
          <w:ilvl w:val="0"/>
          <w:numId w:val="53"/>
        </w:numPr>
        <w:suppressAutoHyphens/>
        <w:spacing w:before="60" w:after="60"/>
        <w:ind w:left="314" w:hanging="284"/>
        <w:rPr>
          <w:rFonts w:asciiTheme="minorHAnsi" w:hAnsiTheme="minorHAnsi" w:cstheme="minorHAnsi"/>
        </w:rPr>
      </w:pPr>
      <w:r>
        <w:rPr>
          <w:rFonts w:asciiTheme="minorHAnsi" w:hAnsiTheme="minorHAnsi" w:cstheme="minorHAnsi"/>
        </w:rPr>
        <w:t>Att</w:t>
      </w:r>
      <w:r w:rsidR="00FE39DA" w:rsidRPr="000A609E">
        <w:rPr>
          <w:rFonts w:asciiTheme="minorHAnsi" w:hAnsiTheme="minorHAnsi" w:cstheme="minorHAnsi"/>
        </w:rPr>
        <w:t>ività Straordinarie a Richiesta (eventualmente già approvate dall’Amministrazione prima della redazione del POA) la cui data di inizio esecuzione è compresa nel periodo di riferimento;</w:t>
      </w:r>
    </w:p>
    <w:p w14:paraId="7E361FEF" w14:textId="48B9864F" w:rsidR="00FE39DA" w:rsidRPr="000A609E" w:rsidRDefault="00FE39DA" w:rsidP="000A609E">
      <w:pPr>
        <w:pStyle w:val="Paragrafoelenco"/>
        <w:numPr>
          <w:ilvl w:val="0"/>
          <w:numId w:val="53"/>
        </w:numPr>
        <w:suppressAutoHyphens/>
        <w:spacing w:before="60" w:after="60"/>
        <w:ind w:left="314" w:hanging="284"/>
        <w:rPr>
          <w:rFonts w:asciiTheme="minorHAnsi" w:hAnsiTheme="minorHAnsi" w:cstheme="minorHAnsi"/>
        </w:rPr>
      </w:pPr>
      <w:r w:rsidRPr="000A609E">
        <w:rPr>
          <w:rFonts w:asciiTheme="minorHAnsi" w:hAnsiTheme="minorHAnsi" w:cstheme="minorHAnsi"/>
        </w:rPr>
        <w:t>Attività relative ai corsi di formazione, etc.</w:t>
      </w:r>
    </w:p>
    <w:p w14:paraId="15EEE9A4" w14:textId="3835105D" w:rsidR="00E676A6" w:rsidRPr="00CE3512" w:rsidRDefault="00E676A6" w:rsidP="00E676A6">
      <w:pPr>
        <w:spacing w:before="60" w:after="60"/>
        <w:rPr>
          <w:rFonts w:asciiTheme="minorHAnsi" w:hAnsiTheme="minorHAnsi" w:cstheme="minorHAnsi"/>
          <w:color w:val="000000" w:themeColor="text1"/>
        </w:rPr>
      </w:pPr>
      <w:bookmarkStart w:id="162" w:name="_Toc68601477"/>
      <w:bookmarkStart w:id="163" w:name="_Toc71207108"/>
      <w:bookmarkStart w:id="164" w:name="_Toc71207308"/>
      <w:bookmarkStart w:id="165" w:name="_Toc71207559"/>
      <w:bookmarkStart w:id="166" w:name="_Toc71207755"/>
      <w:bookmarkStart w:id="167" w:name="_Toc68601478"/>
      <w:bookmarkStart w:id="168" w:name="_Toc71207109"/>
      <w:bookmarkStart w:id="169" w:name="_Toc71207309"/>
      <w:bookmarkStart w:id="170" w:name="_Toc71207560"/>
      <w:bookmarkStart w:id="171" w:name="_Toc71207756"/>
      <w:bookmarkStart w:id="172" w:name="_Toc68601479"/>
      <w:bookmarkStart w:id="173" w:name="_Toc71207110"/>
      <w:bookmarkStart w:id="174" w:name="_Toc71207310"/>
      <w:bookmarkStart w:id="175" w:name="_Toc71207561"/>
      <w:bookmarkStart w:id="176" w:name="_Toc71207757"/>
      <w:bookmarkStart w:id="177" w:name="_Toc68601480"/>
      <w:bookmarkStart w:id="178" w:name="_Toc71207111"/>
      <w:bookmarkStart w:id="179" w:name="_Toc71207311"/>
      <w:bookmarkStart w:id="180" w:name="_Toc71207562"/>
      <w:bookmarkStart w:id="181" w:name="_Toc71207758"/>
      <w:bookmarkStart w:id="182" w:name="_Toc68601481"/>
      <w:bookmarkStart w:id="183" w:name="_Toc71207112"/>
      <w:bookmarkStart w:id="184" w:name="_Toc71207312"/>
      <w:bookmarkStart w:id="185" w:name="_Toc71207563"/>
      <w:bookmarkStart w:id="186" w:name="_Toc71207759"/>
      <w:bookmarkStart w:id="187" w:name="_Toc68601482"/>
      <w:bookmarkStart w:id="188" w:name="_Toc71207113"/>
      <w:bookmarkStart w:id="189" w:name="_Toc71207313"/>
      <w:bookmarkStart w:id="190" w:name="_Toc71207564"/>
      <w:bookmarkStart w:id="191" w:name="_Toc71207760"/>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5531CA">
        <w:rPr>
          <w:rFonts w:asciiTheme="minorHAnsi" w:hAnsiTheme="minorHAnsi" w:cstheme="minorHAnsi"/>
        </w:rPr>
        <w:t xml:space="preserve">Il POA deve essere consegnato a mezzo pec agli indirizzi </w:t>
      </w:r>
      <w:r w:rsidR="00DE10D7">
        <w:rPr>
          <w:rFonts w:asciiTheme="minorHAnsi" w:hAnsiTheme="minorHAnsi" w:cstheme="minorHAnsi"/>
        </w:rPr>
        <w:t xml:space="preserve">di PEC: </w:t>
      </w:r>
      <w:hyperlink r:id="rId10" w:history="1">
        <w:r w:rsidRPr="005531CA">
          <w:rPr>
            <w:rStyle w:val="Collegamentoipertestuale"/>
            <w:rFonts w:asciiTheme="minorHAnsi" w:hAnsiTheme="minorHAnsi" w:cstheme="minorHAnsi"/>
          </w:rPr>
          <w:t>cds-ufficiogare@ga-cert.it</w:t>
        </w:r>
      </w:hyperlink>
      <w:r w:rsidRPr="005531CA">
        <w:rPr>
          <w:rFonts w:asciiTheme="minorHAnsi" w:hAnsiTheme="minorHAnsi" w:cstheme="minorHAnsi"/>
        </w:rPr>
        <w:t xml:space="preserve">; </w:t>
      </w:r>
      <w:hyperlink r:id="rId11" w:history="1">
        <w:r w:rsidRPr="005531CA">
          <w:rPr>
            <w:rStyle w:val="Collegamentoipertestuale"/>
            <w:rFonts w:asciiTheme="minorHAnsi" w:hAnsiTheme="minorHAnsi" w:cstheme="minorHAnsi"/>
          </w:rPr>
          <w:t>cds-gestionerisorse@ga-cert.it</w:t>
        </w:r>
      </w:hyperlink>
      <w:r w:rsidRPr="005531CA">
        <w:rPr>
          <w:rFonts w:asciiTheme="minorHAnsi" w:hAnsiTheme="minorHAnsi" w:cstheme="minorHAnsi"/>
        </w:rPr>
        <w:t xml:space="preserve"> </w:t>
      </w:r>
      <w:r w:rsidRPr="0039392F">
        <w:rPr>
          <w:rFonts w:asciiTheme="minorHAnsi" w:hAnsiTheme="minorHAnsi" w:cstheme="minorHAnsi"/>
        </w:rPr>
        <w:t>e p.c. alla e-mail del D.E.C. Il p</w:t>
      </w:r>
      <w:r w:rsidRPr="005531CA">
        <w:rPr>
          <w:rFonts w:asciiTheme="minorHAnsi" w:hAnsiTheme="minorHAnsi" w:cstheme="minorHAnsi"/>
        </w:rPr>
        <w:t>rimo POA deve essere, invece, consegnato contestualmente al Verbale di Consegna (</w:t>
      </w:r>
      <w:r w:rsidRPr="00CE3512">
        <w:rPr>
          <w:rFonts w:asciiTheme="minorHAnsi" w:hAnsiTheme="minorHAnsi" w:cstheme="minorHAnsi"/>
        </w:rPr>
        <w:t xml:space="preserve">cfr. paragrafo 4.2.2) pena l’applicazione della penale di cui al </w:t>
      </w:r>
      <w:r w:rsidRPr="00657479">
        <w:rPr>
          <w:rFonts w:asciiTheme="minorHAnsi" w:hAnsiTheme="minorHAnsi" w:cstheme="minorHAnsi"/>
        </w:rPr>
        <w:t>paragrafo 8</w:t>
      </w:r>
      <w:r w:rsidR="00DE10D7">
        <w:rPr>
          <w:rFonts w:asciiTheme="minorHAnsi" w:hAnsiTheme="minorHAnsi" w:cstheme="minorHAnsi"/>
        </w:rPr>
        <w:t>,</w:t>
      </w:r>
      <w:r w:rsidRPr="00657479">
        <w:rPr>
          <w:rFonts w:asciiTheme="minorHAnsi" w:hAnsiTheme="minorHAnsi" w:cstheme="minorHAnsi"/>
        </w:rPr>
        <w:t xml:space="preserve"> </w:t>
      </w:r>
      <w:proofErr w:type="spellStart"/>
      <w:r w:rsidRPr="00657479">
        <w:rPr>
          <w:rFonts w:asciiTheme="minorHAnsi" w:hAnsiTheme="minorHAnsi" w:cstheme="minorHAnsi"/>
        </w:rPr>
        <w:t>lett</w:t>
      </w:r>
      <w:proofErr w:type="spellEnd"/>
      <w:r w:rsidRPr="00657479">
        <w:rPr>
          <w:rFonts w:asciiTheme="minorHAnsi" w:hAnsiTheme="minorHAnsi" w:cstheme="minorHAnsi"/>
        </w:rPr>
        <w:t xml:space="preserve">. </w:t>
      </w:r>
      <w:r w:rsidR="009C33F6">
        <w:rPr>
          <w:rFonts w:asciiTheme="minorHAnsi" w:hAnsiTheme="minorHAnsi" w:cstheme="minorHAnsi"/>
          <w:color w:val="000000" w:themeColor="text1"/>
        </w:rPr>
        <w:t>p. 4</w:t>
      </w:r>
      <w:r w:rsidR="00657479">
        <w:rPr>
          <w:rFonts w:asciiTheme="minorHAnsi" w:hAnsiTheme="minorHAnsi" w:cstheme="minorHAnsi"/>
          <w:color w:val="000000" w:themeColor="text1"/>
        </w:rPr>
        <w:t>)</w:t>
      </w:r>
      <w:r w:rsidRPr="00657479">
        <w:rPr>
          <w:rFonts w:asciiTheme="minorHAnsi" w:hAnsiTheme="minorHAnsi" w:cstheme="minorHAnsi"/>
          <w:color w:val="000000" w:themeColor="text1"/>
        </w:rPr>
        <w:t>.</w:t>
      </w:r>
    </w:p>
    <w:p w14:paraId="0985E683" w14:textId="3A535082" w:rsidR="00E676A6" w:rsidRPr="00CE3512" w:rsidRDefault="00E676A6" w:rsidP="00E676A6">
      <w:pPr>
        <w:spacing w:before="60" w:after="60"/>
        <w:rPr>
          <w:rFonts w:asciiTheme="minorHAnsi" w:hAnsiTheme="minorHAnsi" w:cstheme="minorHAnsi"/>
          <w:b/>
        </w:rPr>
      </w:pPr>
      <w:r w:rsidRPr="00CE3512">
        <w:rPr>
          <w:rFonts w:asciiTheme="minorHAnsi" w:hAnsiTheme="minorHAnsi" w:cstheme="minorHAnsi"/>
        </w:rPr>
        <w:t xml:space="preserve">I POA successivi devono essere aggiornati e consegnati al D.E.C. con un anticipo di 10 giorni lavorativi rispetto all’inizio del periodo di riferimento, pena l’applicazione della penale di cui al </w:t>
      </w:r>
      <w:r w:rsidRPr="00657479">
        <w:rPr>
          <w:rFonts w:asciiTheme="minorHAnsi" w:hAnsiTheme="minorHAnsi" w:cstheme="minorHAnsi"/>
        </w:rPr>
        <w:t>paragrafo 8</w:t>
      </w:r>
      <w:r w:rsidR="00DE10D7">
        <w:rPr>
          <w:rFonts w:asciiTheme="minorHAnsi" w:hAnsiTheme="minorHAnsi" w:cstheme="minorHAnsi"/>
        </w:rPr>
        <w:t>,</w:t>
      </w:r>
      <w:r w:rsidRPr="00657479">
        <w:rPr>
          <w:rFonts w:asciiTheme="minorHAnsi" w:hAnsiTheme="minorHAnsi" w:cstheme="minorHAnsi"/>
        </w:rPr>
        <w:t xml:space="preserve"> </w:t>
      </w:r>
      <w:proofErr w:type="spellStart"/>
      <w:r w:rsidRPr="00657479">
        <w:rPr>
          <w:rFonts w:asciiTheme="minorHAnsi" w:hAnsiTheme="minorHAnsi" w:cstheme="minorHAnsi"/>
        </w:rPr>
        <w:t>lett</w:t>
      </w:r>
      <w:proofErr w:type="spellEnd"/>
      <w:r w:rsidRPr="00657479">
        <w:rPr>
          <w:rFonts w:asciiTheme="minorHAnsi" w:hAnsiTheme="minorHAnsi" w:cstheme="minorHAnsi"/>
        </w:rPr>
        <w:t xml:space="preserve">. p. </w:t>
      </w:r>
      <w:r w:rsidR="009C33F6">
        <w:rPr>
          <w:rFonts w:asciiTheme="minorHAnsi" w:hAnsiTheme="minorHAnsi" w:cstheme="minorHAnsi"/>
        </w:rPr>
        <w:t>5</w:t>
      </w:r>
      <w:r w:rsidRPr="00657479">
        <w:rPr>
          <w:rFonts w:asciiTheme="minorHAnsi" w:hAnsiTheme="minorHAnsi" w:cstheme="minorHAnsi"/>
        </w:rPr>
        <w:t>)</w:t>
      </w:r>
      <w:r w:rsidRPr="00657479">
        <w:rPr>
          <w:rFonts w:cs="Trebuchet MS"/>
          <w:b/>
          <w:i/>
        </w:rPr>
        <w:t>.</w:t>
      </w:r>
    </w:p>
    <w:p w14:paraId="2D55D35D" w14:textId="1FF47DF7" w:rsidR="00E676A6" w:rsidRPr="00CE3512" w:rsidRDefault="00E676A6" w:rsidP="00E676A6">
      <w:pPr>
        <w:spacing w:before="60" w:after="60"/>
        <w:rPr>
          <w:rFonts w:asciiTheme="minorHAnsi" w:hAnsiTheme="minorHAnsi" w:cstheme="minorHAnsi"/>
        </w:rPr>
      </w:pPr>
      <w:r w:rsidRPr="006A6C82">
        <w:rPr>
          <w:rFonts w:asciiTheme="minorHAnsi" w:hAnsiTheme="minorHAnsi" w:cstheme="minorHAnsi"/>
        </w:rPr>
        <w:t xml:space="preserve">Le attività non </w:t>
      </w:r>
      <w:r w:rsidR="00390248" w:rsidRPr="006A6C82">
        <w:rPr>
          <w:rFonts w:asciiTheme="minorHAnsi" w:hAnsiTheme="minorHAnsi" w:cstheme="minorHAnsi"/>
        </w:rPr>
        <w:t xml:space="preserve">eseguite </w:t>
      </w:r>
      <w:r w:rsidR="00390248">
        <w:rPr>
          <w:rFonts w:asciiTheme="minorHAnsi" w:hAnsiTheme="minorHAnsi" w:cstheme="minorHAnsi"/>
        </w:rPr>
        <w:t>o</w:t>
      </w:r>
      <w:r w:rsidR="00E13D21">
        <w:rPr>
          <w:rFonts w:asciiTheme="minorHAnsi" w:hAnsiTheme="minorHAnsi" w:cstheme="minorHAnsi"/>
        </w:rPr>
        <w:t xml:space="preserve"> eseguite in ritardo </w:t>
      </w:r>
      <w:r w:rsidRPr="006A6C82">
        <w:rPr>
          <w:rFonts w:asciiTheme="minorHAnsi" w:hAnsiTheme="minorHAnsi" w:cstheme="minorHAnsi"/>
        </w:rPr>
        <w:t>rispetto a quanto previst</w:t>
      </w:r>
      <w:r>
        <w:rPr>
          <w:rFonts w:asciiTheme="minorHAnsi" w:hAnsiTheme="minorHAnsi" w:cstheme="minorHAnsi"/>
        </w:rPr>
        <w:t>o</w:t>
      </w:r>
      <w:r w:rsidRPr="006A6C82">
        <w:rPr>
          <w:rFonts w:asciiTheme="minorHAnsi" w:hAnsiTheme="minorHAnsi" w:cstheme="minorHAnsi"/>
        </w:rPr>
        <w:t xml:space="preserve"> nel POA</w:t>
      </w:r>
      <w:r w:rsidR="00E13D21">
        <w:rPr>
          <w:rFonts w:asciiTheme="minorHAnsi" w:hAnsiTheme="minorHAnsi" w:cstheme="minorHAnsi"/>
        </w:rPr>
        <w:t xml:space="preserve"> danno luogo all’applicazione </w:t>
      </w:r>
      <w:r w:rsidR="00E13D21" w:rsidRPr="00CE3512">
        <w:rPr>
          <w:rFonts w:asciiTheme="minorHAnsi" w:hAnsiTheme="minorHAnsi" w:cstheme="minorHAnsi"/>
        </w:rPr>
        <w:t xml:space="preserve">della penale di cui al </w:t>
      </w:r>
      <w:r w:rsidR="00E13D21" w:rsidRPr="00657479">
        <w:rPr>
          <w:rFonts w:asciiTheme="minorHAnsi" w:hAnsiTheme="minorHAnsi" w:cstheme="minorHAnsi"/>
        </w:rPr>
        <w:t>paragrafo 8</w:t>
      </w:r>
      <w:r w:rsidR="00DE10D7">
        <w:rPr>
          <w:rFonts w:asciiTheme="minorHAnsi" w:hAnsiTheme="minorHAnsi" w:cstheme="minorHAnsi"/>
        </w:rPr>
        <w:t>,</w:t>
      </w:r>
      <w:r w:rsidR="00E13D21" w:rsidRPr="00657479">
        <w:rPr>
          <w:rFonts w:asciiTheme="minorHAnsi" w:hAnsiTheme="minorHAnsi" w:cstheme="minorHAnsi"/>
        </w:rPr>
        <w:t xml:space="preserve"> </w:t>
      </w:r>
      <w:proofErr w:type="spellStart"/>
      <w:r w:rsidR="00E13D21" w:rsidRPr="00657479">
        <w:rPr>
          <w:rFonts w:asciiTheme="minorHAnsi" w:hAnsiTheme="minorHAnsi" w:cstheme="minorHAnsi"/>
        </w:rPr>
        <w:t>lett</w:t>
      </w:r>
      <w:proofErr w:type="spellEnd"/>
      <w:r w:rsidR="00E13D21" w:rsidRPr="00657479">
        <w:rPr>
          <w:rFonts w:asciiTheme="minorHAnsi" w:hAnsiTheme="minorHAnsi" w:cstheme="minorHAnsi"/>
        </w:rPr>
        <w:t xml:space="preserve">. p. </w:t>
      </w:r>
      <w:r w:rsidR="00E13D21">
        <w:rPr>
          <w:rFonts w:asciiTheme="minorHAnsi" w:hAnsiTheme="minorHAnsi" w:cstheme="minorHAnsi"/>
        </w:rPr>
        <w:t>6</w:t>
      </w:r>
      <w:r w:rsidR="00E13D21" w:rsidRPr="00657479">
        <w:rPr>
          <w:rFonts w:asciiTheme="minorHAnsi" w:hAnsiTheme="minorHAnsi" w:cstheme="minorHAnsi"/>
        </w:rPr>
        <w:t>)</w:t>
      </w:r>
      <w:r w:rsidR="00E13D21" w:rsidRPr="00DE10D7">
        <w:rPr>
          <w:rFonts w:asciiTheme="minorHAnsi" w:hAnsiTheme="minorHAnsi" w:cstheme="minorHAnsi"/>
        </w:rPr>
        <w:t xml:space="preserve">, </w:t>
      </w:r>
      <w:r w:rsidR="00390248" w:rsidRPr="00DE10D7">
        <w:rPr>
          <w:rFonts w:asciiTheme="minorHAnsi" w:hAnsiTheme="minorHAnsi" w:cstheme="minorHAnsi"/>
        </w:rPr>
        <w:t xml:space="preserve">inoltre, </w:t>
      </w:r>
      <w:r w:rsidR="00390248" w:rsidRPr="00E13D21">
        <w:rPr>
          <w:rFonts w:asciiTheme="minorHAnsi" w:hAnsiTheme="minorHAnsi" w:cstheme="minorHAnsi"/>
        </w:rPr>
        <w:t>qualora</w:t>
      </w:r>
      <w:r>
        <w:rPr>
          <w:rFonts w:asciiTheme="minorHAnsi" w:hAnsiTheme="minorHAnsi" w:cstheme="minorHAnsi"/>
        </w:rPr>
        <w:t xml:space="preserve"> possibile, </w:t>
      </w:r>
      <w:r w:rsidRPr="006A6C82">
        <w:rPr>
          <w:rFonts w:asciiTheme="minorHAnsi" w:hAnsiTheme="minorHAnsi" w:cstheme="minorHAnsi"/>
        </w:rPr>
        <w:t>devono essere riprogrammate nel rispetto delle frequenze minime stabilite e devono essere riportate nel Verbal</w:t>
      </w:r>
      <w:r>
        <w:rPr>
          <w:rFonts w:asciiTheme="minorHAnsi" w:hAnsiTheme="minorHAnsi" w:cstheme="minorHAnsi"/>
        </w:rPr>
        <w:t>e di Controllo (cfr. paragrafo 5</w:t>
      </w:r>
      <w:r w:rsidRPr="006A6C82">
        <w:rPr>
          <w:rFonts w:asciiTheme="minorHAnsi" w:hAnsiTheme="minorHAnsi" w:cstheme="minorHAnsi"/>
        </w:rPr>
        <w:t>.1.</w:t>
      </w:r>
      <w:r>
        <w:rPr>
          <w:rFonts w:asciiTheme="minorHAnsi" w:hAnsiTheme="minorHAnsi" w:cstheme="minorHAnsi"/>
        </w:rPr>
        <w:t>2</w:t>
      </w:r>
      <w:r w:rsidRPr="006A6C82">
        <w:rPr>
          <w:rFonts w:asciiTheme="minorHAnsi" w:hAnsiTheme="minorHAnsi" w:cstheme="minorHAnsi"/>
        </w:rPr>
        <w:t xml:space="preserve">) e nel POA aggiornato. Nel caso di </w:t>
      </w:r>
      <w:r w:rsidRPr="006A6C82">
        <w:rPr>
          <w:rFonts w:asciiTheme="minorHAnsi" w:hAnsiTheme="minorHAnsi" w:cstheme="minorHAnsi"/>
        </w:rPr>
        <w:lastRenderedPageBreak/>
        <w:t xml:space="preserve">riprogrammazione della attività nel periodo di riferimento del POA, lo stesso deve essere aggiornato e consegnato al </w:t>
      </w:r>
      <w:r>
        <w:rPr>
          <w:rFonts w:asciiTheme="minorHAnsi" w:hAnsiTheme="minorHAnsi" w:cstheme="minorHAnsi"/>
        </w:rPr>
        <w:t>D</w:t>
      </w:r>
      <w:r w:rsidRPr="00CE3512">
        <w:rPr>
          <w:rFonts w:asciiTheme="minorHAnsi" w:hAnsiTheme="minorHAnsi" w:cstheme="minorHAnsi"/>
        </w:rPr>
        <w:t xml:space="preserve">.E.C. entro </w:t>
      </w:r>
      <w:r w:rsidRPr="00CE3512">
        <w:rPr>
          <w:rFonts w:cs="Trebuchet MS"/>
          <w:i/>
        </w:rPr>
        <w:t>7 giorni naturali e consecutivi.</w:t>
      </w:r>
      <w:r w:rsidRPr="00CE3512">
        <w:rPr>
          <w:rFonts w:asciiTheme="minorHAnsi" w:hAnsiTheme="minorHAnsi" w:cstheme="minorHAnsi"/>
        </w:rPr>
        <w:t xml:space="preserve"> Il POA si intende approvato, con il criterio del silenzio-assenso, trascorsi </w:t>
      </w:r>
      <w:r w:rsidRPr="00CE3512">
        <w:rPr>
          <w:rFonts w:cs="Trebuchet MS"/>
          <w:i/>
        </w:rPr>
        <w:t xml:space="preserve">10 giorni naturali </w:t>
      </w:r>
      <w:r w:rsidRPr="00CE3512">
        <w:rPr>
          <w:rFonts w:asciiTheme="minorHAnsi" w:hAnsiTheme="minorHAnsi" w:cstheme="minorHAnsi"/>
          <w:i/>
        </w:rPr>
        <w:t>e consecutivi</w:t>
      </w:r>
      <w:r w:rsidRPr="00CE3512">
        <w:rPr>
          <w:rFonts w:asciiTheme="minorHAnsi" w:hAnsiTheme="minorHAnsi" w:cstheme="minorHAnsi"/>
        </w:rPr>
        <w:t xml:space="preserve"> dalla ricezione</w:t>
      </w:r>
      <w:r w:rsidRPr="00CE3512">
        <w:rPr>
          <w:rFonts w:cs="Trebuchet MS"/>
          <w:i/>
        </w:rPr>
        <w:t xml:space="preserve"> </w:t>
      </w:r>
      <w:r w:rsidRPr="00CE3512">
        <w:rPr>
          <w:rFonts w:asciiTheme="minorHAnsi" w:hAnsiTheme="minorHAnsi" w:cstheme="minorHAnsi"/>
        </w:rPr>
        <w:t>da parte del D.E.C.</w:t>
      </w:r>
    </w:p>
    <w:p w14:paraId="1ED00A33" w14:textId="77777777" w:rsidR="00DD28D1" w:rsidRPr="00AF214A" w:rsidRDefault="00DD28D1" w:rsidP="00F76D5F">
      <w:pPr>
        <w:pStyle w:val="Titolo3"/>
      </w:pPr>
      <w:bookmarkStart w:id="192" w:name="_Toc121253144"/>
      <w:r w:rsidRPr="00AF214A">
        <w:t>Verbale di Controllo</w:t>
      </w:r>
      <w:bookmarkEnd w:id="192"/>
    </w:p>
    <w:p w14:paraId="2E241BCC" w14:textId="3AC62AE4" w:rsidR="00FE537C" w:rsidRDefault="00DD28D1" w:rsidP="00FE537C">
      <w:pPr>
        <w:spacing w:before="120" w:after="120"/>
        <w:rPr>
          <w:rFonts w:asciiTheme="minorHAnsi" w:hAnsiTheme="minorHAnsi" w:cstheme="minorHAnsi"/>
          <w:iCs/>
        </w:rPr>
      </w:pPr>
      <w:r w:rsidRPr="002947C3">
        <w:rPr>
          <w:rFonts w:asciiTheme="minorHAnsi" w:hAnsiTheme="minorHAnsi" w:cstheme="minorHAnsi"/>
          <w:iCs/>
        </w:rPr>
        <w:t xml:space="preserve">Il controllo dell’esecuzione di tutte le attività </w:t>
      </w:r>
      <w:r w:rsidR="00FE537C">
        <w:rPr>
          <w:rFonts w:asciiTheme="minorHAnsi" w:hAnsiTheme="minorHAnsi" w:cstheme="minorHAnsi"/>
          <w:iCs/>
        </w:rPr>
        <w:t xml:space="preserve">schedulate all’interno del POA </w:t>
      </w:r>
      <w:r w:rsidRPr="002947C3">
        <w:rPr>
          <w:rFonts w:asciiTheme="minorHAnsi" w:hAnsiTheme="minorHAnsi" w:cstheme="minorHAnsi"/>
          <w:iCs/>
        </w:rPr>
        <w:t xml:space="preserve">deve risultare da un apposito </w:t>
      </w:r>
      <w:r w:rsidR="00FE537C">
        <w:rPr>
          <w:rFonts w:asciiTheme="minorHAnsi" w:hAnsiTheme="minorHAnsi" w:cstheme="minorHAnsi"/>
          <w:iCs/>
        </w:rPr>
        <w:t xml:space="preserve">documento, il </w:t>
      </w:r>
      <w:r w:rsidRPr="002947C3">
        <w:rPr>
          <w:rFonts w:asciiTheme="minorHAnsi" w:hAnsiTheme="minorHAnsi" w:cstheme="minorHAnsi"/>
          <w:iCs/>
        </w:rPr>
        <w:t>“</w:t>
      </w:r>
      <w:r w:rsidRPr="002947C3">
        <w:rPr>
          <w:rFonts w:asciiTheme="minorHAnsi" w:hAnsiTheme="minorHAnsi" w:cstheme="minorHAnsi"/>
          <w:i/>
          <w:iCs/>
        </w:rPr>
        <w:t>Verbale di Controllo</w:t>
      </w:r>
      <w:r w:rsidRPr="002947C3">
        <w:rPr>
          <w:rFonts w:asciiTheme="minorHAnsi" w:hAnsiTheme="minorHAnsi" w:cstheme="minorHAnsi"/>
          <w:iCs/>
        </w:rPr>
        <w:t xml:space="preserve">”, </w:t>
      </w:r>
      <w:r w:rsidR="00FE537C" w:rsidRPr="00FE537C">
        <w:rPr>
          <w:rFonts w:asciiTheme="minorHAnsi" w:hAnsiTheme="minorHAnsi" w:cstheme="minorHAnsi"/>
          <w:iCs/>
        </w:rPr>
        <w:t>predisposto e sottoscritto dal Fornitore ed</w:t>
      </w:r>
      <w:r w:rsidR="00FE537C">
        <w:rPr>
          <w:rFonts w:asciiTheme="minorHAnsi" w:hAnsiTheme="minorHAnsi" w:cstheme="minorHAnsi"/>
          <w:iCs/>
        </w:rPr>
        <w:t xml:space="preserve"> </w:t>
      </w:r>
      <w:r w:rsidR="00FE537C" w:rsidRPr="00FE537C">
        <w:rPr>
          <w:rFonts w:asciiTheme="minorHAnsi" w:hAnsiTheme="minorHAnsi" w:cstheme="minorHAnsi"/>
          <w:iCs/>
        </w:rPr>
        <w:t xml:space="preserve">accettato dal </w:t>
      </w:r>
      <w:r w:rsidR="00E379C0">
        <w:rPr>
          <w:rFonts w:asciiTheme="minorHAnsi" w:hAnsiTheme="minorHAnsi" w:cstheme="minorHAnsi"/>
          <w:iCs/>
        </w:rPr>
        <w:t>D.E.C.,</w:t>
      </w:r>
      <w:r w:rsidR="00FE537C">
        <w:rPr>
          <w:rFonts w:asciiTheme="minorHAnsi" w:hAnsiTheme="minorHAnsi" w:cstheme="minorHAnsi"/>
          <w:iCs/>
        </w:rPr>
        <w:t xml:space="preserve"> che certifichi</w:t>
      </w:r>
      <w:r w:rsidR="00FE537C" w:rsidRPr="00FE537C">
        <w:rPr>
          <w:rFonts w:asciiTheme="minorHAnsi" w:hAnsiTheme="minorHAnsi" w:cstheme="minorHAnsi"/>
          <w:iCs/>
        </w:rPr>
        <w:t xml:space="preserve"> l’esecuzione delle</w:t>
      </w:r>
      <w:r w:rsidR="00FE537C">
        <w:rPr>
          <w:rFonts w:asciiTheme="minorHAnsi" w:hAnsiTheme="minorHAnsi" w:cstheme="minorHAnsi"/>
          <w:iCs/>
        </w:rPr>
        <w:t xml:space="preserve"> </w:t>
      </w:r>
      <w:r w:rsidR="00FE537C" w:rsidRPr="00FE537C">
        <w:rPr>
          <w:rFonts w:asciiTheme="minorHAnsi" w:hAnsiTheme="minorHAnsi" w:cstheme="minorHAnsi"/>
          <w:iCs/>
        </w:rPr>
        <w:t>attività</w:t>
      </w:r>
      <w:r w:rsidR="00FE537C">
        <w:rPr>
          <w:rFonts w:asciiTheme="minorHAnsi" w:hAnsiTheme="minorHAnsi" w:cstheme="minorHAnsi"/>
          <w:iCs/>
        </w:rPr>
        <w:t xml:space="preserve"> stesse.</w:t>
      </w:r>
    </w:p>
    <w:p w14:paraId="16CF8EDD" w14:textId="69AEA90B" w:rsidR="00E676A6" w:rsidRDefault="00E676A6" w:rsidP="00E676A6">
      <w:pPr>
        <w:spacing w:before="60" w:after="60"/>
        <w:rPr>
          <w:rFonts w:asciiTheme="minorHAnsi" w:hAnsiTheme="minorHAnsi" w:cstheme="minorHAnsi"/>
        </w:rPr>
      </w:pPr>
      <w:r>
        <w:rPr>
          <w:rFonts w:asciiTheme="minorHAnsi" w:hAnsiTheme="minorHAnsi" w:cstheme="minorHAnsi"/>
          <w:iCs/>
        </w:rPr>
        <w:t xml:space="preserve">Il </w:t>
      </w:r>
      <w:r w:rsidRPr="002947C3">
        <w:rPr>
          <w:rFonts w:asciiTheme="minorHAnsi" w:hAnsiTheme="minorHAnsi" w:cstheme="minorHAnsi"/>
          <w:iCs/>
        </w:rPr>
        <w:t>“</w:t>
      </w:r>
      <w:r w:rsidRPr="002947C3">
        <w:rPr>
          <w:rFonts w:asciiTheme="minorHAnsi" w:hAnsiTheme="minorHAnsi" w:cstheme="minorHAnsi"/>
          <w:i/>
          <w:iCs/>
        </w:rPr>
        <w:t>Verbale di Controllo</w:t>
      </w:r>
      <w:r w:rsidRPr="002947C3">
        <w:rPr>
          <w:rFonts w:asciiTheme="minorHAnsi" w:hAnsiTheme="minorHAnsi" w:cstheme="minorHAnsi"/>
          <w:iCs/>
        </w:rPr>
        <w:t>”</w:t>
      </w:r>
      <w:r>
        <w:rPr>
          <w:rFonts w:asciiTheme="minorHAnsi" w:hAnsiTheme="minorHAnsi" w:cstheme="minorHAnsi"/>
          <w:iCs/>
        </w:rPr>
        <w:t xml:space="preserve"> deve essere r</w:t>
      </w:r>
      <w:r w:rsidRPr="00E217AD">
        <w:rPr>
          <w:rFonts w:asciiTheme="minorHAnsi" w:hAnsiTheme="minorHAnsi" w:cstheme="minorHAnsi"/>
          <w:iCs/>
        </w:rPr>
        <w:t>edatto con la periodicità</w:t>
      </w:r>
      <w:r w:rsidRPr="008F447C">
        <w:rPr>
          <w:rFonts w:asciiTheme="minorHAnsi" w:hAnsiTheme="minorHAnsi" w:cstheme="minorHAnsi"/>
          <w:iCs/>
        </w:rPr>
        <w:t xml:space="preserve"> </w:t>
      </w:r>
      <w:r>
        <w:rPr>
          <w:rFonts w:asciiTheme="minorHAnsi" w:hAnsiTheme="minorHAnsi" w:cstheme="minorHAnsi"/>
          <w:iCs/>
        </w:rPr>
        <w:t>de</w:t>
      </w:r>
      <w:r w:rsidRPr="00E217AD">
        <w:rPr>
          <w:rFonts w:asciiTheme="minorHAnsi" w:hAnsiTheme="minorHAnsi" w:cstheme="minorHAnsi"/>
          <w:iCs/>
        </w:rPr>
        <w:t>l POA</w:t>
      </w:r>
      <w:r>
        <w:rPr>
          <w:rFonts w:asciiTheme="minorHAnsi" w:hAnsiTheme="minorHAnsi" w:cstheme="minorHAnsi"/>
          <w:iCs/>
        </w:rPr>
        <w:t>,</w:t>
      </w:r>
      <w:r w:rsidRPr="00E217AD">
        <w:rPr>
          <w:rFonts w:asciiTheme="minorHAnsi" w:hAnsiTheme="minorHAnsi" w:cstheme="minorHAnsi"/>
          <w:iCs/>
        </w:rPr>
        <w:t xml:space="preserve"> e in coerenza con le modalità di fatturazione e pagamento</w:t>
      </w:r>
      <w:r w:rsidRPr="002947C3">
        <w:rPr>
          <w:rFonts w:asciiTheme="minorHAnsi" w:hAnsiTheme="minorHAnsi" w:cstheme="minorHAnsi"/>
          <w:iCs/>
        </w:rPr>
        <w:t xml:space="preserve">, </w:t>
      </w:r>
      <w:r w:rsidRPr="00AF214A">
        <w:rPr>
          <w:rFonts w:asciiTheme="minorHAnsi" w:hAnsiTheme="minorHAnsi" w:cstheme="minorHAnsi"/>
        </w:rPr>
        <w:t>consegnato</w:t>
      </w:r>
      <w:r>
        <w:rPr>
          <w:rFonts w:asciiTheme="minorHAnsi" w:hAnsiTheme="minorHAnsi" w:cstheme="minorHAnsi"/>
        </w:rPr>
        <w:t xml:space="preserve"> al D.E.C.</w:t>
      </w:r>
      <w:r w:rsidRPr="00AF214A">
        <w:rPr>
          <w:rFonts w:asciiTheme="minorHAnsi" w:hAnsiTheme="minorHAnsi" w:cstheme="minorHAnsi"/>
        </w:rPr>
        <w:t xml:space="preserve">, a mezzo </w:t>
      </w:r>
      <w:r>
        <w:rPr>
          <w:rFonts w:asciiTheme="minorHAnsi" w:hAnsiTheme="minorHAnsi" w:cstheme="minorHAnsi"/>
        </w:rPr>
        <w:t xml:space="preserve">pec agli indirizzi di PEC </w:t>
      </w:r>
      <w:hyperlink r:id="rId12" w:history="1">
        <w:r w:rsidRPr="00F2390C">
          <w:rPr>
            <w:rStyle w:val="Collegamentoipertestuale"/>
            <w:rFonts w:asciiTheme="minorHAnsi" w:hAnsiTheme="minorHAnsi" w:cstheme="minorHAnsi"/>
          </w:rPr>
          <w:t>cds-ufficiogare@ga-cert.it</w:t>
        </w:r>
      </w:hyperlink>
      <w:r>
        <w:rPr>
          <w:rFonts w:asciiTheme="minorHAnsi" w:hAnsiTheme="minorHAnsi" w:cstheme="minorHAnsi"/>
        </w:rPr>
        <w:t xml:space="preserve">; </w:t>
      </w:r>
      <w:hyperlink r:id="rId13" w:history="1">
        <w:r w:rsidRPr="00CE3512">
          <w:rPr>
            <w:rStyle w:val="Collegamentoipertestuale"/>
            <w:rFonts w:asciiTheme="minorHAnsi" w:hAnsiTheme="minorHAnsi" w:cstheme="minorHAnsi"/>
          </w:rPr>
          <w:t>cds-gestionerisorse@ga-cert.it</w:t>
        </w:r>
      </w:hyperlink>
      <w:r w:rsidRPr="00CE3512">
        <w:rPr>
          <w:rFonts w:asciiTheme="minorHAnsi" w:hAnsiTheme="minorHAnsi" w:cstheme="minorHAnsi"/>
        </w:rPr>
        <w:t xml:space="preserve"> e p.c. alla e-mail del D.E.C., sec</w:t>
      </w:r>
      <w:r>
        <w:rPr>
          <w:rFonts w:asciiTheme="minorHAnsi" w:hAnsiTheme="minorHAnsi" w:cstheme="minorHAnsi"/>
        </w:rPr>
        <w:t>ondo quanto indicato al paragrafo 4.3.5.</w:t>
      </w:r>
    </w:p>
    <w:p w14:paraId="71722158" w14:textId="77777777" w:rsidR="00DD28D1" w:rsidRPr="00D80D89" w:rsidRDefault="0088627A" w:rsidP="002947C3">
      <w:pPr>
        <w:spacing w:before="120" w:after="120"/>
        <w:rPr>
          <w:rFonts w:asciiTheme="minorHAnsi" w:hAnsiTheme="minorHAnsi" w:cstheme="minorHAnsi"/>
          <w:iCs/>
        </w:rPr>
      </w:pPr>
      <w:r>
        <w:rPr>
          <w:rFonts w:asciiTheme="minorHAnsi" w:hAnsiTheme="minorHAnsi" w:cstheme="minorHAnsi"/>
          <w:iCs/>
        </w:rPr>
        <w:t xml:space="preserve">Il </w:t>
      </w:r>
      <w:r w:rsidRPr="002947C3">
        <w:rPr>
          <w:rFonts w:asciiTheme="minorHAnsi" w:hAnsiTheme="minorHAnsi" w:cstheme="minorHAnsi"/>
          <w:iCs/>
        </w:rPr>
        <w:t>“</w:t>
      </w:r>
      <w:r w:rsidRPr="002947C3">
        <w:rPr>
          <w:rFonts w:asciiTheme="minorHAnsi" w:hAnsiTheme="minorHAnsi" w:cstheme="minorHAnsi"/>
          <w:i/>
          <w:iCs/>
        </w:rPr>
        <w:t>Verbale di Controllo</w:t>
      </w:r>
      <w:r>
        <w:rPr>
          <w:rFonts w:asciiTheme="minorHAnsi" w:hAnsiTheme="minorHAnsi" w:cstheme="minorHAnsi"/>
          <w:i/>
          <w:iCs/>
        </w:rPr>
        <w:t xml:space="preserve">” </w:t>
      </w:r>
      <w:r w:rsidRPr="0088627A">
        <w:rPr>
          <w:rFonts w:asciiTheme="minorHAnsi" w:hAnsiTheme="minorHAnsi" w:cstheme="minorHAnsi"/>
          <w:iCs/>
        </w:rPr>
        <w:t>al</w:t>
      </w:r>
      <w:r>
        <w:rPr>
          <w:rFonts w:asciiTheme="minorHAnsi" w:hAnsiTheme="minorHAnsi" w:cstheme="minorHAnsi"/>
          <w:i/>
          <w:iCs/>
        </w:rPr>
        <w:t xml:space="preserve"> </w:t>
      </w:r>
      <w:r w:rsidR="00FE537C">
        <w:rPr>
          <w:rFonts w:asciiTheme="minorHAnsi" w:hAnsiTheme="minorHAnsi" w:cstheme="minorHAnsi"/>
          <w:iCs/>
        </w:rPr>
        <w:t xml:space="preserve">suo interno </w:t>
      </w:r>
      <w:r>
        <w:rPr>
          <w:rFonts w:asciiTheme="minorHAnsi" w:hAnsiTheme="minorHAnsi" w:cstheme="minorHAnsi"/>
          <w:iCs/>
        </w:rPr>
        <w:t>deve</w:t>
      </w:r>
      <w:r w:rsidR="00FE537C">
        <w:rPr>
          <w:rFonts w:asciiTheme="minorHAnsi" w:hAnsiTheme="minorHAnsi" w:cstheme="minorHAnsi"/>
          <w:iCs/>
        </w:rPr>
        <w:t xml:space="preserve"> </w:t>
      </w:r>
      <w:r>
        <w:rPr>
          <w:rFonts w:asciiTheme="minorHAnsi" w:hAnsiTheme="minorHAnsi" w:cstheme="minorHAnsi"/>
          <w:iCs/>
        </w:rPr>
        <w:t>riportar</w:t>
      </w:r>
      <w:r w:rsidR="00FE537C" w:rsidRPr="00D80D89">
        <w:rPr>
          <w:rFonts w:asciiTheme="minorHAnsi" w:hAnsiTheme="minorHAnsi" w:cstheme="minorHAnsi"/>
          <w:iCs/>
        </w:rPr>
        <w:t>e:</w:t>
      </w:r>
    </w:p>
    <w:p w14:paraId="42763111" w14:textId="77777777" w:rsidR="00FE537C" w:rsidRPr="00D80D89" w:rsidRDefault="00B22412" w:rsidP="00DE10D7">
      <w:pPr>
        <w:pStyle w:val="Paragrafoelenco"/>
        <w:numPr>
          <w:ilvl w:val="0"/>
          <w:numId w:val="32"/>
        </w:numPr>
        <w:suppressAutoHyphens/>
        <w:spacing w:before="120" w:after="120"/>
        <w:ind w:left="426" w:hanging="284"/>
        <w:contextualSpacing/>
        <w:rPr>
          <w:rFonts w:asciiTheme="minorHAnsi" w:hAnsiTheme="minorHAnsi" w:cstheme="minorHAnsi"/>
        </w:rPr>
      </w:pPr>
      <w:r w:rsidRPr="00D80D89">
        <w:rPr>
          <w:rFonts w:asciiTheme="minorHAnsi" w:hAnsiTheme="minorHAnsi" w:cstheme="minorHAnsi"/>
        </w:rPr>
        <w:t>l</w:t>
      </w:r>
      <w:r w:rsidR="00FE537C" w:rsidRPr="00D80D89">
        <w:rPr>
          <w:rFonts w:asciiTheme="minorHAnsi" w:hAnsiTheme="minorHAnsi" w:cstheme="minorHAnsi"/>
        </w:rPr>
        <w:t>’elenco di tutte le attività eseguite</w:t>
      </w:r>
      <w:r w:rsidRPr="00D80D89">
        <w:rPr>
          <w:rFonts w:asciiTheme="minorHAnsi" w:hAnsiTheme="minorHAnsi" w:cstheme="minorHAnsi"/>
        </w:rPr>
        <w:t xml:space="preserve"> nel periodo di riferimento;</w:t>
      </w:r>
    </w:p>
    <w:p w14:paraId="4B453C01" w14:textId="0A28DB3A" w:rsidR="00DD28D1" w:rsidRDefault="00DD28D1" w:rsidP="00DE10D7">
      <w:pPr>
        <w:pStyle w:val="Paragrafoelenco"/>
        <w:numPr>
          <w:ilvl w:val="0"/>
          <w:numId w:val="32"/>
        </w:numPr>
        <w:suppressAutoHyphens/>
        <w:spacing w:before="120" w:after="120"/>
        <w:ind w:left="426" w:hanging="284"/>
        <w:contextualSpacing/>
        <w:rPr>
          <w:rFonts w:asciiTheme="minorHAnsi" w:hAnsiTheme="minorHAnsi" w:cstheme="minorHAnsi"/>
        </w:rPr>
      </w:pPr>
      <w:r w:rsidRPr="00D80D89">
        <w:rPr>
          <w:rFonts w:asciiTheme="minorHAnsi" w:hAnsiTheme="minorHAnsi" w:cstheme="minorHAnsi"/>
        </w:rPr>
        <w:t>l’elenco delle attività non eseguite rispetto a quanto previsto nel POA e riprogrammate;</w:t>
      </w:r>
    </w:p>
    <w:p w14:paraId="3A1BE29B" w14:textId="2970935E" w:rsidR="00DD28D1" w:rsidRPr="00D80D89" w:rsidRDefault="00DD28D1" w:rsidP="00DE10D7">
      <w:pPr>
        <w:pStyle w:val="Paragrafoelenco"/>
        <w:numPr>
          <w:ilvl w:val="0"/>
          <w:numId w:val="32"/>
        </w:numPr>
        <w:suppressAutoHyphens/>
        <w:spacing w:before="120" w:after="120"/>
        <w:ind w:left="426" w:hanging="284"/>
        <w:contextualSpacing/>
        <w:rPr>
          <w:rFonts w:asciiTheme="minorHAnsi" w:hAnsiTheme="minorHAnsi" w:cstheme="minorHAnsi"/>
        </w:rPr>
      </w:pPr>
      <w:r w:rsidRPr="00D80D89">
        <w:rPr>
          <w:rFonts w:asciiTheme="minorHAnsi" w:hAnsiTheme="minorHAnsi" w:cstheme="minorHAnsi"/>
        </w:rPr>
        <w:t>l</w:t>
      </w:r>
      <w:r w:rsidR="00B22412" w:rsidRPr="00D80D89">
        <w:rPr>
          <w:rFonts w:asciiTheme="minorHAnsi" w:hAnsiTheme="minorHAnsi" w:cstheme="minorHAnsi"/>
        </w:rPr>
        <w:t xml:space="preserve">e </w:t>
      </w:r>
      <w:r w:rsidRPr="005F1D32">
        <w:rPr>
          <w:rFonts w:asciiTheme="minorHAnsi" w:hAnsiTheme="minorHAnsi" w:cstheme="minorHAnsi"/>
          <w:i/>
        </w:rPr>
        <w:t>Attività Straordinari</w:t>
      </w:r>
      <w:r w:rsidR="00B22412" w:rsidRPr="005F1D32">
        <w:rPr>
          <w:rFonts w:asciiTheme="minorHAnsi" w:hAnsiTheme="minorHAnsi" w:cstheme="minorHAnsi"/>
          <w:i/>
        </w:rPr>
        <w:t>e</w:t>
      </w:r>
      <w:r w:rsidRPr="00D80D89">
        <w:rPr>
          <w:rFonts w:asciiTheme="minorHAnsi" w:hAnsiTheme="minorHAnsi" w:cstheme="minorHAnsi"/>
        </w:rPr>
        <w:t xml:space="preserve"> ancora in corso con il riferimento al relativo Preventivo di Spesa autorizzato (cfr. paragraf</w:t>
      </w:r>
      <w:r w:rsidR="00023A2C">
        <w:rPr>
          <w:rFonts w:asciiTheme="minorHAnsi" w:hAnsiTheme="minorHAnsi" w:cstheme="minorHAnsi"/>
        </w:rPr>
        <w:t>o 5</w:t>
      </w:r>
      <w:r w:rsidRPr="00D80D89">
        <w:rPr>
          <w:rFonts w:asciiTheme="minorHAnsi" w:hAnsiTheme="minorHAnsi" w:cstheme="minorHAnsi"/>
        </w:rPr>
        <w:t>.</w:t>
      </w:r>
      <w:r w:rsidR="004B728B">
        <w:rPr>
          <w:rFonts w:asciiTheme="minorHAnsi" w:hAnsiTheme="minorHAnsi" w:cstheme="minorHAnsi"/>
        </w:rPr>
        <w:t>1.3</w:t>
      </w:r>
      <w:r w:rsidRPr="00D80D89">
        <w:rPr>
          <w:rFonts w:asciiTheme="minorHAnsi" w:hAnsiTheme="minorHAnsi" w:cstheme="minorHAnsi"/>
        </w:rPr>
        <w:t>);</w:t>
      </w:r>
      <w:r w:rsidR="00023A2C">
        <w:rPr>
          <w:rFonts w:asciiTheme="minorHAnsi" w:hAnsiTheme="minorHAnsi" w:cstheme="minorHAnsi"/>
        </w:rPr>
        <w:t xml:space="preserve"> </w:t>
      </w:r>
    </w:p>
    <w:p w14:paraId="5AD131E5" w14:textId="5315A195" w:rsidR="00DD28D1" w:rsidRPr="00D80D89" w:rsidRDefault="00DD28D1" w:rsidP="00DE10D7">
      <w:pPr>
        <w:pStyle w:val="Paragrafoelenco"/>
        <w:numPr>
          <w:ilvl w:val="0"/>
          <w:numId w:val="32"/>
        </w:numPr>
        <w:suppressAutoHyphens/>
        <w:spacing w:before="120" w:after="120"/>
        <w:ind w:left="426" w:hanging="284"/>
        <w:contextualSpacing/>
        <w:rPr>
          <w:rFonts w:asciiTheme="minorHAnsi" w:hAnsiTheme="minorHAnsi" w:cstheme="minorHAnsi"/>
        </w:rPr>
      </w:pPr>
      <w:r w:rsidRPr="00D80D89">
        <w:rPr>
          <w:rFonts w:asciiTheme="minorHAnsi" w:hAnsiTheme="minorHAnsi" w:cstheme="minorHAnsi"/>
        </w:rPr>
        <w:t xml:space="preserve">per ogni </w:t>
      </w:r>
      <w:r w:rsidRPr="005F1D32">
        <w:rPr>
          <w:rFonts w:asciiTheme="minorHAnsi" w:hAnsiTheme="minorHAnsi" w:cstheme="minorHAnsi"/>
          <w:i/>
        </w:rPr>
        <w:t>Attività Straordinaria</w:t>
      </w:r>
      <w:r w:rsidRPr="00D80D89">
        <w:rPr>
          <w:rFonts w:asciiTheme="minorHAnsi" w:hAnsiTheme="minorHAnsi" w:cstheme="minorHAnsi"/>
        </w:rPr>
        <w:t xml:space="preserve"> eseguita, il riferimento alla relativa Scheda Consuntivo Attività (cfr. paragrafo </w:t>
      </w:r>
      <w:r w:rsidR="00023A2C">
        <w:rPr>
          <w:rFonts w:asciiTheme="minorHAnsi" w:hAnsiTheme="minorHAnsi" w:cstheme="minorHAnsi"/>
        </w:rPr>
        <w:t>5</w:t>
      </w:r>
      <w:r w:rsidRPr="00D80D89">
        <w:rPr>
          <w:rFonts w:asciiTheme="minorHAnsi" w:hAnsiTheme="minorHAnsi" w:cstheme="minorHAnsi"/>
        </w:rPr>
        <w:t>.</w:t>
      </w:r>
      <w:r w:rsidR="004B728B">
        <w:rPr>
          <w:rFonts w:asciiTheme="minorHAnsi" w:hAnsiTheme="minorHAnsi" w:cstheme="minorHAnsi"/>
        </w:rPr>
        <w:t>1.</w:t>
      </w:r>
      <w:r w:rsidRPr="00D80D89">
        <w:rPr>
          <w:rFonts w:asciiTheme="minorHAnsi" w:hAnsiTheme="minorHAnsi" w:cstheme="minorHAnsi"/>
        </w:rPr>
        <w:t>4);</w:t>
      </w:r>
      <w:r w:rsidR="00023A2C">
        <w:rPr>
          <w:rFonts w:asciiTheme="minorHAnsi" w:hAnsiTheme="minorHAnsi" w:cstheme="minorHAnsi"/>
        </w:rPr>
        <w:t xml:space="preserve"> </w:t>
      </w:r>
    </w:p>
    <w:p w14:paraId="2673F303" w14:textId="77777777" w:rsidR="00DD28D1" w:rsidRPr="00D80D89" w:rsidRDefault="00DD28D1" w:rsidP="00DE10D7">
      <w:pPr>
        <w:pStyle w:val="Paragrafoelenco"/>
        <w:numPr>
          <w:ilvl w:val="0"/>
          <w:numId w:val="32"/>
        </w:numPr>
        <w:suppressAutoHyphens/>
        <w:spacing w:before="120" w:after="120"/>
        <w:ind w:left="426" w:hanging="284"/>
        <w:contextualSpacing/>
        <w:rPr>
          <w:rFonts w:asciiTheme="minorHAnsi" w:hAnsiTheme="minorHAnsi" w:cstheme="minorHAnsi"/>
        </w:rPr>
      </w:pPr>
      <w:r w:rsidRPr="00D80D89">
        <w:rPr>
          <w:rFonts w:asciiTheme="minorHAnsi" w:hAnsiTheme="minorHAnsi" w:cstheme="minorHAnsi"/>
        </w:rPr>
        <w:t xml:space="preserve">eventuali note esplicative, anche riguardanti aspetti ambientali o legati alla salute e sicurezza dei lavoratori, che il Fornitore e/o il </w:t>
      </w:r>
      <w:r w:rsidR="005F1D32">
        <w:rPr>
          <w:rFonts w:asciiTheme="minorHAnsi" w:hAnsiTheme="minorHAnsi" w:cstheme="minorHAnsi"/>
        </w:rPr>
        <w:t>D.E.C.</w:t>
      </w:r>
      <w:r w:rsidRPr="00D80D89">
        <w:rPr>
          <w:rFonts w:asciiTheme="minorHAnsi" w:hAnsiTheme="minorHAnsi" w:cstheme="minorHAnsi"/>
        </w:rPr>
        <w:t xml:space="preserve"> ritengano necessario evidenziare prima della firma del Verbale stesso;</w:t>
      </w:r>
    </w:p>
    <w:p w14:paraId="493E853E" w14:textId="30EF079B" w:rsidR="00DD28D1" w:rsidRPr="00FF0202" w:rsidRDefault="00DD28D1" w:rsidP="00DE10D7">
      <w:pPr>
        <w:pStyle w:val="Paragrafoelenco"/>
        <w:numPr>
          <w:ilvl w:val="0"/>
          <w:numId w:val="32"/>
        </w:numPr>
        <w:suppressAutoHyphens/>
        <w:spacing w:before="120" w:after="120"/>
        <w:ind w:left="426" w:hanging="284"/>
        <w:contextualSpacing/>
        <w:rPr>
          <w:rFonts w:asciiTheme="minorHAnsi" w:hAnsiTheme="minorHAnsi" w:cstheme="minorHAnsi"/>
        </w:rPr>
      </w:pPr>
      <w:r w:rsidRPr="00FF0202">
        <w:rPr>
          <w:rFonts w:asciiTheme="minorHAnsi" w:hAnsiTheme="minorHAnsi" w:cstheme="minorHAnsi"/>
        </w:rPr>
        <w:t xml:space="preserve">l’elenco delle </w:t>
      </w:r>
      <w:r w:rsidRPr="005F1D32">
        <w:rPr>
          <w:rFonts w:asciiTheme="minorHAnsi" w:hAnsiTheme="minorHAnsi" w:cstheme="minorHAnsi"/>
          <w:i/>
        </w:rPr>
        <w:t>Attività Indifferibili</w:t>
      </w:r>
      <w:r w:rsidRPr="00FF0202">
        <w:rPr>
          <w:rFonts w:asciiTheme="minorHAnsi" w:hAnsiTheme="minorHAnsi" w:cstheme="minorHAnsi"/>
        </w:rPr>
        <w:t xml:space="preserve"> (cfr. paragrafo </w:t>
      </w:r>
      <w:r w:rsidR="00023A2C">
        <w:rPr>
          <w:rFonts w:asciiTheme="minorHAnsi" w:hAnsiTheme="minorHAnsi" w:cstheme="minorHAnsi"/>
        </w:rPr>
        <w:t>4</w:t>
      </w:r>
      <w:r w:rsidRPr="00FF0202">
        <w:rPr>
          <w:rFonts w:asciiTheme="minorHAnsi" w:hAnsiTheme="minorHAnsi" w:cstheme="minorHAnsi"/>
        </w:rPr>
        <w:t>.</w:t>
      </w:r>
      <w:r w:rsidR="00FF0202" w:rsidRPr="00FF0202">
        <w:rPr>
          <w:rFonts w:asciiTheme="minorHAnsi" w:hAnsiTheme="minorHAnsi" w:cstheme="minorHAnsi"/>
        </w:rPr>
        <w:t>2</w:t>
      </w:r>
      <w:r w:rsidR="006E789F">
        <w:rPr>
          <w:rFonts w:asciiTheme="minorHAnsi" w:hAnsiTheme="minorHAnsi" w:cstheme="minorHAnsi"/>
        </w:rPr>
        <w:t>.3</w:t>
      </w:r>
      <w:r w:rsidRPr="00FF0202">
        <w:rPr>
          <w:rFonts w:asciiTheme="minorHAnsi" w:hAnsiTheme="minorHAnsi" w:cstheme="minorHAnsi"/>
        </w:rPr>
        <w:t xml:space="preserve">), e pertanto non inserite nel POA, eseguite nel </w:t>
      </w:r>
      <w:r w:rsidR="001C4201" w:rsidRPr="00FF0202">
        <w:rPr>
          <w:rFonts w:asciiTheme="minorHAnsi" w:hAnsiTheme="minorHAnsi" w:cstheme="minorHAnsi"/>
        </w:rPr>
        <w:t>periodo di riferimento</w:t>
      </w:r>
      <w:r w:rsidRPr="00FF0202">
        <w:rPr>
          <w:rFonts w:asciiTheme="minorHAnsi" w:hAnsiTheme="minorHAnsi" w:cstheme="minorHAnsi"/>
        </w:rPr>
        <w:t xml:space="preserve"> precedente;</w:t>
      </w:r>
    </w:p>
    <w:p w14:paraId="7E8A7C7A" w14:textId="77777777" w:rsidR="00DD28D1" w:rsidRPr="00FF0202" w:rsidRDefault="008F447C" w:rsidP="00DE10D7">
      <w:pPr>
        <w:pStyle w:val="Paragrafoelenco"/>
        <w:numPr>
          <w:ilvl w:val="0"/>
          <w:numId w:val="32"/>
        </w:numPr>
        <w:suppressAutoHyphens/>
        <w:spacing w:before="120" w:after="120"/>
        <w:ind w:left="426" w:hanging="284"/>
        <w:contextualSpacing/>
        <w:rPr>
          <w:rFonts w:asciiTheme="minorHAnsi" w:hAnsiTheme="minorHAnsi" w:cstheme="minorHAnsi"/>
        </w:rPr>
      </w:pPr>
      <w:r>
        <w:rPr>
          <w:rFonts w:asciiTheme="minorHAnsi" w:hAnsiTheme="minorHAnsi" w:cstheme="minorHAnsi"/>
        </w:rPr>
        <w:t>l’</w:t>
      </w:r>
      <w:r w:rsidR="004F7248" w:rsidRPr="005F1D32">
        <w:rPr>
          <w:rFonts w:asciiTheme="minorHAnsi" w:hAnsiTheme="minorHAnsi" w:cstheme="minorHAnsi"/>
          <w:i/>
        </w:rPr>
        <w:t>Importo a Consumo</w:t>
      </w:r>
      <w:r w:rsidR="004F7248" w:rsidRPr="005F1D32" w:rsidDel="004F7248">
        <w:rPr>
          <w:rFonts w:asciiTheme="minorHAnsi" w:hAnsiTheme="minorHAnsi" w:cstheme="minorHAnsi"/>
          <w:i/>
        </w:rPr>
        <w:t xml:space="preserve"> </w:t>
      </w:r>
      <w:r w:rsidR="00DD28D1" w:rsidRPr="00FF0202">
        <w:rPr>
          <w:rFonts w:asciiTheme="minorHAnsi" w:hAnsiTheme="minorHAnsi" w:cstheme="minorHAnsi"/>
        </w:rPr>
        <w:t xml:space="preserve">complessivo </w:t>
      </w:r>
      <w:r w:rsidR="004F7248">
        <w:rPr>
          <w:rFonts w:asciiTheme="minorHAnsi" w:hAnsiTheme="minorHAnsi" w:cstheme="minorHAnsi"/>
        </w:rPr>
        <w:t>utilizzato</w:t>
      </w:r>
      <w:r w:rsidR="00FF0202">
        <w:rPr>
          <w:rFonts w:asciiTheme="minorHAnsi" w:hAnsiTheme="minorHAnsi" w:cstheme="minorHAnsi"/>
        </w:rPr>
        <w:t xml:space="preserve"> </w:t>
      </w:r>
      <w:r w:rsidR="00FF0202" w:rsidRPr="00FF0202">
        <w:rPr>
          <w:rFonts w:asciiTheme="minorHAnsi" w:hAnsiTheme="minorHAnsi" w:cstheme="minorHAnsi"/>
        </w:rPr>
        <w:t>nel periodo di riferimento</w:t>
      </w:r>
      <w:r w:rsidR="00DD28D1" w:rsidRPr="00FF0202">
        <w:rPr>
          <w:rFonts w:asciiTheme="minorHAnsi" w:hAnsiTheme="minorHAnsi" w:cstheme="minorHAnsi"/>
        </w:rPr>
        <w:t>;</w:t>
      </w:r>
    </w:p>
    <w:p w14:paraId="21D6562C" w14:textId="77777777" w:rsidR="00DD28D1" w:rsidRPr="00FF0202" w:rsidRDefault="008F447C" w:rsidP="00DE10D7">
      <w:pPr>
        <w:pStyle w:val="Paragrafoelenco"/>
        <w:numPr>
          <w:ilvl w:val="0"/>
          <w:numId w:val="32"/>
        </w:numPr>
        <w:suppressAutoHyphens/>
        <w:spacing w:before="120" w:after="120"/>
        <w:ind w:left="426" w:hanging="284"/>
        <w:contextualSpacing/>
        <w:rPr>
          <w:rFonts w:asciiTheme="minorHAnsi" w:hAnsiTheme="minorHAnsi" w:cstheme="minorHAnsi"/>
        </w:rPr>
      </w:pPr>
      <w:r>
        <w:rPr>
          <w:rFonts w:asciiTheme="minorHAnsi" w:hAnsiTheme="minorHAnsi" w:cstheme="minorHAnsi"/>
        </w:rPr>
        <w:t>l’</w:t>
      </w:r>
      <w:r w:rsidR="004F7248" w:rsidRPr="005F1D32">
        <w:rPr>
          <w:rFonts w:asciiTheme="minorHAnsi" w:hAnsiTheme="minorHAnsi" w:cstheme="minorHAnsi"/>
          <w:i/>
        </w:rPr>
        <w:t>I</w:t>
      </w:r>
      <w:r w:rsidR="00DD28D1" w:rsidRPr="005F1D32">
        <w:rPr>
          <w:rFonts w:asciiTheme="minorHAnsi" w:hAnsiTheme="minorHAnsi" w:cstheme="minorHAnsi"/>
          <w:i/>
        </w:rPr>
        <w:t xml:space="preserve">mporto </w:t>
      </w:r>
      <w:r w:rsidR="004F7248" w:rsidRPr="005F1D32">
        <w:rPr>
          <w:rFonts w:asciiTheme="minorHAnsi" w:hAnsiTheme="minorHAnsi" w:cstheme="minorHAnsi"/>
          <w:i/>
        </w:rPr>
        <w:t xml:space="preserve">a Consumo </w:t>
      </w:r>
      <w:r w:rsidR="004F7248" w:rsidRPr="00FF0202">
        <w:rPr>
          <w:rFonts w:asciiTheme="minorHAnsi" w:hAnsiTheme="minorHAnsi" w:cstheme="minorHAnsi"/>
        </w:rPr>
        <w:t xml:space="preserve">complessivo </w:t>
      </w:r>
      <w:r w:rsidR="006A7D85">
        <w:rPr>
          <w:rFonts w:asciiTheme="minorHAnsi" w:hAnsiTheme="minorHAnsi" w:cstheme="minorHAnsi"/>
        </w:rPr>
        <w:t>eroso</w:t>
      </w:r>
      <w:r w:rsidRPr="00FF0202">
        <w:rPr>
          <w:rFonts w:asciiTheme="minorHAnsi" w:hAnsiTheme="minorHAnsi" w:cstheme="minorHAnsi"/>
        </w:rPr>
        <w:t>,</w:t>
      </w:r>
      <w:r w:rsidR="00663D5C" w:rsidRPr="00FF0202">
        <w:rPr>
          <w:rFonts w:asciiTheme="minorHAnsi" w:hAnsiTheme="minorHAnsi" w:cstheme="minorHAnsi"/>
        </w:rPr>
        <w:t xml:space="preserve"> dalla data di sottoscrizione del Verbale di Consegna;</w:t>
      </w:r>
    </w:p>
    <w:p w14:paraId="36B4A795" w14:textId="77777777" w:rsidR="00DD28D1" w:rsidRPr="00FF0202" w:rsidRDefault="008F447C" w:rsidP="00DE10D7">
      <w:pPr>
        <w:pStyle w:val="Paragrafoelenco"/>
        <w:numPr>
          <w:ilvl w:val="0"/>
          <w:numId w:val="32"/>
        </w:numPr>
        <w:suppressAutoHyphens/>
        <w:spacing w:before="120" w:after="120"/>
        <w:ind w:left="426" w:hanging="284"/>
        <w:contextualSpacing/>
        <w:rPr>
          <w:rFonts w:asciiTheme="minorHAnsi" w:hAnsiTheme="minorHAnsi" w:cstheme="minorHAnsi"/>
        </w:rPr>
      </w:pPr>
      <w:r>
        <w:rPr>
          <w:rFonts w:asciiTheme="minorHAnsi" w:hAnsiTheme="minorHAnsi" w:cstheme="minorHAnsi"/>
        </w:rPr>
        <w:t>l’</w:t>
      </w:r>
      <w:r w:rsidR="00D42B12" w:rsidRPr="005F1D32">
        <w:rPr>
          <w:rFonts w:asciiTheme="minorHAnsi" w:hAnsiTheme="minorHAnsi" w:cstheme="minorHAnsi"/>
          <w:i/>
        </w:rPr>
        <w:t xml:space="preserve">Importo a Consumo </w:t>
      </w:r>
      <w:r w:rsidR="00DD28D1" w:rsidRPr="00FF0202">
        <w:rPr>
          <w:rFonts w:asciiTheme="minorHAnsi" w:hAnsiTheme="minorHAnsi" w:cstheme="minorHAnsi"/>
        </w:rPr>
        <w:t>rimanente alla data di sottoscrizione del Verbale di Controllo.</w:t>
      </w:r>
    </w:p>
    <w:p w14:paraId="4B8DD18D" w14:textId="07D32924" w:rsidR="00B22412" w:rsidRPr="00E217AD" w:rsidRDefault="00B22412" w:rsidP="00E217AD">
      <w:pPr>
        <w:spacing w:before="120" w:after="120"/>
        <w:rPr>
          <w:rFonts w:asciiTheme="minorHAnsi" w:hAnsiTheme="minorHAnsi" w:cstheme="minorHAnsi"/>
        </w:rPr>
      </w:pPr>
      <w:r w:rsidRPr="00E217AD">
        <w:rPr>
          <w:rFonts w:asciiTheme="minorHAnsi" w:hAnsiTheme="minorHAnsi" w:cstheme="minorHAnsi"/>
        </w:rPr>
        <w:t>Tutte le attività si riterranno concluse con la redazione da parte del Fornitore del Verbale di</w:t>
      </w:r>
      <w:r>
        <w:rPr>
          <w:rFonts w:asciiTheme="minorHAnsi" w:hAnsiTheme="minorHAnsi" w:cstheme="minorHAnsi"/>
        </w:rPr>
        <w:t xml:space="preserve"> </w:t>
      </w:r>
      <w:r w:rsidRPr="00E217AD">
        <w:rPr>
          <w:rFonts w:asciiTheme="minorHAnsi" w:hAnsiTheme="minorHAnsi" w:cstheme="minorHAnsi"/>
        </w:rPr>
        <w:t>Controllo. La firma del Verbale di Controllo da parte del</w:t>
      </w:r>
      <w:r>
        <w:rPr>
          <w:rFonts w:asciiTheme="minorHAnsi" w:hAnsiTheme="minorHAnsi" w:cstheme="minorHAnsi"/>
        </w:rPr>
        <w:t xml:space="preserve"> D.E.C.</w:t>
      </w:r>
      <w:r w:rsidRPr="00E217AD">
        <w:rPr>
          <w:rFonts w:asciiTheme="minorHAnsi" w:hAnsiTheme="minorHAnsi" w:cstheme="minorHAnsi"/>
        </w:rPr>
        <w:t>, con tutte le</w:t>
      </w:r>
      <w:r>
        <w:rPr>
          <w:rFonts w:asciiTheme="minorHAnsi" w:hAnsiTheme="minorHAnsi" w:cstheme="minorHAnsi"/>
        </w:rPr>
        <w:t xml:space="preserve"> </w:t>
      </w:r>
      <w:r w:rsidRPr="00E217AD">
        <w:rPr>
          <w:rFonts w:asciiTheme="minorHAnsi" w:hAnsiTheme="minorHAnsi" w:cstheme="minorHAnsi"/>
        </w:rPr>
        <w:t>annotazioni in esso riportate, vale, salvo div</w:t>
      </w:r>
      <w:r w:rsidR="0088627A">
        <w:rPr>
          <w:rFonts w:asciiTheme="minorHAnsi" w:hAnsiTheme="minorHAnsi" w:cstheme="minorHAnsi"/>
        </w:rPr>
        <w:t>ersa indicazione da parte dell’A</w:t>
      </w:r>
      <w:r w:rsidRPr="00E217AD">
        <w:rPr>
          <w:rFonts w:asciiTheme="minorHAnsi" w:hAnsiTheme="minorHAnsi" w:cstheme="minorHAnsi"/>
        </w:rPr>
        <w:t>mministrazione, come</w:t>
      </w:r>
      <w:r>
        <w:rPr>
          <w:rFonts w:asciiTheme="minorHAnsi" w:hAnsiTheme="minorHAnsi" w:cstheme="minorHAnsi"/>
        </w:rPr>
        <w:t xml:space="preserve"> </w:t>
      </w:r>
      <w:r w:rsidRPr="00E217AD">
        <w:rPr>
          <w:rFonts w:asciiTheme="minorHAnsi" w:hAnsiTheme="minorHAnsi" w:cstheme="minorHAnsi"/>
        </w:rPr>
        <w:t>sola accettazione dell’avvenuta esecuzione delle attività eseguite dal Fornitore.</w:t>
      </w:r>
      <w:r>
        <w:rPr>
          <w:rFonts w:asciiTheme="minorHAnsi" w:hAnsiTheme="minorHAnsi" w:cstheme="minorHAnsi"/>
        </w:rPr>
        <w:t xml:space="preserve"> </w:t>
      </w:r>
    </w:p>
    <w:p w14:paraId="134AEB45" w14:textId="77777777" w:rsidR="00E676A6" w:rsidRDefault="00E676A6" w:rsidP="00E676A6">
      <w:pPr>
        <w:spacing w:before="120" w:after="120"/>
        <w:rPr>
          <w:rFonts w:cs="Trebuchet MS"/>
          <w:i/>
          <w:color w:val="0000FF"/>
        </w:rPr>
      </w:pPr>
      <w:r w:rsidRPr="00E217AD">
        <w:rPr>
          <w:rFonts w:asciiTheme="minorHAnsi" w:hAnsiTheme="minorHAnsi" w:cstheme="minorHAnsi"/>
        </w:rPr>
        <w:t xml:space="preserve">L’esame e l’approvazione del Verbale di Controllo dovrà avvenire, a cura del </w:t>
      </w:r>
      <w:r>
        <w:rPr>
          <w:rFonts w:asciiTheme="minorHAnsi" w:hAnsiTheme="minorHAnsi" w:cstheme="minorHAnsi"/>
        </w:rPr>
        <w:t>D.E.C.</w:t>
      </w:r>
      <w:r w:rsidRPr="00E217AD">
        <w:rPr>
          <w:rFonts w:asciiTheme="minorHAnsi" w:hAnsiTheme="minorHAnsi" w:cstheme="minorHAnsi"/>
        </w:rPr>
        <w:t xml:space="preserve">, </w:t>
      </w:r>
      <w:r w:rsidRPr="00CE3512">
        <w:rPr>
          <w:rFonts w:asciiTheme="minorHAnsi" w:hAnsiTheme="minorHAnsi" w:cstheme="minorHAnsi"/>
        </w:rPr>
        <w:t xml:space="preserve">entro </w:t>
      </w:r>
      <w:r w:rsidRPr="00CE3512">
        <w:rPr>
          <w:rFonts w:asciiTheme="minorHAnsi" w:hAnsiTheme="minorHAnsi" w:cstheme="minorHAnsi"/>
          <w:i/>
        </w:rPr>
        <w:t>10 giorni naturali e consecutivi</w:t>
      </w:r>
      <w:r>
        <w:rPr>
          <w:rFonts w:asciiTheme="minorHAnsi" w:hAnsiTheme="minorHAnsi" w:cstheme="minorHAnsi"/>
        </w:rPr>
        <w:t xml:space="preserve"> dalla presentazione.</w:t>
      </w:r>
      <w:r w:rsidRPr="00E217AD">
        <w:rPr>
          <w:rFonts w:asciiTheme="minorHAnsi" w:hAnsiTheme="minorHAnsi" w:cstheme="minorHAnsi"/>
        </w:rPr>
        <w:t xml:space="preserve"> Entro tale periodo il </w:t>
      </w:r>
      <w:r>
        <w:rPr>
          <w:rFonts w:asciiTheme="minorHAnsi" w:hAnsiTheme="minorHAnsi" w:cstheme="minorHAnsi"/>
        </w:rPr>
        <w:t>D.E.C.</w:t>
      </w:r>
      <w:r w:rsidRPr="00E217AD">
        <w:rPr>
          <w:rFonts w:asciiTheme="minorHAnsi" w:hAnsiTheme="minorHAnsi" w:cstheme="minorHAnsi"/>
        </w:rPr>
        <w:t xml:space="preserve"> ha la facoltà di richiedere al Fornitore chiarimenti, modifiche e integrazioni della</w:t>
      </w:r>
      <w:r>
        <w:rPr>
          <w:rFonts w:asciiTheme="minorHAnsi" w:hAnsiTheme="minorHAnsi" w:cstheme="minorHAnsi"/>
        </w:rPr>
        <w:t xml:space="preserve"> </w:t>
      </w:r>
      <w:r w:rsidRPr="00E217AD">
        <w:rPr>
          <w:rFonts w:asciiTheme="minorHAnsi" w:hAnsiTheme="minorHAnsi" w:cstheme="minorHAnsi"/>
        </w:rPr>
        <w:t>documentazione. Tali richieste interromperanno la decorrenza dei termini di approvazione. Il</w:t>
      </w:r>
      <w:r>
        <w:rPr>
          <w:rFonts w:asciiTheme="minorHAnsi" w:hAnsiTheme="minorHAnsi" w:cstheme="minorHAnsi"/>
        </w:rPr>
        <w:t xml:space="preserve"> </w:t>
      </w:r>
      <w:r w:rsidRPr="00E217AD">
        <w:rPr>
          <w:rFonts w:asciiTheme="minorHAnsi" w:hAnsiTheme="minorHAnsi" w:cstheme="minorHAnsi"/>
        </w:rPr>
        <w:t xml:space="preserve">nuovo termine di approvazione sarà di </w:t>
      </w:r>
      <w:r w:rsidRPr="00CE3512">
        <w:rPr>
          <w:rFonts w:asciiTheme="minorHAnsi" w:hAnsiTheme="minorHAnsi" w:cstheme="minorHAnsi"/>
          <w:i/>
        </w:rPr>
        <w:t>5 giorni lavorativi</w:t>
      </w:r>
      <w:r w:rsidRPr="00CE3512">
        <w:rPr>
          <w:rFonts w:asciiTheme="minorHAnsi" w:hAnsiTheme="minorHAnsi" w:cstheme="minorHAnsi"/>
        </w:rPr>
        <w:t xml:space="preserve"> </w:t>
      </w:r>
      <w:r w:rsidRPr="00E217AD">
        <w:rPr>
          <w:rFonts w:asciiTheme="minorHAnsi" w:hAnsiTheme="minorHAnsi" w:cstheme="minorHAnsi"/>
        </w:rPr>
        <w:t>dalla presentazione dei</w:t>
      </w:r>
      <w:r>
        <w:rPr>
          <w:rFonts w:asciiTheme="minorHAnsi" w:hAnsiTheme="minorHAnsi" w:cstheme="minorHAnsi"/>
        </w:rPr>
        <w:t xml:space="preserve"> </w:t>
      </w:r>
      <w:r w:rsidRPr="00E217AD">
        <w:rPr>
          <w:rFonts w:asciiTheme="minorHAnsi" w:hAnsiTheme="minorHAnsi" w:cstheme="minorHAnsi"/>
        </w:rPr>
        <w:t>chiarimenti/modifiche/integrazioni richieste</w:t>
      </w:r>
      <w:r>
        <w:rPr>
          <w:rFonts w:asciiTheme="minorHAnsi" w:hAnsiTheme="minorHAnsi" w:cstheme="minorHAnsi"/>
        </w:rPr>
        <w:t xml:space="preserve"> </w:t>
      </w:r>
    </w:p>
    <w:p w14:paraId="75300C6A" w14:textId="6064F4F9" w:rsidR="00252D7D" w:rsidRPr="00AF214A" w:rsidRDefault="00252D7D" w:rsidP="00F76D5F">
      <w:pPr>
        <w:pStyle w:val="Titolo3"/>
      </w:pPr>
      <w:bookmarkStart w:id="193" w:name="_Toc121253145"/>
      <w:r>
        <w:t>P</w:t>
      </w:r>
      <w:r w:rsidRPr="00AF214A">
        <w:t xml:space="preserve">reventivo di spesa per attività </w:t>
      </w:r>
      <w:r w:rsidR="004F7248">
        <w:t>a Richiesta</w:t>
      </w:r>
      <w:bookmarkEnd w:id="193"/>
      <w:r w:rsidR="00767348">
        <w:t xml:space="preserve"> </w:t>
      </w:r>
    </w:p>
    <w:p w14:paraId="4F59345F" w14:textId="3C8EF219" w:rsidR="001C1AF7" w:rsidRDefault="00D42B12" w:rsidP="001C1AF7">
      <w:pPr>
        <w:suppressAutoHyphens/>
        <w:spacing w:before="120" w:afterLines="120" w:after="288"/>
        <w:contextualSpacing/>
        <w:rPr>
          <w:rFonts w:asciiTheme="minorHAnsi" w:hAnsiTheme="minorHAnsi" w:cstheme="minorHAnsi"/>
        </w:rPr>
      </w:pPr>
      <w:r w:rsidRPr="00D42B12">
        <w:rPr>
          <w:rFonts w:asciiTheme="minorHAnsi" w:hAnsiTheme="minorHAnsi" w:cstheme="minorHAnsi"/>
        </w:rPr>
        <w:t xml:space="preserve">Per l’esecuzione di attività </w:t>
      </w:r>
      <w:r w:rsidR="004F7248">
        <w:rPr>
          <w:rFonts w:asciiTheme="minorHAnsi" w:hAnsiTheme="minorHAnsi" w:cs="Calibri"/>
          <w:i/>
          <w:color w:val="000000"/>
        </w:rPr>
        <w:t>a Richiesta</w:t>
      </w:r>
      <w:r w:rsidRPr="00D42B12">
        <w:rPr>
          <w:rFonts w:asciiTheme="minorHAnsi" w:hAnsiTheme="minorHAnsi" w:cs="Calibri"/>
          <w:color w:val="000000"/>
        </w:rPr>
        <w:t xml:space="preserve">, </w:t>
      </w:r>
      <w:r w:rsidR="001C1AF7" w:rsidRPr="00D42B12">
        <w:rPr>
          <w:rFonts w:asciiTheme="minorHAnsi" w:hAnsiTheme="minorHAnsi" w:cstheme="minorHAnsi"/>
          <w:lang w:bidi="he-IL"/>
        </w:rPr>
        <w:t>fatto salve le attività “</w:t>
      </w:r>
      <w:r w:rsidR="001C1AF7" w:rsidRPr="00D42B12">
        <w:rPr>
          <w:rFonts w:asciiTheme="minorHAnsi" w:hAnsiTheme="minorHAnsi" w:cstheme="minorHAnsi"/>
          <w:i/>
          <w:lang w:bidi="he-IL"/>
        </w:rPr>
        <w:t>indifferibili</w:t>
      </w:r>
      <w:r w:rsidR="001C1AF7" w:rsidRPr="00D42B12">
        <w:rPr>
          <w:rFonts w:asciiTheme="minorHAnsi" w:hAnsiTheme="minorHAnsi" w:cstheme="minorHAnsi"/>
          <w:lang w:bidi="he-IL"/>
        </w:rPr>
        <w:t xml:space="preserve">”, </w:t>
      </w:r>
      <w:r w:rsidRPr="00D42B12">
        <w:rPr>
          <w:rFonts w:asciiTheme="minorHAnsi" w:hAnsiTheme="minorHAnsi" w:cstheme="minorHAnsi"/>
          <w:lang w:bidi="he-IL"/>
        </w:rPr>
        <w:t>il fornitore</w:t>
      </w:r>
      <w:r>
        <w:rPr>
          <w:rFonts w:asciiTheme="minorHAnsi" w:hAnsiTheme="minorHAnsi" w:cstheme="minorHAnsi"/>
          <w:lang w:bidi="he-IL"/>
        </w:rPr>
        <w:t xml:space="preserve"> </w:t>
      </w:r>
      <w:r w:rsidR="001C1AF7" w:rsidRPr="001C1AF7">
        <w:rPr>
          <w:rFonts w:asciiTheme="minorHAnsi" w:hAnsiTheme="minorHAnsi" w:cstheme="minorHAnsi"/>
          <w:lang w:bidi="he-IL"/>
        </w:rPr>
        <w:t xml:space="preserve">deve </w:t>
      </w:r>
      <w:r w:rsidR="001C1AF7">
        <w:rPr>
          <w:rFonts w:asciiTheme="minorHAnsi" w:hAnsiTheme="minorHAnsi" w:cstheme="minorHAnsi"/>
          <w:lang w:bidi="he-IL"/>
        </w:rPr>
        <w:t xml:space="preserve">preliminarmente effettuare una </w:t>
      </w:r>
      <w:r w:rsidR="001C1AF7" w:rsidRPr="001C1AF7">
        <w:rPr>
          <w:rFonts w:asciiTheme="minorHAnsi" w:hAnsiTheme="minorHAnsi" w:cstheme="minorHAnsi"/>
          <w:lang w:bidi="he-IL"/>
        </w:rPr>
        <w:t xml:space="preserve">valutazione tecnico-economica dell’attività da effettuare </w:t>
      </w:r>
      <w:r>
        <w:rPr>
          <w:rFonts w:asciiTheme="minorHAnsi" w:hAnsiTheme="minorHAnsi" w:cstheme="minorHAnsi"/>
          <w:lang w:bidi="he-IL"/>
        </w:rPr>
        <w:t>(e un eventuale sopralluogo preliminare qualora p</w:t>
      </w:r>
      <w:r w:rsidR="00023A2C">
        <w:rPr>
          <w:rFonts w:asciiTheme="minorHAnsi" w:hAnsiTheme="minorHAnsi" w:cstheme="minorHAnsi"/>
          <w:lang w:bidi="he-IL"/>
        </w:rPr>
        <w:t>revisto – cfr. paragrafo 4</w:t>
      </w:r>
      <w:r w:rsidR="006E789F">
        <w:rPr>
          <w:rFonts w:asciiTheme="minorHAnsi" w:hAnsiTheme="minorHAnsi" w:cstheme="minorHAnsi"/>
          <w:lang w:bidi="he-IL"/>
        </w:rPr>
        <w:t>.2.3</w:t>
      </w:r>
      <w:r>
        <w:rPr>
          <w:rFonts w:asciiTheme="minorHAnsi" w:hAnsiTheme="minorHAnsi" w:cstheme="minorHAnsi"/>
          <w:lang w:bidi="he-IL"/>
        </w:rPr>
        <w:t xml:space="preserve">) e </w:t>
      </w:r>
      <w:r w:rsidR="001C1AF7" w:rsidRPr="001C1AF7">
        <w:rPr>
          <w:rFonts w:asciiTheme="minorHAnsi" w:hAnsiTheme="minorHAnsi" w:cstheme="minorHAnsi"/>
          <w:lang w:bidi="he-IL"/>
        </w:rPr>
        <w:t xml:space="preserve">deve comunicare all’Amministrazione un </w:t>
      </w:r>
      <w:r w:rsidR="001C1AF7" w:rsidRPr="00D42B12">
        <w:rPr>
          <w:rFonts w:asciiTheme="minorHAnsi" w:hAnsiTheme="minorHAnsi" w:cstheme="minorHAnsi"/>
          <w:b/>
          <w:i/>
          <w:lang w:bidi="he-IL"/>
        </w:rPr>
        <w:t>Preventivo di Spesa</w:t>
      </w:r>
      <w:r w:rsidR="001C1AF7" w:rsidRPr="001C1AF7">
        <w:rPr>
          <w:rFonts w:asciiTheme="minorHAnsi" w:hAnsiTheme="minorHAnsi" w:cstheme="minorHAnsi"/>
          <w:lang w:bidi="he-IL"/>
        </w:rPr>
        <w:t xml:space="preserve"> rispetto alle attività oggetto della richiesta</w:t>
      </w:r>
      <w:r w:rsidR="004F7248">
        <w:rPr>
          <w:rFonts w:asciiTheme="minorHAnsi" w:hAnsiTheme="minorHAnsi" w:cstheme="minorHAnsi"/>
          <w:lang w:bidi="he-IL"/>
        </w:rPr>
        <w:t xml:space="preserve">, </w:t>
      </w:r>
      <w:r w:rsidR="00DA754A">
        <w:rPr>
          <w:rFonts w:asciiTheme="minorHAnsi" w:hAnsiTheme="minorHAnsi" w:cstheme="minorHAnsi"/>
          <w:lang w:bidi="he-IL"/>
        </w:rPr>
        <w:t xml:space="preserve">utilizzando i Prezzi dei servizi (cfr. paragrafo </w:t>
      </w:r>
      <w:r w:rsidR="00023A2C">
        <w:rPr>
          <w:rFonts w:asciiTheme="minorHAnsi" w:hAnsiTheme="minorHAnsi" w:cstheme="minorHAnsi"/>
          <w:lang w:bidi="he-IL"/>
        </w:rPr>
        <w:t>7</w:t>
      </w:r>
      <w:r w:rsidR="00DA754A">
        <w:rPr>
          <w:rFonts w:asciiTheme="minorHAnsi" w:hAnsiTheme="minorHAnsi" w:cstheme="minorHAnsi"/>
          <w:lang w:bidi="he-IL"/>
        </w:rPr>
        <w:t>)</w:t>
      </w:r>
      <w:r w:rsidR="00291985">
        <w:rPr>
          <w:rFonts w:asciiTheme="minorHAnsi" w:hAnsiTheme="minorHAnsi" w:cstheme="minorHAnsi"/>
          <w:lang w:bidi="he-IL"/>
        </w:rPr>
        <w:t>.</w:t>
      </w:r>
    </w:p>
    <w:p w14:paraId="14905A79" w14:textId="613037CC" w:rsidR="00E676A6" w:rsidRDefault="00E676A6" w:rsidP="00E676A6">
      <w:pPr>
        <w:suppressAutoHyphens/>
        <w:spacing w:before="120" w:afterLines="120" w:after="288"/>
        <w:contextualSpacing/>
        <w:rPr>
          <w:rFonts w:asciiTheme="minorHAnsi" w:hAnsiTheme="minorHAnsi" w:cstheme="minorHAnsi"/>
        </w:rPr>
      </w:pPr>
      <w:r>
        <w:rPr>
          <w:rFonts w:asciiTheme="minorHAnsi" w:hAnsiTheme="minorHAnsi" w:cstheme="minorHAnsi"/>
        </w:rPr>
        <w:t xml:space="preserve">Il </w:t>
      </w:r>
      <w:r w:rsidRPr="00CA098A">
        <w:rPr>
          <w:rFonts w:asciiTheme="minorHAnsi" w:hAnsiTheme="minorHAnsi" w:cstheme="minorHAnsi"/>
          <w:i/>
        </w:rPr>
        <w:t>Preventivo di Spesa</w:t>
      </w:r>
      <w:r w:rsidRPr="00767348">
        <w:rPr>
          <w:rFonts w:asciiTheme="minorHAnsi" w:hAnsiTheme="minorHAnsi" w:cstheme="minorHAnsi"/>
        </w:rPr>
        <w:t xml:space="preserve"> </w:t>
      </w:r>
      <w:r>
        <w:rPr>
          <w:rFonts w:asciiTheme="minorHAnsi" w:hAnsiTheme="minorHAnsi" w:cstheme="minorHAnsi"/>
        </w:rPr>
        <w:t xml:space="preserve">deve </w:t>
      </w:r>
      <w:r w:rsidRPr="00183B3F">
        <w:rPr>
          <w:rFonts w:asciiTheme="minorHAnsi" w:hAnsiTheme="minorHAnsi" w:cstheme="minorHAnsi"/>
        </w:rPr>
        <w:t>e</w:t>
      </w:r>
      <w:r>
        <w:rPr>
          <w:rFonts w:asciiTheme="minorHAnsi" w:hAnsiTheme="minorHAnsi" w:cstheme="minorHAnsi"/>
        </w:rPr>
        <w:t>ssere</w:t>
      </w:r>
      <w:r w:rsidRPr="00183B3F">
        <w:rPr>
          <w:rFonts w:asciiTheme="minorHAnsi" w:hAnsiTheme="minorHAnsi" w:cstheme="minorHAnsi"/>
        </w:rPr>
        <w:t xml:space="preserve"> consegna</w:t>
      </w:r>
      <w:r>
        <w:rPr>
          <w:rFonts w:asciiTheme="minorHAnsi" w:hAnsiTheme="minorHAnsi" w:cstheme="minorHAnsi"/>
        </w:rPr>
        <w:t xml:space="preserve">to al D.E.C. per </w:t>
      </w:r>
      <w:r w:rsidRPr="00D42B12">
        <w:rPr>
          <w:rFonts w:asciiTheme="minorHAnsi" w:hAnsiTheme="minorHAnsi" w:cstheme="minorHAnsi"/>
        </w:rPr>
        <w:t xml:space="preserve">l’approvazione, </w:t>
      </w:r>
      <w:r w:rsidRPr="00E217AD">
        <w:rPr>
          <w:rFonts w:asciiTheme="minorHAnsi" w:hAnsiTheme="minorHAnsi" w:cstheme="minorHAnsi"/>
        </w:rPr>
        <w:t>entr</w:t>
      </w:r>
      <w:r>
        <w:rPr>
          <w:rFonts w:asciiTheme="minorHAnsi" w:hAnsiTheme="minorHAnsi" w:cstheme="minorHAnsi"/>
        </w:rPr>
        <w:t>o 48 ore dalla richiesta o dal sopralluogo.</w:t>
      </w:r>
    </w:p>
    <w:p w14:paraId="6C0AF2BB" w14:textId="5F7B8B13" w:rsidR="00252D7D" w:rsidRPr="00183B3F" w:rsidRDefault="00767348" w:rsidP="00023A2C">
      <w:pPr>
        <w:suppressAutoHyphens/>
        <w:spacing w:before="120" w:afterLines="120" w:after="288"/>
        <w:contextualSpacing/>
        <w:rPr>
          <w:rFonts w:asciiTheme="minorHAnsi" w:hAnsiTheme="minorHAnsi" w:cstheme="minorHAnsi"/>
        </w:rPr>
      </w:pPr>
      <w:r>
        <w:rPr>
          <w:rFonts w:asciiTheme="minorHAnsi" w:hAnsiTheme="minorHAnsi" w:cstheme="minorHAnsi"/>
        </w:rPr>
        <w:t>Nel caso si segnalazione/proposta da parte del fornitore, è</w:t>
      </w:r>
      <w:r w:rsidR="00252D7D" w:rsidRPr="00183B3F">
        <w:rPr>
          <w:rFonts w:asciiTheme="minorHAnsi" w:hAnsiTheme="minorHAnsi" w:cstheme="minorHAnsi"/>
        </w:rPr>
        <w:t xml:space="preserve"> compito del D.E.C. valutare la necessità di effettuare l’attività, alla luce di diverse variabili (urgenza, pericolosità, rischio di interruzione di pubblico servizio, perdita del bene, rispetto dell'elenco delle priorità già in essere, etc.) e decidere se dare o meno corso, e con quale priorità, all'attività, approvando il </w:t>
      </w:r>
      <w:r w:rsidR="00D42B12" w:rsidRPr="00FF0202">
        <w:rPr>
          <w:rFonts w:asciiTheme="minorHAnsi" w:hAnsiTheme="minorHAnsi" w:cstheme="minorHAnsi"/>
        </w:rPr>
        <w:t>Preventivo di Spesa</w:t>
      </w:r>
      <w:r w:rsidR="00D42B12" w:rsidRPr="00767348">
        <w:rPr>
          <w:rFonts w:asciiTheme="minorHAnsi" w:hAnsiTheme="minorHAnsi" w:cstheme="minorHAnsi"/>
        </w:rPr>
        <w:t xml:space="preserve"> </w:t>
      </w:r>
      <w:r w:rsidR="00252D7D" w:rsidRPr="00183B3F">
        <w:rPr>
          <w:rFonts w:asciiTheme="minorHAnsi" w:hAnsiTheme="minorHAnsi" w:cstheme="minorHAnsi"/>
        </w:rPr>
        <w:t>così come predisposto dal Fornitore per accettazione.</w:t>
      </w:r>
    </w:p>
    <w:p w14:paraId="7B0ED30F" w14:textId="77777777" w:rsidR="00252D7D" w:rsidRPr="00183B3F" w:rsidRDefault="00252D7D" w:rsidP="00FF0202">
      <w:pPr>
        <w:spacing w:before="120" w:after="120"/>
        <w:rPr>
          <w:rFonts w:asciiTheme="minorHAnsi" w:hAnsiTheme="minorHAnsi" w:cstheme="minorHAnsi"/>
        </w:rPr>
      </w:pPr>
      <w:r w:rsidRPr="00183B3F">
        <w:rPr>
          <w:rFonts w:asciiTheme="minorHAnsi" w:hAnsiTheme="minorHAnsi" w:cstheme="minorHAnsi"/>
        </w:rPr>
        <w:t>Il Fornitore,</w:t>
      </w:r>
      <w:r w:rsidRPr="00183B3F" w:rsidDel="00675E94">
        <w:rPr>
          <w:rFonts w:asciiTheme="minorHAnsi" w:hAnsiTheme="minorHAnsi" w:cstheme="minorHAnsi"/>
        </w:rPr>
        <w:t xml:space="preserve"> </w:t>
      </w:r>
      <w:r w:rsidRPr="00183B3F">
        <w:rPr>
          <w:rFonts w:asciiTheme="minorHAnsi" w:hAnsiTheme="minorHAnsi" w:cstheme="minorHAnsi"/>
        </w:rPr>
        <w:t xml:space="preserve">dopo aver ricevuto il </w:t>
      </w:r>
      <w:r w:rsidR="00D42B12" w:rsidRPr="00FF0202">
        <w:rPr>
          <w:rFonts w:asciiTheme="minorHAnsi" w:hAnsiTheme="minorHAnsi" w:cstheme="minorHAnsi"/>
          <w:i/>
        </w:rPr>
        <w:t>Preventivo di Spesa</w:t>
      </w:r>
      <w:r w:rsidR="00D42B12" w:rsidRPr="00767348">
        <w:rPr>
          <w:rFonts w:asciiTheme="minorHAnsi" w:hAnsiTheme="minorHAnsi" w:cstheme="minorHAnsi"/>
        </w:rPr>
        <w:t xml:space="preserve"> </w:t>
      </w:r>
      <w:r w:rsidRPr="00183B3F">
        <w:rPr>
          <w:rFonts w:asciiTheme="minorHAnsi" w:hAnsiTheme="minorHAnsi" w:cstheme="minorHAnsi"/>
        </w:rPr>
        <w:t xml:space="preserve">accettato dal D.E.C., provvede all’esecuzione dell’attività. </w:t>
      </w:r>
    </w:p>
    <w:p w14:paraId="02C3F2A5" w14:textId="77777777" w:rsidR="00252D7D" w:rsidRDefault="00252D7D" w:rsidP="00FF0202">
      <w:pPr>
        <w:spacing w:before="120" w:after="120"/>
        <w:rPr>
          <w:rFonts w:asciiTheme="minorHAnsi" w:hAnsiTheme="minorHAnsi" w:cstheme="minorHAnsi"/>
        </w:rPr>
      </w:pPr>
      <w:r w:rsidRPr="00183B3F">
        <w:rPr>
          <w:rFonts w:asciiTheme="minorHAnsi" w:hAnsiTheme="minorHAnsi" w:cstheme="minorHAnsi"/>
        </w:rPr>
        <w:lastRenderedPageBreak/>
        <w:t>In caso di mancata autorizzazione preventiva da part</w:t>
      </w:r>
      <w:r>
        <w:rPr>
          <w:rFonts w:asciiTheme="minorHAnsi" w:hAnsiTheme="minorHAnsi" w:cstheme="minorHAnsi"/>
        </w:rPr>
        <w:t>e del D.E.C., ad eccezione di eventuali</w:t>
      </w:r>
      <w:r w:rsidRPr="00183B3F">
        <w:rPr>
          <w:rFonts w:asciiTheme="minorHAnsi" w:hAnsiTheme="minorHAnsi" w:cstheme="minorHAnsi"/>
        </w:rPr>
        <w:t xml:space="preserve"> attività </w:t>
      </w:r>
      <w:r w:rsidRPr="0088627A">
        <w:rPr>
          <w:rFonts w:asciiTheme="minorHAnsi" w:hAnsiTheme="minorHAnsi" w:cstheme="minorHAnsi"/>
        </w:rPr>
        <w:t>ritenute “</w:t>
      </w:r>
      <w:r w:rsidRPr="004B728B">
        <w:rPr>
          <w:rFonts w:asciiTheme="minorHAnsi" w:hAnsiTheme="minorHAnsi" w:cstheme="minorHAnsi"/>
          <w:i/>
        </w:rPr>
        <w:t>indifferibili</w:t>
      </w:r>
      <w:r w:rsidRPr="0088627A">
        <w:rPr>
          <w:rFonts w:asciiTheme="minorHAnsi" w:hAnsiTheme="minorHAnsi" w:cstheme="minorHAnsi"/>
        </w:rPr>
        <w:t>”</w:t>
      </w:r>
      <w:r w:rsidRPr="00183B3F">
        <w:rPr>
          <w:rFonts w:asciiTheme="minorHAnsi" w:hAnsiTheme="minorHAnsi" w:cstheme="minorHAnsi"/>
        </w:rPr>
        <w:t xml:space="preserve"> per le quali non è richiesta l’autorizzazione, il Fornitore si deve assumere l’onere dell’attività, effettuata senza autorizzazione, e degli eventuali disagi arrecati all’Amministrazione. </w:t>
      </w:r>
    </w:p>
    <w:p w14:paraId="324051B9" w14:textId="44EDA00F" w:rsidR="00252D7D" w:rsidRPr="00183B3F" w:rsidRDefault="00252D7D" w:rsidP="00FF0202">
      <w:pPr>
        <w:spacing w:before="120" w:after="120"/>
        <w:rPr>
          <w:rFonts w:asciiTheme="minorHAnsi" w:hAnsiTheme="minorHAnsi" w:cstheme="minorHAnsi"/>
        </w:rPr>
      </w:pPr>
      <w:r w:rsidRPr="006A2A1B">
        <w:rPr>
          <w:rFonts w:asciiTheme="minorHAnsi" w:hAnsiTheme="minorHAnsi" w:cstheme="minorHAnsi"/>
        </w:rPr>
        <w:t xml:space="preserve">Si ricorda comunque che tutte le attività autorizzate dal D.E.C. a fronte di un </w:t>
      </w:r>
      <w:r w:rsidR="00D42B12" w:rsidRPr="006A2A1B">
        <w:rPr>
          <w:rFonts w:asciiTheme="minorHAnsi" w:hAnsiTheme="minorHAnsi" w:cstheme="minorHAnsi"/>
          <w:i/>
        </w:rPr>
        <w:t>Preventivo di Spesa</w:t>
      </w:r>
      <w:r w:rsidRPr="006A2A1B">
        <w:rPr>
          <w:rFonts w:asciiTheme="minorHAnsi" w:hAnsiTheme="minorHAnsi" w:cstheme="minorHAnsi"/>
        </w:rPr>
        <w:t xml:space="preserve">, </w:t>
      </w:r>
      <w:r w:rsidR="00D42B12" w:rsidRPr="006A2A1B">
        <w:rPr>
          <w:rFonts w:asciiTheme="minorHAnsi" w:hAnsiTheme="minorHAnsi" w:cstheme="minorHAnsi"/>
        </w:rPr>
        <w:t xml:space="preserve">sono </w:t>
      </w:r>
      <w:r w:rsidRPr="006A2A1B">
        <w:rPr>
          <w:rFonts w:asciiTheme="minorHAnsi" w:hAnsiTheme="minorHAnsi" w:cstheme="minorHAnsi"/>
        </w:rPr>
        <w:t>gestite e liquidate secondo il corrispettivo preventivato e nessuna modifica potrà essere apportata in fase di consuntivazione.</w:t>
      </w:r>
      <w:r w:rsidRPr="00183B3F">
        <w:rPr>
          <w:rFonts w:asciiTheme="minorHAnsi" w:hAnsiTheme="minorHAnsi" w:cstheme="minorHAnsi"/>
        </w:rPr>
        <w:t xml:space="preserve"> </w:t>
      </w:r>
    </w:p>
    <w:p w14:paraId="2FB63194" w14:textId="46F23A89" w:rsidR="00252D7D" w:rsidRPr="00A421FE" w:rsidRDefault="00252D7D" w:rsidP="00F76D5F">
      <w:pPr>
        <w:pStyle w:val="Titolo3"/>
      </w:pPr>
      <w:bookmarkStart w:id="194" w:name="_Toc121253146"/>
      <w:r w:rsidRPr="00A421FE">
        <w:t>Scheda Consuntivo Attività</w:t>
      </w:r>
      <w:bookmarkEnd w:id="194"/>
    </w:p>
    <w:p w14:paraId="23203262" w14:textId="2585C04E" w:rsidR="00023A2C" w:rsidRPr="00E217AD" w:rsidRDefault="00767348" w:rsidP="00023A2C">
      <w:pPr>
        <w:suppressAutoHyphens/>
        <w:spacing w:before="120" w:afterLines="120" w:after="288"/>
        <w:contextualSpacing/>
        <w:rPr>
          <w:rFonts w:cs="Calibri"/>
        </w:rPr>
      </w:pPr>
      <w:r w:rsidRPr="00E217AD">
        <w:rPr>
          <w:rFonts w:cs="Calibri"/>
        </w:rPr>
        <w:t>Al</w:t>
      </w:r>
      <w:r w:rsidR="004B728B">
        <w:rPr>
          <w:rFonts w:cs="Calibri"/>
        </w:rPr>
        <w:t xml:space="preserve"> termine dell’esecuzione delle a</w:t>
      </w:r>
      <w:r w:rsidRPr="00E217AD">
        <w:rPr>
          <w:rFonts w:cs="Calibri"/>
        </w:rPr>
        <w:t>ttività</w:t>
      </w:r>
      <w:r w:rsidR="004B728B">
        <w:rPr>
          <w:rFonts w:cs="Calibri"/>
        </w:rPr>
        <w:t xml:space="preserve"> remunerate </w:t>
      </w:r>
      <w:r w:rsidR="004B728B" w:rsidRPr="004B728B">
        <w:rPr>
          <w:rFonts w:cs="Calibri"/>
          <w:i/>
        </w:rPr>
        <w:t xml:space="preserve">a </w:t>
      </w:r>
      <w:r w:rsidR="008C0C63" w:rsidRPr="004B728B">
        <w:rPr>
          <w:rFonts w:cs="Calibri"/>
          <w:i/>
        </w:rPr>
        <w:t>Prestazione</w:t>
      </w:r>
      <w:r w:rsidR="008C0C63">
        <w:rPr>
          <w:rFonts w:cs="Calibri"/>
        </w:rPr>
        <w:t xml:space="preserve"> (cfr. paragraf</w:t>
      </w:r>
      <w:r w:rsidR="00DF7C7E">
        <w:rPr>
          <w:rFonts w:cs="Calibri"/>
        </w:rPr>
        <w:t>o</w:t>
      </w:r>
      <w:r w:rsidR="008C0C63">
        <w:rPr>
          <w:rFonts w:cs="Calibri"/>
        </w:rPr>
        <w:t xml:space="preserve"> </w:t>
      </w:r>
      <w:r w:rsidR="00B200DF">
        <w:rPr>
          <w:rFonts w:cs="Calibri"/>
        </w:rPr>
        <w:t>4</w:t>
      </w:r>
      <w:r w:rsidR="006E789F">
        <w:rPr>
          <w:rFonts w:cs="Calibri"/>
        </w:rPr>
        <w:t>.2.3</w:t>
      </w:r>
      <w:r w:rsidR="008C0C63">
        <w:rPr>
          <w:rFonts w:cs="Calibri"/>
        </w:rPr>
        <w:t>)</w:t>
      </w:r>
      <w:r w:rsidR="00DF7C7E">
        <w:rPr>
          <w:rFonts w:cs="Calibri"/>
        </w:rPr>
        <w:t>,</w:t>
      </w:r>
      <w:r w:rsidR="008C0C63">
        <w:rPr>
          <w:rFonts w:cs="Calibri"/>
        </w:rPr>
        <w:t xml:space="preserve"> </w:t>
      </w:r>
      <w:r w:rsidRPr="00E217AD">
        <w:rPr>
          <w:rFonts w:cs="Calibri"/>
        </w:rPr>
        <w:t xml:space="preserve">il Fornitore deve </w:t>
      </w:r>
      <w:r w:rsidR="00A67D12">
        <w:rPr>
          <w:rFonts w:cs="Calibri"/>
        </w:rPr>
        <w:t>effettuare</w:t>
      </w:r>
      <w:r w:rsidR="00A67D12" w:rsidRPr="00A67D12">
        <w:rPr>
          <w:rFonts w:eastAsia="Calibri" w:cs="Trebuchet MS"/>
          <w:color w:val="000000"/>
          <w:lang w:eastAsia="zh-CN"/>
        </w:rPr>
        <w:t xml:space="preserve"> entro la fine del mese di riferimento, </w:t>
      </w:r>
      <w:r w:rsidR="00023A2C" w:rsidRPr="00A67D12">
        <w:rPr>
          <w:rFonts w:eastAsia="Calibri" w:cs="Trebuchet MS"/>
          <w:color w:val="000000"/>
          <w:lang w:eastAsia="zh-CN"/>
        </w:rPr>
        <w:t>la consuntivazione sia tecnica che economica</w:t>
      </w:r>
      <w:r w:rsidR="00023A2C">
        <w:rPr>
          <w:rFonts w:cs="Calibri"/>
        </w:rPr>
        <w:t>, mediante la</w:t>
      </w:r>
      <w:r w:rsidR="00023A2C" w:rsidRPr="00E217AD">
        <w:rPr>
          <w:rFonts w:cs="Calibri"/>
        </w:rPr>
        <w:t xml:space="preserve"> “</w:t>
      </w:r>
      <w:r w:rsidR="00023A2C" w:rsidRPr="00E217AD">
        <w:rPr>
          <w:rFonts w:cs="Calibri"/>
          <w:i/>
        </w:rPr>
        <w:t>Scheda Consuntivo Attività</w:t>
      </w:r>
      <w:r w:rsidR="00023A2C" w:rsidRPr="00E217AD">
        <w:rPr>
          <w:rFonts w:cs="Calibri"/>
        </w:rPr>
        <w:t xml:space="preserve">”. </w:t>
      </w:r>
    </w:p>
    <w:p w14:paraId="2F01C86D" w14:textId="33D590C9" w:rsidR="00767348" w:rsidRPr="00E217AD" w:rsidRDefault="00767348" w:rsidP="00767348">
      <w:pPr>
        <w:spacing w:before="120" w:after="120"/>
        <w:rPr>
          <w:rFonts w:cs="Calibri"/>
        </w:rPr>
      </w:pPr>
      <w:r w:rsidRPr="00E217AD">
        <w:rPr>
          <w:rFonts w:cs="Calibri"/>
        </w:rPr>
        <w:t>Tale documento deve riportare almeno le seguenti informazioni:</w:t>
      </w:r>
    </w:p>
    <w:p w14:paraId="7272BC4F" w14:textId="000D21B0" w:rsidR="00767348" w:rsidRPr="00E217AD" w:rsidRDefault="00767348" w:rsidP="00DE10D7">
      <w:pPr>
        <w:numPr>
          <w:ilvl w:val="0"/>
          <w:numId w:val="54"/>
        </w:numPr>
        <w:spacing w:before="120" w:after="120"/>
        <w:ind w:left="426" w:hanging="284"/>
        <w:rPr>
          <w:rFonts w:cs="Calibri"/>
        </w:rPr>
      </w:pPr>
      <w:r w:rsidRPr="00E217AD">
        <w:rPr>
          <w:rFonts w:cs="Calibri"/>
        </w:rPr>
        <w:t xml:space="preserve">riferimento </w:t>
      </w:r>
      <w:r w:rsidR="00E379C0">
        <w:rPr>
          <w:rFonts w:cs="Calibri"/>
        </w:rPr>
        <w:t xml:space="preserve">alla </w:t>
      </w:r>
      <w:r w:rsidRPr="00E217AD">
        <w:rPr>
          <w:rFonts w:cs="Calibri"/>
        </w:rPr>
        <w:t>richiesta da parte del D.E.C. o segnalazione/proposta del fornitore;</w:t>
      </w:r>
    </w:p>
    <w:p w14:paraId="36AF242D" w14:textId="23A2C665" w:rsidR="00767348" w:rsidRPr="00FF0202" w:rsidRDefault="00767348" w:rsidP="00DE10D7">
      <w:pPr>
        <w:numPr>
          <w:ilvl w:val="0"/>
          <w:numId w:val="54"/>
        </w:numPr>
        <w:spacing w:before="120" w:after="120"/>
        <w:ind w:left="426" w:hanging="284"/>
        <w:rPr>
          <w:rFonts w:cs="Calibri"/>
        </w:rPr>
      </w:pPr>
      <w:r w:rsidRPr="00FF0202">
        <w:rPr>
          <w:rFonts w:cs="Calibri"/>
        </w:rPr>
        <w:t xml:space="preserve">indicazione </w:t>
      </w:r>
      <w:r w:rsidR="00E379C0">
        <w:rPr>
          <w:rFonts w:cs="Calibri"/>
        </w:rPr>
        <w:t xml:space="preserve">della </w:t>
      </w:r>
      <w:r w:rsidRPr="00FF0202">
        <w:rPr>
          <w:rFonts w:cs="Calibri"/>
        </w:rPr>
        <w:t xml:space="preserve">data e </w:t>
      </w:r>
      <w:r w:rsidR="00E379C0">
        <w:rPr>
          <w:rFonts w:cs="Calibri"/>
        </w:rPr>
        <w:t>dell’</w:t>
      </w:r>
      <w:r w:rsidRPr="00FF0202">
        <w:rPr>
          <w:rFonts w:cs="Calibri"/>
        </w:rPr>
        <w:t>ora del sopralluogo, ove previsto;</w:t>
      </w:r>
    </w:p>
    <w:p w14:paraId="780BA763" w14:textId="41A3F59A" w:rsidR="00767348" w:rsidRDefault="00767348" w:rsidP="00DE10D7">
      <w:pPr>
        <w:numPr>
          <w:ilvl w:val="0"/>
          <w:numId w:val="54"/>
        </w:numPr>
        <w:spacing w:before="120" w:after="120"/>
        <w:ind w:left="426" w:hanging="284"/>
        <w:rPr>
          <w:rFonts w:cs="Calibri"/>
        </w:rPr>
      </w:pPr>
      <w:r w:rsidRPr="00FF0202">
        <w:rPr>
          <w:rFonts w:cs="Calibri"/>
        </w:rPr>
        <w:t>riferimento</w:t>
      </w:r>
      <w:r w:rsidR="00E379C0">
        <w:rPr>
          <w:rFonts w:cs="Calibri"/>
        </w:rPr>
        <w:t xml:space="preserve"> al</w:t>
      </w:r>
      <w:r w:rsidRPr="00FF0202">
        <w:rPr>
          <w:rFonts w:cs="Calibri"/>
        </w:rPr>
        <w:t xml:space="preserve"> livello di priorità e programmabilità dell’attività, ove previsto (cfr. paragrafo </w:t>
      </w:r>
      <w:r w:rsidR="00B200DF">
        <w:rPr>
          <w:rFonts w:cs="Calibri"/>
        </w:rPr>
        <w:t>5</w:t>
      </w:r>
      <w:r w:rsidR="008C0C63" w:rsidRPr="00FF0202">
        <w:rPr>
          <w:rFonts w:cs="Calibri"/>
        </w:rPr>
        <w:t>.2</w:t>
      </w:r>
      <w:r w:rsidR="00E379C0">
        <w:rPr>
          <w:rFonts w:cs="Calibri"/>
        </w:rPr>
        <w:t>.1</w:t>
      </w:r>
      <w:r w:rsidRPr="00FF0202">
        <w:rPr>
          <w:rFonts w:cs="Calibri"/>
        </w:rPr>
        <w:t>);</w:t>
      </w:r>
    </w:p>
    <w:p w14:paraId="72218762" w14:textId="5F427030" w:rsidR="00767348" w:rsidRDefault="00767348" w:rsidP="00DE10D7">
      <w:pPr>
        <w:numPr>
          <w:ilvl w:val="0"/>
          <w:numId w:val="54"/>
        </w:numPr>
        <w:spacing w:before="120" w:after="120"/>
        <w:ind w:left="426" w:hanging="284"/>
        <w:rPr>
          <w:rFonts w:cs="Calibri"/>
        </w:rPr>
      </w:pPr>
      <w:r w:rsidRPr="00E217AD">
        <w:rPr>
          <w:rFonts w:cs="Calibri"/>
        </w:rPr>
        <w:t xml:space="preserve">riferimenti </w:t>
      </w:r>
      <w:r w:rsidR="00E379C0">
        <w:rPr>
          <w:rFonts w:cs="Calibri"/>
        </w:rPr>
        <w:t xml:space="preserve">al </w:t>
      </w:r>
      <w:r w:rsidR="0025085F">
        <w:rPr>
          <w:rFonts w:cs="Calibri"/>
          <w:i/>
        </w:rPr>
        <w:t>Preventivo di S</w:t>
      </w:r>
      <w:r w:rsidRPr="0025085F">
        <w:rPr>
          <w:rFonts w:cs="Calibri"/>
          <w:i/>
        </w:rPr>
        <w:t>pesa</w:t>
      </w:r>
      <w:r w:rsidRPr="00E217AD">
        <w:rPr>
          <w:rFonts w:cs="Calibri"/>
        </w:rPr>
        <w:t xml:space="preserve"> e </w:t>
      </w:r>
      <w:r w:rsidR="00E379C0">
        <w:rPr>
          <w:rFonts w:cs="Calibri"/>
        </w:rPr>
        <w:t xml:space="preserve">alla </w:t>
      </w:r>
      <w:r w:rsidRPr="00E217AD">
        <w:rPr>
          <w:rFonts w:cs="Calibri"/>
        </w:rPr>
        <w:t>relativa autorizzazione da parte del D.E.C.;</w:t>
      </w:r>
    </w:p>
    <w:p w14:paraId="0B53B5B6" w14:textId="77777777" w:rsidR="00767348" w:rsidRPr="00E217AD" w:rsidRDefault="00767348" w:rsidP="00DE10D7">
      <w:pPr>
        <w:numPr>
          <w:ilvl w:val="0"/>
          <w:numId w:val="54"/>
        </w:numPr>
        <w:spacing w:before="120" w:after="120"/>
        <w:ind w:left="426" w:hanging="284"/>
        <w:rPr>
          <w:rFonts w:cs="Calibri"/>
        </w:rPr>
      </w:pPr>
      <w:r w:rsidRPr="00E217AD">
        <w:rPr>
          <w:rFonts w:cs="Calibri"/>
        </w:rPr>
        <w:t>descrizione sintetica dell’attività;</w:t>
      </w:r>
    </w:p>
    <w:p w14:paraId="256ECB61" w14:textId="77777777" w:rsidR="00767348" w:rsidRPr="00E217AD" w:rsidRDefault="00767348" w:rsidP="00DE10D7">
      <w:pPr>
        <w:numPr>
          <w:ilvl w:val="0"/>
          <w:numId w:val="54"/>
        </w:numPr>
        <w:spacing w:before="120" w:after="120"/>
        <w:ind w:left="426" w:hanging="284"/>
        <w:rPr>
          <w:rFonts w:cs="Calibri"/>
        </w:rPr>
      </w:pPr>
      <w:r w:rsidRPr="00E217AD">
        <w:rPr>
          <w:rFonts w:cs="Calibri"/>
        </w:rPr>
        <w:t>durata dell’attività (data e ora di inizio e di fine attività);</w:t>
      </w:r>
    </w:p>
    <w:p w14:paraId="267D0DEC" w14:textId="77777777" w:rsidR="00767348" w:rsidRPr="00E217AD" w:rsidRDefault="00767348" w:rsidP="00DE10D7">
      <w:pPr>
        <w:numPr>
          <w:ilvl w:val="0"/>
          <w:numId w:val="54"/>
        </w:numPr>
        <w:spacing w:before="120" w:after="120"/>
        <w:ind w:left="426" w:hanging="284"/>
        <w:rPr>
          <w:rFonts w:cs="Calibri"/>
        </w:rPr>
      </w:pPr>
      <w:r w:rsidRPr="00E217AD">
        <w:rPr>
          <w:rFonts w:cs="Calibri"/>
        </w:rPr>
        <w:t>importo complessivo dell’attività e relativo dettaglio;</w:t>
      </w:r>
    </w:p>
    <w:p w14:paraId="268BEDBA" w14:textId="77777777" w:rsidR="00767348" w:rsidRPr="00E217AD" w:rsidRDefault="00767348" w:rsidP="00DE10D7">
      <w:pPr>
        <w:numPr>
          <w:ilvl w:val="0"/>
          <w:numId w:val="54"/>
        </w:numPr>
        <w:spacing w:before="120" w:after="120"/>
        <w:ind w:left="426" w:hanging="284"/>
        <w:rPr>
          <w:rFonts w:cs="Calibri"/>
        </w:rPr>
      </w:pPr>
      <w:r w:rsidRPr="00E217AD">
        <w:rPr>
          <w:rFonts w:cs="Calibri"/>
        </w:rPr>
        <w:t>eventuali problematiche tecniche e/o operative riscontrate;</w:t>
      </w:r>
    </w:p>
    <w:p w14:paraId="612BCDFD" w14:textId="0BE97B1E" w:rsidR="00767348" w:rsidRDefault="00767348" w:rsidP="00DE10D7">
      <w:pPr>
        <w:numPr>
          <w:ilvl w:val="0"/>
          <w:numId w:val="54"/>
        </w:numPr>
        <w:spacing w:before="120" w:after="120"/>
        <w:ind w:left="426" w:hanging="284"/>
        <w:rPr>
          <w:rFonts w:cs="Calibri"/>
        </w:rPr>
      </w:pPr>
      <w:r w:rsidRPr="00E217AD">
        <w:rPr>
          <w:rFonts w:cs="Calibri"/>
        </w:rPr>
        <w:t>stato ’”</w:t>
      </w:r>
      <w:r w:rsidRPr="0025085F">
        <w:rPr>
          <w:rFonts w:cs="Calibri"/>
          <w:i/>
        </w:rPr>
        <w:t>Importo a Consumo</w:t>
      </w:r>
      <w:r w:rsidRPr="00E217AD">
        <w:rPr>
          <w:rFonts w:cs="Calibri"/>
        </w:rPr>
        <w:t>” (stanziato in fase di A</w:t>
      </w:r>
      <w:r w:rsidR="00F43D36">
        <w:rPr>
          <w:rFonts w:cs="Calibri"/>
        </w:rPr>
        <w:t>S</w:t>
      </w:r>
      <w:r w:rsidRPr="00E217AD">
        <w:rPr>
          <w:rFonts w:cs="Calibri"/>
        </w:rPr>
        <w:t>, eroso fino alla data di sottoscrizione della Scheda Consuntivo Attività, rimanente).</w:t>
      </w:r>
    </w:p>
    <w:p w14:paraId="688A3F72" w14:textId="77777777" w:rsidR="00767348" w:rsidRPr="00E217AD" w:rsidRDefault="00767348" w:rsidP="00767348">
      <w:pPr>
        <w:spacing w:before="120" w:after="120"/>
        <w:rPr>
          <w:rFonts w:cs="Calibri"/>
        </w:rPr>
      </w:pPr>
      <w:r w:rsidRPr="00E217AD">
        <w:rPr>
          <w:rFonts w:cs="Calibri"/>
        </w:rPr>
        <w:t xml:space="preserve">La </w:t>
      </w:r>
      <w:r w:rsidRPr="004B728B">
        <w:rPr>
          <w:rFonts w:cs="Calibri"/>
          <w:i/>
        </w:rPr>
        <w:t>Scheda Consuntivo Attività</w:t>
      </w:r>
      <w:r w:rsidRPr="00E217AD">
        <w:rPr>
          <w:rFonts w:cs="Calibri"/>
        </w:rPr>
        <w:t>, compilata in ogni sua parte e firmata dal Gestore del Servizio come attestazione dell’esecuzione a regola d’arte dell’attività, deve essere consegnata al D.E.C. secondo le modalità e tempi definiti dalla Stazione Appaltante. Il D.E.C. dovrà controfirmare la scheda come attestazione dell’avvenuta esecuzione dell’attività e dell’accettazione della stessa.</w:t>
      </w:r>
    </w:p>
    <w:p w14:paraId="1AB0DEC5" w14:textId="77777777" w:rsidR="00615095" w:rsidRPr="00AF214A" w:rsidRDefault="00094A04" w:rsidP="00F76D5F">
      <w:pPr>
        <w:pStyle w:val="Titolo2"/>
      </w:pPr>
      <w:bookmarkStart w:id="195" w:name="_Toc121253147"/>
      <w:proofErr w:type="spellStart"/>
      <w:r w:rsidRPr="00AF214A">
        <w:t>C</w:t>
      </w:r>
      <w:r w:rsidR="004F2F87" w:rsidRPr="00AF214A">
        <w:t>ontact</w:t>
      </w:r>
      <w:proofErr w:type="spellEnd"/>
      <w:r w:rsidR="004F2F87" w:rsidRPr="00AF214A">
        <w:t xml:space="preserve"> </w:t>
      </w:r>
      <w:r w:rsidR="004F2F87">
        <w:t>c</w:t>
      </w:r>
      <w:r w:rsidR="004F2F87" w:rsidRPr="00AF214A">
        <w:t>enter</w:t>
      </w:r>
      <w:bookmarkEnd w:id="195"/>
    </w:p>
    <w:p w14:paraId="004790C9" w14:textId="3A261E7C" w:rsidR="00023A2C" w:rsidRDefault="00023A2C" w:rsidP="00023A2C">
      <w:pPr>
        <w:spacing w:before="120" w:after="120"/>
        <w:rPr>
          <w:rFonts w:asciiTheme="minorHAnsi" w:hAnsiTheme="minorHAnsi" w:cstheme="minorHAnsi"/>
        </w:rPr>
      </w:pPr>
      <w:r>
        <w:rPr>
          <w:rFonts w:asciiTheme="minorHAnsi" w:hAnsiTheme="minorHAnsi" w:cstheme="minorHAnsi"/>
        </w:rPr>
        <w:t>I</w:t>
      </w:r>
      <w:r w:rsidRPr="00AF214A">
        <w:rPr>
          <w:rFonts w:asciiTheme="minorHAnsi" w:hAnsiTheme="minorHAnsi" w:cstheme="minorHAnsi"/>
        </w:rPr>
        <w:t>l Fornitore d</w:t>
      </w:r>
      <w:r>
        <w:rPr>
          <w:rFonts w:asciiTheme="minorHAnsi" w:hAnsiTheme="minorHAnsi" w:cstheme="minorHAnsi"/>
        </w:rPr>
        <w:t>eve</w:t>
      </w:r>
      <w:r w:rsidRPr="00AF214A">
        <w:rPr>
          <w:rFonts w:asciiTheme="minorHAnsi" w:hAnsiTheme="minorHAnsi" w:cstheme="minorHAnsi"/>
        </w:rPr>
        <w:t xml:space="preserve"> garantire la massima accessibilità ai servizi richiesti medi</w:t>
      </w:r>
      <w:r>
        <w:rPr>
          <w:rFonts w:asciiTheme="minorHAnsi" w:hAnsiTheme="minorHAnsi" w:cstheme="minorHAnsi"/>
        </w:rPr>
        <w:t xml:space="preserve">ante un </w:t>
      </w:r>
      <w:proofErr w:type="spellStart"/>
      <w:r>
        <w:rPr>
          <w:rFonts w:asciiTheme="minorHAnsi" w:hAnsiTheme="minorHAnsi" w:cstheme="minorHAnsi"/>
        </w:rPr>
        <w:t>Contact</w:t>
      </w:r>
      <w:proofErr w:type="spellEnd"/>
      <w:r>
        <w:rPr>
          <w:rFonts w:asciiTheme="minorHAnsi" w:hAnsiTheme="minorHAnsi" w:cstheme="minorHAnsi"/>
        </w:rPr>
        <w:t xml:space="preserve"> Center dedicato, </w:t>
      </w:r>
      <w:r w:rsidRPr="00AF214A">
        <w:rPr>
          <w:rFonts w:asciiTheme="minorHAnsi" w:hAnsiTheme="minorHAnsi" w:cstheme="minorHAnsi"/>
        </w:rPr>
        <w:t>opportunamente dimensionato</w:t>
      </w:r>
      <w:r w:rsidR="00E676A6">
        <w:rPr>
          <w:rFonts w:asciiTheme="minorHAnsi" w:hAnsiTheme="minorHAnsi" w:cstheme="minorHAnsi"/>
        </w:rPr>
        <w:t>.</w:t>
      </w:r>
    </w:p>
    <w:p w14:paraId="7D7353F7" w14:textId="43798DDA" w:rsidR="00E676A6" w:rsidRPr="00390248" w:rsidRDefault="00023A2C" w:rsidP="00023A2C">
      <w:pPr>
        <w:spacing w:before="120" w:after="120"/>
        <w:rPr>
          <w:rFonts w:cs="Trebuchet MS"/>
          <w:i/>
        </w:rPr>
      </w:pPr>
      <w:r>
        <w:rPr>
          <w:rFonts w:asciiTheme="minorHAnsi" w:hAnsiTheme="minorHAnsi" w:cstheme="minorHAnsi"/>
        </w:rPr>
        <w:t xml:space="preserve">Il </w:t>
      </w:r>
      <w:proofErr w:type="spellStart"/>
      <w:r>
        <w:rPr>
          <w:rFonts w:asciiTheme="minorHAnsi" w:hAnsiTheme="minorHAnsi" w:cstheme="minorHAnsi"/>
        </w:rPr>
        <w:t>Contact</w:t>
      </w:r>
      <w:proofErr w:type="spellEnd"/>
      <w:r>
        <w:rPr>
          <w:rFonts w:asciiTheme="minorHAnsi" w:hAnsiTheme="minorHAnsi" w:cstheme="minorHAnsi"/>
        </w:rPr>
        <w:t xml:space="preserve"> Center dovrà essere disponibile nei giorni </w:t>
      </w:r>
      <w:r w:rsidR="00390248">
        <w:rPr>
          <w:rFonts w:asciiTheme="minorHAnsi" w:hAnsiTheme="minorHAnsi" w:cstheme="minorHAnsi"/>
        </w:rPr>
        <w:t xml:space="preserve">dal </w:t>
      </w:r>
      <w:proofErr w:type="gramStart"/>
      <w:r w:rsidR="00E676A6" w:rsidRPr="00390248">
        <w:rPr>
          <w:rFonts w:cs="Trebuchet MS"/>
          <w:i/>
        </w:rPr>
        <w:t>Lunedì</w:t>
      </w:r>
      <w:proofErr w:type="gramEnd"/>
      <w:r w:rsidR="00E676A6" w:rsidRPr="00390248">
        <w:rPr>
          <w:rFonts w:cs="Trebuchet MS"/>
          <w:i/>
        </w:rPr>
        <w:t xml:space="preserve"> al Venerdì, dalle ore </w:t>
      </w:r>
      <w:r w:rsidR="00657479" w:rsidRPr="00390248">
        <w:rPr>
          <w:rFonts w:cs="Trebuchet MS"/>
          <w:i/>
        </w:rPr>
        <w:t>7</w:t>
      </w:r>
      <w:r w:rsidR="00E676A6" w:rsidRPr="00390248">
        <w:rPr>
          <w:rFonts w:cs="Trebuchet MS"/>
          <w:i/>
        </w:rPr>
        <w:t>.00 alle ore 1</w:t>
      </w:r>
      <w:r w:rsidR="00657479" w:rsidRPr="00390248">
        <w:rPr>
          <w:rFonts w:cs="Trebuchet MS"/>
          <w:i/>
        </w:rPr>
        <w:t>9</w:t>
      </w:r>
      <w:r w:rsidR="00E676A6" w:rsidRPr="00390248">
        <w:rPr>
          <w:rFonts w:cs="Trebuchet MS"/>
          <w:i/>
        </w:rPr>
        <w:t xml:space="preserve">.00 – Sabato, dalle ore </w:t>
      </w:r>
      <w:r w:rsidR="00657479" w:rsidRPr="00390248">
        <w:rPr>
          <w:rFonts w:cs="Trebuchet MS"/>
          <w:i/>
        </w:rPr>
        <w:t>7</w:t>
      </w:r>
      <w:r w:rsidR="00E676A6" w:rsidRPr="00390248">
        <w:rPr>
          <w:rFonts w:cs="Trebuchet MS"/>
          <w:i/>
        </w:rPr>
        <w:t>.30 alle ore 13.00.</w:t>
      </w:r>
    </w:p>
    <w:p w14:paraId="5388063B" w14:textId="4441FE7A" w:rsidR="00023A2C" w:rsidRPr="00AF214A" w:rsidRDefault="00023A2C" w:rsidP="00023A2C">
      <w:pPr>
        <w:spacing w:before="120" w:after="120"/>
        <w:rPr>
          <w:rFonts w:asciiTheme="minorHAnsi" w:hAnsiTheme="minorHAnsi" w:cstheme="minorHAnsi"/>
        </w:rPr>
      </w:pPr>
      <w:r w:rsidRPr="00AF214A">
        <w:rPr>
          <w:rFonts w:asciiTheme="minorHAnsi" w:hAnsiTheme="minorHAnsi" w:cstheme="minorHAnsi"/>
        </w:rPr>
        <w:t xml:space="preserve">Il servizio di </w:t>
      </w:r>
      <w:proofErr w:type="spellStart"/>
      <w:r w:rsidRPr="00AF214A">
        <w:rPr>
          <w:rFonts w:asciiTheme="minorHAnsi" w:hAnsiTheme="minorHAnsi" w:cstheme="minorHAnsi"/>
        </w:rPr>
        <w:t>Contact</w:t>
      </w:r>
      <w:proofErr w:type="spellEnd"/>
      <w:r w:rsidRPr="00AF214A">
        <w:rPr>
          <w:rFonts w:asciiTheme="minorHAnsi" w:hAnsiTheme="minorHAnsi" w:cstheme="minorHAnsi"/>
        </w:rPr>
        <w:t xml:space="preserve"> Center </w:t>
      </w:r>
      <w:r w:rsidRPr="00AF214A">
        <w:rPr>
          <w:rFonts w:asciiTheme="minorHAnsi" w:hAnsiTheme="minorHAnsi" w:cstheme="minorHAnsi"/>
          <w:u w:val="single"/>
        </w:rPr>
        <w:t>deve essere attivo dal giorno di inizio erogazione dei servizi</w:t>
      </w:r>
      <w:r w:rsidRPr="00AF214A">
        <w:rPr>
          <w:rFonts w:asciiTheme="minorHAnsi" w:hAnsiTheme="minorHAnsi" w:cstheme="minorHAnsi"/>
        </w:rPr>
        <w:t xml:space="preserve"> coincide</w:t>
      </w:r>
      <w:r>
        <w:rPr>
          <w:rFonts w:asciiTheme="minorHAnsi" w:hAnsiTheme="minorHAnsi" w:cstheme="minorHAnsi"/>
        </w:rPr>
        <w:t xml:space="preserve">nte con il Verbale di Consegna, </w:t>
      </w:r>
      <w:r w:rsidRPr="00657479">
        <w:rPr>
          <w:rFonts w:asciiTheme="minorHAnsi" w:hAnsiTheme="minorHAnsi" w:cstheme="minorHAnsi"/>
        </w:rPr>
        <w:t>pena l’applicazione della penale di cui al paragrafo 8</w:t>
      </w:r>
      <w:r w:rsidR="00DE10D7">
        <w:rPr>
          <w:rFonts w:asciiTheme="minorHAnsi" w:hAnsiTheme="minorHAnsi" w:cstheme="minorHAnsi"/>
        </w:rPr>
        <w:t>,</w:t>
      </w:r>
      <w:r w:rsidRPr="00657479">
        <w:rPr>
          <w:rFonts w:asciiTheme="minorHAnsi" w:hAnsiTheme="minorHAnsi" w:cstheme="minorHAnsi"/>
        </w:rPr>
        <w:t xml:space="preserve"> </w:t>
      </w:r>
      <w:proofErr w:type="spellStart"/>
      <w:r w:rsidRPr="00657479">
        <w:rPr>
          <w:rFonts w:asciiTheme="minorHAnsi" w:hAnsiTheme="minorHAnsi" w:cstheme="minorHAnsi"/>
        </w:rPr>
        <w:t>lett</w:t>
      </w:r>
      <w:proofErr w:type="spellEnd"/>
      <w:r w:rsidRPr="00657479">
        <w:rPr>
          <w:rFonts w:asciiTheme="minorHAnsi" w:hAnsiTheme="minorHAnsi" w:cstheme="minorHAnsi"/>
        </w:rPr>
        <w:t xml:space="preserve">. p. </w:t>
      </w:r>
      <w:r w:rsidR="009C33F6">
        <w:rPr>
          <w:rFonts w:asciiTheme="minorHAnsi" w:hAnsiTheme="minorHAnsi" w:cstheme="minorHAnsi"/>
        </w:rPr>
        <w:t>7</w:t>
      </w:r>
      <w:r w:rsidRPr="00657479">
        <w:rPr>
          <w:rFonts w:asciiTheme="minorHAnsi" w:hAnsiTheme="minorHAnsi" w:cstheme="minorHAnsi"/>
        </w:rPr>
        <w:t>)</w:t>
      </w:r>
      <w:r w:rsidRPr="00657479">
        <w:rPr>
          <w:rFonts w:cs="Trebuchet MS"/>
          <w:i/>
          <w:color w:val="0000FF"/>
        </w:rPr>
        <w:t>.</w:t>
      </w:r>
    </w:p>
    <w:p w14:paraId="7E3F70BA" w14:textId="77777777" w:rsidR="00615095" w:rsidRPr="00AF214A" w:rsidRDefault="00615095" w:rsidP="00615095">
      <w:pPr>
        <w:spacing w:before="120" w:after="120"/>
        <w:rPr>
          <w:rFonts w:asciiTheme="minorHAnsi" w:hAnsiTheme="minorHAnsi" w:cstheme="minorHAnsi"/>
        </w:rPr>
      </w:pPr>
      <w:r w:rsidRPr="00AF214A">
        <w:rPr>
          <w:rFonts w:asciiTheme="minorHAnsi" w:hAnsiTheme="minorHAnsi" w:cstheme="minorHAnsi"/>
        </w:rPr>
        <w:t xml:space="preserve">Gli utenti, abilitati sulla base di livelli autorizzativi concordati con l’Amministrazione in sede di Verbale di Consegna, devono accedere al servizio mediante </w:t>
      </w:r>
      <w:r w:rsidR="001A3095">
        <w:rPr>
          <w:rFonts w:asciiTheme="minorHAnsi" w:hAnsiTheme="minorHAnsi" w:cstheme="minorHAnsi"/>
        </w:rPr>
        <w:t xml:space="preserve">almeno i </w:t>
      </w:r>
      <w:r w:rsidRPr="00AF214A">
        <w:rPr>
          <w:rFonts w:asciiTheme="minorHAnsi" w:hAnsiTheme="minorHAnsi" w:cstheme="minorHAnsi"/>
        </w:rPr>
        <w:t>seguenti canali di comunicazione che il Fornitore è tenuto a predisporre ed indicare nel Verbale di Consegna stesso:</w:t>
      </w:r>
    </w:p>
    <w:p w14:paraId="62D49B62" w14:textId="77777777" w:rsidR="00F13FB1" w:rsidRDefault="00615095" w:rsidP="001E1E60">
      <w:pPr>
        <w:pStyle w:val="Paragrafoelenco"/>
        <w:numPr>
          <w:ilvl w:val="0"/>
          <w:numId w:val="28"/>
        </w:numPr>
        <w:suppressAutoHyphens/>
        <w:spacing w:before="120" w:after="120"/>
        <w:ind w:left="567" w:hanging="207"/>
        <w:contextualSpacing/>
        <w:rPr>
          <w:rFonts w:asciiTheme="minorHAnsi" w:hAnsiTheme="minorHAnsi" w:cstheme="minorHAnsi"/>
        </w:rPr>
      </w:pPr>
      <w:r w:rsidRPr="00AF214A">
        <w:rPr>
          <w:rFonts w:asciiTheme="minorHAnsi" w:hAnsiTheme="minorHAnsi" w:cstheme="minorHAnsi"/>
        </w:rPr>
        <w:t>un numero verde dedicato;</w:t>
      </w:r>
    </w:p>
    <w:p w14:paraId="1159FCB6" w14:textId="77777777" w:rsidR="00615095" w:rsidRPr="00AF214A" w:rsidRDefault="00615095" w:rsidP="001E1E60">
      <w:pPr>
        <w:pStyle w:val="Paragrafoelenco"/>
        <w:numPr>
          <w:ilvl w:val="0"/>
          <w:numId w:val="28"/>
        </w:numPr>
        <w:suppressAutoHyphens/>
        <w:spacing w:before="120" w:after="120"/>
        <w:ind w:left="567" w:hanging="207"/>
        <w:contextualSpacing/>
        <w:rPr>
          <w:rFonts w:asciiTheme="minorHAnsi" w:hAnsiTheme="minorHAnsi" w:cstheme="minorHAnsi"/>
        </w:rPr>
      </w:pPr>
      <w:r w:rsidRPr="00AF214A">
        <w:rPr>
          <w:rFonts w:asciiTheme="minorHAnsi" w:hAnsiTheme="minorHAnsi" w:cstheme="minorHAnsi"/>
        </w:rPr>
        <w:t xml:space="preserve">un numero </w:t>
      </w:r>
      <w:proofErr w:type="spellStart"/>
      <w:r w:rsidRPr="00AF214A">
        <w:rPr>
          <w:rFonts w:asciiTheme="minorHAnsi" w:hAnsiTheme="minorHAnsi" w:cstheme="minorHAnsi"/>
        </w:rPr>
        <w:t>smartphone</w:t>
      </w:r>
      <w:proofErr w:type="spellEnd"/>
      <w:r w:rsidRPr="00AF214A">
        <w:rPr>
          <w:rFonts w:asciiTheme="minorHAnsi" w:hAnsiTheme="minorHAnsi" w:cstheme="minorHAnsi"/>
        </w:rPr>
        <w:t xml:space="preserve"> dedicato (anche per invio di sms);</w:t>
      </w:r>
    </w:p>
    <w:p w14:paraId="44407A21" w14:textId="77777777" w:rsidR="00615095" w:rsidRDefault="00615095" w:rsidP="001E1E60">
      <w:pPr>
        <w:pStyle w:val="Paragrafoelenco"/>
        <w:numPr>
          <w:ilvl w:val="0"/>
          <w:numId w:val="28"/>
        </w:numPr>
        <w:suppressAutoHyphens/>
        <w:spacing w:before="120" w:after="120"/>
        <w:ind w:left="567" w:hanging="207"/>
        <w:contextualSpacing/>
        <w:rPr>
          <w:rFonts w:asciiTheme="minorHAnsi" w:hAnsiTheme="minorHAnsi" w:cstheme="minorHAnsi"/>
        </w:rPr>
      </w:pPr>
      <w:r w:rsidRPr="00AF214A">
        <w:rPr>
          <w:rFonts w:asciiTheme="minorHAnsi" w:hAnsiTheme="minorHAnsi" w:cstheme="minorHAnsi"/>
        </w:rPr>
        <w:t>un indirizzo e-mail dedicato, con dominio che identifichi univocamente il Fornitore.</w:t>
      </w:r>
    </w:p>
    <w:p w14:paraId="789A1DAD" w14:textId="77777777" w:rsidR="00615095" w:rsidRPr="00AF214A" w:rsidRDefault="00615095" w:rsidP="00615095">
      <w:pPr>
        <w:spacing w:before="120" w:after="120"/>
        <w:rPr>
          <w:rFonts w:asciiTheme="minorHAnsi" w:hAnsiTheme="minorHAnsi" w:cstheme="minorHAnsi"/>
        </w:rPr>
      </w:pPr>
      <w:r w:rsidRPr="00AF214A">
        <w:rPr>
          <w:rFonts w:asciiTheme="minorHAnsi" w:hAnsiTheme="minorHAnsi" w:cstheme="minorHAnsi"/>
        </w:rPr>
        <w:t xml:space="preserve">Il servizio di </w:t>
      </w:r>
      <w:proofErr w:type="spellStart"/>
      <w:r w:rsidRPr="00AF214A">
        <w:rPr>
          <w:rFonts w:asciiTheme="minorHAnsi" w:hAnsiTheme="minorHAnsi" w:cstheme="minorHAnsi"/>
        </w:rPr>
        <w:t>Contact</w:t>
      </w:r>
      <w:proofErr w:type="spellEnd"/>
      <w:r w:rsidRPr="00AF214A">
        <w:rPr>
          <w:rFonts w:asciiTheme="minorHAnsi" w:hAnsiTheme="minorHAnsi" w:cstheme="minorHAnsi"/>
        </w:rPr>
        <w:t xml:space="preserve"> Center </w:t>
      </w:r>
      <w:r>
        <w:rPr>
          <w:rFonts w:asciiTheme="minorHAnsi" w:hAnsiTheme="minorHAnsi" w:cstheme="minorHAnsi"/>
        </w:rPr>
        <w:t>deve</w:t>
      </w:r>
      <w:r w:rsidRPr="00AF214A">
        <w:rPr>
          <w:rFonts w:asciiTheme="minorHAnsi" w:hAnsiTheme="minorHAnsi" w:cstheme="minorHAnsi"/>
        </w:rPr>
        <w:t xml:space="preserve"> comprendere </w:t>
      </w:r>
      <w:r w:rsidRPr="00AF214A">
        <w:rPr>
          <w:rFonts w:asciiTheme="minorHAnsi" w:hAnsiTheme="minorHAnsi" w:cstheme="minorHAnsi"/>
          <w:u w:val="single"/>
        </w:rPr>
        <w:t>almeno</w:t>
      </w:r>
      <w:r w:rsidRPr="00AF214A">
        <w:rPr>
          <w:rFonts w:asciiTheme="minorHAnsi" w:hAnsiTheme="minorHAnsi" w:cstheme="minorHAnsi"/>
        </w:rPr>
        <w:t xml:space="preserve"> le attività di ‘</w:t>
      </w:r>
      <w:r w:rsidRPr="00183B3F">
        <w:rPr>
          <w:rFonts w:asciiTheme="minorHAnsi" w:hAnsiTheme="minorHAnsi" w:cstheme="minorHAnsi"/>
          <w:i/>
        </w:rPr>
        <w:t>gestione delle chiamate’</w:t>
      </w:r>
      <w:r w:rsidRPr="00AF214A">
        <w:rPr>
          <w:rFonts w:asciiTheme="minorHAnsi" w:hAnsiTheme="minorHAnsi" w:cstheme="minorHAnsi"/>
        </w:rPr>
        <w:t xml:space="preserve"> e di ‘</w:t>
      </w:r>
      <w:proofErr w:type="spellStart"/>
      <w:r w:rsidRPr="00183B3F">
        <w:rPr>
          <w:rFonts w:asciiTheme="minorHAnsi" w:hAnsiTheme="minorHAnsi" w:cstheme="minorHAnsi"/>
          <w:i/>
        </w:rPr>
        <w:t>tracking</w:t>
      </w:r>
      <w:proofErr w:type="spellEnd"/>
      <w:r w:rsidRPr="00183B3F">
        <w:rPr>
          <w:rFonts w:asciiTheme="minorHAnsi" w:hAnsiTheme="minorHAnsi" w:cstheme="minorHAnsi"/>
          <w:i/>
        </w:rPr>
        <w:t xml:space="preserve"> delle richieste</w:t>
      </w:r>
      <w:r w:rsidRPr="00EB6F2B">
        <w:rPr>
          <w:rFonts w:asciiTheme="minorHAnsi" w:hAnsiTheme="minorHAnsi" w:cstheme="minorHAnsi"/>
        </w:rPr>
        <w:t>’</w:t>
      </w:r>
      <w:r w:rsidRPr="00AF214A">
        <w:rPr>
          <w:rFonts w:asciiTheme="minorHAnsi" w:hAnsiTheme="minorHAnsi" w:cstheme="minorHAnsi"/>
        </w:rPr>
        <w:t xml:space="preserve"> di cui ai successivi paragrafi.</w:t>
      </w:r>
    </w:p>
    <w:p w14:paraId="4B715FF2" w14:textId="77777777" w:rsidR="00615095" w:rsidRPr="00AF214A" w:rsidRDefault="00615095" w:rsidP="00F76D5F">
      <w:pPr>
        <w:pStyle w:val="Titolo3"/>
      </w:pPr>
      <w:bookmarkStart w:id="196" w:name="_Toc121253148"/>
      <w:r w:rsidRPr="00AF214A">
        <w:lastRenderedPageBreak/>
        <w:t>Gestione delle chiamate</w:t>
      </w:r>
      <w:bookmarkEnd w:id="196"/>
      <w:r>
        <w:t xml:space="preserve"> </w:t>
      </w:r>
    </w:p>
    <w:p w14:paraId="577AA88B" w14:textId="22942DB8" w:rsidR="00615095" w:rsidRPr="00AF214A" w:rsidRDefault="00615095" w:rsidP="00615095">
      <w:pPr>
        <w:spacing w:before="120" w:after="120"/>
        <w:rPr>
          <w:rFonts w:asciiTheme="minorHAnsi" w:hAnsiTheme="minorHAnsi" w:cstheme="minorHAnsi"/>
        </w:rPr>
      </w:pPr>
      <w:r w:rsidRPr="00AF214A">
        <w:rPr>
          <w:rFonts w:asciiTheme="minorHAnsi" w:hAnsiTheme="minorHAnsi" w:cstheme="minorHAnsi"/>
        </w:rPr>
        <w:t>Al di fuori d</w:t>
      </w:r>
      <w:r w:rsidR="002559E1">
        <w:rPr>
          <w:rFonts w:asciiTheme="minorHAnsi" w:hAnsiTheme="minorHAnsi" w:cstheme="minorHAnsi"/>
        </w:rPr>
        <w:t>ell’</w:t>
      </w:r>
      <w:r w:rsidRPr="00AF214A">
        <w:rPr>
          <w:rFonts w:asciiTheme="minorHAnsi" w:hAnsiTheme="minorHAnsi" w:cstheme="minorHAnsi"/>
        </w:rPr>
        <w:t>orario</w:t>
      </w:r>
      <w:r w:rsidR="002559E1">
        <w:rPr>
          <w:rFonts w:asciiTheme="minorHAnsi" w:hAnsiTheme="minorHAnsi" w:cstheme="minorHAnsi"/>
        </w:rPr>
        <w:t xml:space="preserve"> definito dalla Stazione Appaltante</w:t>
      </w:r>
      <w:r w:rsidRPr="00AF214A">
        <w:rPr>
          <w:rFonts w:asciiTheme="minorHAnsi" w:hAnsiTheme="minorHAnsi" w:cstheme="minorHAnsi"/>
        </w:rPr>
        <w:t xml:space="preserve">, in cui il servizio non è presidiato da operatori telefonici, </w:t>
      </w:r>
      <w:r>
        <w:rPr>
          <w:rFonts w:asciiTheme="minorHAnsi" w:hAnsiTheme="minorHAnsi" w:cstheme="minorHAnsi"/>
        </w:rPr>
        <w:t>deve</w:t>
      </w:r>
      <w:r w:rsidRPr="00AF214A">
        <w:rPr>
          <w:rFonts w:asciiTheme="minorHAnsi" w:hAnsiTheme="minorHAnsi" w:cstheme="minorHAnsi"/>
        </w:rPr>
        <w:t xml:space="preserve"> essere attiva una segreteria telefonica</w:t>
      </w:r>
      <w:r w:rsidR="002559E1">
        <w:rPr>
          <w:rFonts w:asciiTheme="minorHAnsi" w:hAnsiTheme="minorHAnsi" w:cstheme="minorHAnsi"/>
        </w:rPr>
        <w:t>,</w:t>
      </w:r>
      <w:r w:rsidR="00554CEE">
        <w:rPr>
          <w:rFonts w:asciiTheme="minorHAnsi" w:hAnsiTheme="minorHAnsi" w:cstheme="minorHAnsi"/>
        </w:rPr>
        <w:t xml:space="preserve"> </w:t>
      </w:r>
      <w:r w:rsidR="001A3095">
        <w:rPr>
          <w:rFonts w:asciiTheme="minorHAnsi" w:hAnsiTheme="minorHAnsi" w:cstheme="minorHAnsi"/>
        </w:rPr>
        <w:t xml:space="preserve">oltre </w:t>
      </w:r>
      <w:r w:rsidRPr="00AF214A">
        <w:rPr>
          <w:rFonts w:asciiTheme="minorHAnsi" w:hAnsiTheme="minorHAnsi" w:cstheme="minorHAnsi"/>
        </w:rPr>
        <w:t xml:space="preserve">la messa a disposizione di un numero telefonico per </w:t>
      </w:r>
      <w:r w:rsidR="00A762DC">
        <w:rPr>
          <w:rFonts w:asciiTheme="minorHAnsi" w:hAnsiTheme="minorHAnsi" w:cstheme="minorHAnsi"/>
        </w:rPr>
        <w:t xml:space="preserve">la </w:t>
      </w:r>
      <w:r w:rsidRPr="00AF214A">
        <w:rPr>
          <w:rFonts w:asciiTheme="minorHAnsi" w:hAnsiTheme="minorHAnsi" w:cstheme="minorHAnsi"/>
        </w:rPr>
        <w:t xml:space="preserve">Reperibilità </w:t>
      </w:r>
      <w:r w:rsidR="00E379C0">
        <w:rPr>
          <w:rFonts w:asciiTheme="minorHAnsi" w:hAnsiTheme="minorHAnsi" w:cstheme="minorHAnsi"/>
        </w:rPr>
        <w:t>di cui al paragrafo 5</w:t>
      </w:r>
      <w:r w:rsidR="00554CEE">
        <w:rPr>
          <w:rFonts w:asciiTheme="minorHAnsi" w:hAnsiTheme="minorHAnsi" w:cstheme="minorHAnsi"/>
        </w:rPr>
        <w:t>.3.</w:t>
      </w:r>
    </w:p>
    <w:p w14:paraId="5552214C" w14:textId="54588DA8" w:rsidR="00023A2C" w:rsidRPr="00AF214A" w:rsidRDefault="00023A2C" w:rsidP="00023A2C">
      <w:pPr>
        <w:spacing w:before="120" w:after="120"/>
        <w:rPr>
          <w:rFonts w:asciiTheme="minorHAnsi" w:hAnsiTheme="minorHAnsi" w:cstheme="minorHAnsi"/>
        </w:rPr>
      </w:pPr>
      <w:r w:rsidRPr="00AF214A">
        <w:rPr>
          <w:rFonts w:asciiTheme="minorHAnsi" w:hAnsiTheme="minorHAnsi" w:cstheme="minorHAnsi"/>
        </w:rPr>
        <w:t>La gestione delle chiamate deve prevedere la classificazione e distribuzione dinamica in relazione al tipo di ric</w:t>
      </w:r>
      <w:r w:rsidR="00E676A6">
        <w:rPr>
          <w:rFonts w:asciiTheme="minorHAnsi" w:hAnsiTheme="minorHAnsi" w:cstheme="minorHAnsi"/>
        </w:rPr>
        <w:t>hiesta ed al livello di urgenza.</w:t>
      </w:r>
    </w:p>
    <w:p w14:paraId="0F65460B" w14:textId="77777777" w:rsidR="00615095" w:rsidRPr="00AF214A" w:rsidRDefault="00615095" w:rsidP="00615095">
      <w:pPr>
        <w:spacing w:before="120" w:after="120"/>
        <w:rPr>
          <w:rFonts w:asciiTheme="minorHAnsi" w:hAnsiTheme="minorHAnsi" w:cstheme="minorHAnsi"/>
        </w:rPr>
      </w:pPr>
      <w:r w:rsidRPr="00AF214A">
        <w:rPr>
          <w:rFonts w:asciiTheme="minorHAnsi" w:hAnsiTheme="minorHAnsi" w:cstheme="minorHAnsi"/>
        </w:rPr>
        <w:t>La gestione delle chiamate deve inoltre riguardare almeno le seguenti tipologie di chiamata opportunamente codificate:</w:t>
      </w:r>
    </w:p>
    <w:p w14:paraId="19DE9284" w14:textId="4D586A60" w:rsidR="00023A2C" w:rsidRPr="00315B5A" w:rsidRDefault="00023A2C" w:rsidP="001E1E60">
      <w:pPr>
        <w:pStyle w:val="Paragrafoelenco"/>
        <w:numPr>
          <w:ilvl w:val="0"/>
          <w:numId w:val="26"/>
        </w:numPr>
        <w:suppressAutoHyphens/>
        <w:spacing w:before="120" w:after="120"/>
        <w:ind w:left="714" w:hanging="357"/>
        <w:contextualSpacing/>
        <w:rPr>
          <w:rFonts w:asciiTheme="minorHAnsi" w:hAnsiTheme="minorHAnsi" w:cstheme="minorHAnsi"/>
        </w:rPr>
      </w:pPr>
      <w:r w:rsidRPr="00AF214A">
        <w:rPr>
          <w:rFonts w:asciiTheme="minorHAnsi" w:hAnsiTheme="minorHAnsi" w:cstheme="minorHAnsi"/>
        </w:rPr>
        <w:t>richieste di intervento</w:t>
      </w:r>
      <w:r>
        <w:rPr>
          <w:rFonts w:asciiTheme="minorHAnsi" w:hAnsiTheme="minorHAnsi" w:cstheme="minorHAnsi"/>
        </w:rPr>
        <w:t xml:space="preserve"> per </w:t>
      </w:r>
      <w:r w:rsidR="00E676A6">
        <w:rPr>
          <w:rFonts w:asciiTheme="minorHAnsi" w:hAnsiTheme="minorHAnsi" w:cstheme="minorHAnsi"/>
          <w:i/>
        </w:rPr>
        <w:t>Attività Straordinari</w:t>
      </w:r>
      <w:r w:rsidR="00E379C0">
        <w:rPr>
          <w:rFonts w:asciiTheme="minorHAnsi" w:hAnsiTheme="minorHAnsi" w:cstheme="minorHAnsi"/>
          <w:i/>
        </w:rPr>
        <w:t>e</w:t>
      </w:r>
      <w:r w:rsidRPr="00315B5A">
        <w:rPr>
          <w:rFonts w:asciiTheme="minorHAnsi" w:hAnsiTheme="minorHAnsi" w:cstheme="minorHAnsi"/>
        </w:rPr>
        <w:t>;</w:t>
      </w:r>
    </w:p>
    <w:p w14:paraId="0AA79CF6" w14:textId="13DF85B0" w:rsidR="00023A2C" w:rsidRPr="00AF214A" w:rsidRDefault="00023A2C" w:rsidP="001E1E60">
      <w:pPr>
        <w:pStyle w:val="Paragrafoelenco"/>
        <w:numPr>
          <w:ilvl w:val="0"/>
          <w:numId w:val="26"/>
        </w:numPr>
        <w:suppressAutoHyphens/>
        <w:spacing w:before="120" w:after="120"/>
        <w:ind w:left="714" w:hanging="357"/>
        <w:contextualSpacing/>
        <w:rPr>
          <w:rFonts w:asciiTheme="minorHAnsi" w:hAnsiTheme="minorHAnsi" w:cstheme="minorHAnsi"/>
        </w:rPr>
      </w:pPr>
      <w:r>
        <w:rPr>
          <w:rFonts w:asciiTheme="minorHAnsi" w:hAnsiTheme="minorHAnsi" w:cstheme="minorHAnsi"/>
        </w:rPr>
        <w:t>richieste di intervento</w:t>
      </w:r>
      <w:r w:rsidR="00A12745">
        <w:rPr>
          <w:rFonts w:asciiTheme="minorHAnsi" w:hAnsiTheme="minorHAnsi" w:cstheme="minorHAnsi"/>
        </w:rPr>
        <w:t xml:space="preserve"> per ulteriori attività</w:t>
      </w:r>
      <w:r>
        <w:rPr>
          <w:rFonts w:asciiTheme="minorHAnsi" w:hAnsiTheme="minorHAnsi" w:cstheme="minorHAnsi"/>
        </w:rPr>
        <w:t>;</w:t>
      </w:r>
    </w:p>
    <w:p w14:paraId="5B3D3606" w14:textId="49850A57" w:rsidR="00023A2C" w:rsidRPr="00AF214A" w:rsidRDefault="00023A2C" w:rsidP="001E1E60">
      <w:pPr>
        <w:pStyle w:val="Paragrafoelenco"/>
        <w:numPr>
          <w:ilvl w:val="0"/>
          <w:numId w:val="26"/>
        </w:numPr>
        <w:suppressAutoHyphens/>
        <w:spacing w:before="120" w:after="120"/>
        <w:ind w:left="714" w:hanging="357"/>
        <w:contextualSpacing/>
        <w:rPr>
          <w:rFonts w:asciiTheme="minorHAnsi" w:hAnsiTheme="minorHAnsi" w:cstheme="minorHAnsi"/>
        </w:rPr>
      </w:pPr>
      <w:r>
        <w:rPr>
          <w:rFonts w:asciiTheme="minorHAnsi" w:hAnsiTheme="minorHAnsi" w:cstheme="minorHAnsi"/>
        </w:rPr>
        <w:t xml:space="preserve">ricezione dei </w:t>
      </w:r>
      <w:r w:rsidRPr="006A2C7B">
        <w:rPr>
          <w:rFonts w:asciiTheme="minorHAnsi" w:hAnsiTheme="minorHAnsi" w:cstheme="minorHAnsi"/>
          <w:i/>
        </w:rPr>
        <w:t xml:space="preserve">Preventivi </w:t>
      </w:r>
      <w:r>
        <w:rPr>
          <w:rFonts w:asciiTheme="minorHAnsi" w:hAnsiTheme="minorHAnsi" w:cstheme="minorHAnsi"/>
          <w:i/>
        </w:rPr>
        <w:t>di S</w:t>
      </w:r>
      <w:r w:rsidRPr="006A2C7B">
        <w:rPr>
          <w:rFonts w:asciiTheme="minorHAnsi" w:hAnsiTheme="minorHAnsi" w:cstheme="minorHAnsi"/>
          <w:i/>
        </w:rPr>
        <w:t>pesa</w:t>
      </w:r>
      <w:r>
        <w:rPr>
          <w:rFonts w:asciiTheme="minorHAnsi" w:hAnsiTheme="minorHAnsi" w:cstheme="minorHAnsi"/>
        </w:rPr>
        <w:t xml:space="preserve"> (cfr. paragrafo 5.1.3)</w:t>
      </w:r>
      <w:r w:rsidRPr="00AF214A">
        <w:rPr>
          <w:rFonts w:asciiTheme="minorHAnsi" w:hAnsiTheme="minorHAnsi" w:cstheme="minorHAnsi"/>
        </w:rPr>
        <w:t>;</w:t>
      </w:r>
    </w:p>
    <w:p w14:paraId="564E67E9" w14:textId="77777777" w:rsidR="00023A2C" w:rsidRPr="00AF214A" w:rsidRDefault="00023A2C" w:rsidP="001E1E60">
      <w:pPr>
        <w:pStyle w:val="Paragrafoelenco"/>
        <w:numPr>
          <w:ilvl w:val="0"/>
          <w:numId w:val="26"/>
        </w:numPr>
        <w:suppressAutoHyphens/>
        <w:spacing w:before="120" w:after="120"/>
        <w:ind w:left="714" w:hanging="357"/>
        <w:contextualSpacing/>
        <w:rPr>
          <w:rFonts w:asciiTheme="minorHAnsi" w:hAnsiTheme="minorHAnsi" w:cstheme="minorHAnsi"/>
        </w:rPr>
      </w:pPr>
      <w:r w:rsidRPr="00AF214A">
        <w:rPr>
          <w:rFonts w:asciiTheme="minorHAnsi" w:hAnsiTheme="minorHAnsi" w:cstheme="minorHAnsi"/>
        </w:rPr>
        <w:t>informazioni relative allo stato delle richieste e delle eventuali attività (in corso o programmate);</w:t>
      </w:r>
    </w:p>
    <w:p w14:paraId="18F5266C" w14:textId="77777777" w:rsidR="00023A2C" w:rsidRPr="00AF214A" w:rsidRDefault="00023A2C" w:rsidP="001E1E60">
      <w:pPr>
        <w:pStyle w:val="Paragrafoelenco"/>
        <w:numPr>
          <w:ilvl w:val="0"/>
          <w:numId w:val="26"/>
        </w:numPr>
        <w:suppressAutoHyphens/>
        <w:spacing w:before="120" w:after="120"/>
        <w:ind w:left="714" w:hanging="357"/>
        <w:contextualSpacing/>
        <w:rPr>
          <w:rFonts w:asciiTheme="minorHAnsi" w:hAnsiTheme="minorHAnsi" w:cstheme="minorHAnsi"/>
        </w:rPr>
      </w:pPr>
      <w:r w:rsidRPr="00AF214A">
        <w:rPr>
          <w:rFonts w:asciiTheme="minorHAnsi" w:hAnsiTheme="minorHAnsi" w:cstheme="minorHAnsi"/>
        </w:rPr>
        <w:t>richieste di chiarimenti e informazioni sui servizi attivati;</w:t>
      </w:r>
    </w:p>
    <w:p w14:paraId="0FCFA95F" w14:textId="77777777" w:rsidR="00023A2C" w:rsidRPr="00AF214A" w:rsidRDefault="00023A2C" w:rsidP="001E1E60">
      <w:pPr>
        <w:pStyle w:val="Paragrafoelenco"/>
        <w:numPr>
          <w:ilvl w:val="0"/>
          <w:numId w:val="26"/>
        </w:numPr>
        <w:suppressAutoHyphens/>
        <w:spacing w:before="120" w:after="120"/>
        <w:ind w:left="714" w:hanging="357"/>
        <w:contextualSpacing/>
        <w:rPr>
          <w:rFonts w:asciiTheme="minorHAnsi" w:hAnsiTheme="minorHAnsi" w:cstheme="minorHAnsi"/>
        </w:rPr>
      </w:pPr>
      <w:r w:rsidRPr="00AF214A">
        <w:rPr>
          <w:rFonts w:asciiTheme="minorHAnsi" w:hAnsiTheme="minorHAnsi" w:cstheme="minorHAnsi"/>
        </w:rPr>
        <w:t>solleciti;</w:t>
      </w:r>
    </w:p>
    <w:p w14:paraId="2CA15477" w14:textId="77777777" w:rsidR="00023A2C" w:rsidRPr="00AF214A" w:rsidRDefault="00023A2C" w:rsidP="001E1E60">
      <w:pPr>
        <w:pStyle w:val="Paragrafoelenco"/>
        <w:numPr>
          <w:ilvl w:val="0"/>
          <w:numId w:val="26"/>
        </w:numPr>
        <w:suppressAutoHyphens/>
        <w:spacing w:before="120" w:after="120"/>
        <w:ind w:left="714" w:hanging="357"/>
        <w:contextualSpacing/>
        <w:rPr>
          <w:rFonts w:asciiTheme="minorHAnsi" w:hAnsiTheme="minorHAnsi" w:cstheme="minorHAnsi"/>
        </w:rPr>
      </w:pPr>
      <w:r w:rsidRPr="00AF214A">
        <w:rPr>
          <w:rFonts w:asciiTheme="minorHAnsi" w:hAnsiTheme="minorHAnsi" w:cstheme="minorHAnsi"/>
        </w:rPr>
        <w:t>reclami.</w:t>
      </w:r>
    </w:p>
    <w:p w14:paraId="7AFA95A2" w14:textId="77777777" w:rsidR="00615095" w:rsidRPr="00AF214A" w:rsidRDefault="00615095" w:rsidP="00615095">
      <w:pPr>
        <w:spacing w:before="120" w:after="120"/>
        <w:rPr>
          <w:rFonts w:asciiTheme="minorHAnsi" w:hAnsiTheme="minorHAnsi" w:cstheme="minorHAnsi"/>
        </w:rPr>
      </w:pPr>
      <w:r w:rsidRPr="00AF214A">
        <w:rPr>
          <w:rFonts w:asciiTheme="minorHAnsi" w:hAnsiTheme="minorHAnsi" w:cstheme="minorHAnsi"/>
        </w:rPr>
        <w:t>La gestione delle chiamate deve avvenire tramite l’utilizzo di sistemi automatici di risposta (IVR), con instradamento automatico in relazione alla tipologia di chiamata:</w:t>
      </w:r>
    </w:p>
    <w:p w14:paraId="7A4B5B3D" w14:textId="77777777" w:rsidR="00615095" w:rsidRPr="00AF214A" w:rsidRDefault="00615095" w:rsidP="001E1E60">
      <w:pPr>
        <w:pStyle w:val="Paragrafoelenco"/>
        <w:numPr>
          <w:ilvl w:val="0"/>
          <w:numId w:val="27"/>
        </w:numPr>
        <w:suppressAutoHyphens/>
        <w:spacing w:before="120" w:after="120"/>
        <w:ind w:left="714" w:hanging="357"/>
        <w:contextualSpacing/>
        <w:rPr>
          <w:rFonts w:asciiTheme="minorHAnsi" w:hAnsiTheme="minorHAnsi" w:cstheme="minorHAnsi"/>
        </w:rPr>
      </w:pPr>
      <w:r w:rsidRPr="00AF214A">
        <w:rPr>
          <w:rFonts w:asciiTheme="minorHAnsi" w:hAnsiTheme="minorHAnsi" w:cstheme="minorHAnsi"/>
        </w:rPr>
        <w:t xml:space="preserve">direttamente verso l’operatore telefonico, negli orari di presenza; </w:t>
      </w:r>
    </w:p>
    <w:p w14:paraId="37F828E0" w14:textId="77777777" w:rsidR="00615095" w:rsidRPr="00AF214A" w:rsidRDefault="00615095" w:rsidP="001E1E60">
      <w:pPr>
        <w:pStyle w:val="Paragrafoelenco"/>
        <w:numPr>
          <w:ilvl w:val="0"/>
          <w:numId w:val="27"/>
        </w:numPr>
        <w:suppressAutoHyphens/>
        <w:spacing w:before="120" w:after="120"/>
        <w:ind w:left="714" w:hanging="357"/>
        <w:contextualSpacing/>
        <w:rPr>
          <w:rFonts w:asciiTheme="minorHAnsi" w:hAnsiTheme="minorHAnsi" w:cstheme="minorHAnsi"/>
        </w:rPr>
      </w:pPr>
      <w:r w:rsidRPr="00AF214A">
        <w:rPr>
          <w:rFonts w:asciiTheme="minorHAnsi" w:hAnsiTheme="minorHAnsi" w:cstheme="minorHAnsi"/>
        </w:rPr>
        <w:t>verso la segreteria telefonica, negli orari in cui l’operatore telefonico non è presente;</w:t>
      </w:r>
    </w:p>
    <w:p w14:paraId="4644DAA3" w14:textId="3FF1BE57" w:rsidR="00615095" w:rsidRPr="00A75492" w:rsidRDefault="00615095" w:rsidP="001E1E60">
      <w:pPr>
        <w:pStyle w:val="Paragrafoelenco"/>
        <w:numPr>
          <w:ilvl w:val="0"/>
          <w:numId w:val="27"/>
        </w:numPr>
        <w:suppressAutoHyphens/>
        <w:spacing w:before="120" w:after="120"/>
        <w:ind w:left="714" w:hanging="357"/>
        <w:contextualSpacing/>
        <w:rPr>
          <w:rFonts w:asciiTheme="minorHAnsi" w:hAnsiTheme="minorHAnsi" w:cstheme="minorHAnsi"/>
        </w:rPr>
      </w:pPr>
      <w:r w:rsidRPr="00A75492">
        <w:rPr>
          <w:rFonts w:asciiTheme="minorHAnsi" w:hAnsiTheme="minorHAnsi" w:cstheme="minorHAnsi"/>
        </w:rPr>
        <w:t xml:space="preserve">direttamente verso il servizio di Reperibilità (cfr. paragrafo </w:t>
      </w:r>
      <w:r w:rsidR="00B200DF">
        <w:rPr>
          <w:rFonts w:asciiTheme="minorHAnsi" w:hAnsiTheme="minorHAnsi" w:cstheme="minorHAnsi"/>
        </w:rPr>
        <w:t>5</w:t>
      </w:r>
      <w:r w:rsidR="001E071E">
        <w:rPr>
          <w:rFonts w:asciiTheme="minorHAnsi" w:hAnsiTheme="minorHAnsi" w:cstheme="minorHAnsi"/>
        </w:rPr>
        <w:t>.3</w:t>
      </w:r>
      <w:r w:rsidRPr="00A75492">
        <w:rPr>
          <w:rFonts w:asciiTheme="minorHAnsi" w:hAnsiTheme="minorHAnsi" w:cstheme="minorHAnsi"/>
        </w:rPr>
        <w:t>), in caso di emergenza/urgenza negli orari non coperti dall’operatore telefonico.</w:t>
      </w:r>
    </w:p>
    <w:p w14:paraId="50C0E977" w14:textId="793281AA" w:rsidR="00023A2C" w:rsidRPr="00AF214A" w:rsidRDefault="00023A2C" w:rsidP="00023A2C">
      <w:pPr>
        <w:spacing w:before="120" w:after="120"/>
        <w:rPr>
          <w:rFonts w:asciiTheme="minorHAnsi" w:hAnsiTheme="minorHAnsi" w:cstheme="minorHAnsi"/>
        </w:rPr>
      </w:pPr>
      <w:r w:rsidRPr="00AF214A">
        <w:rPr>
          <w:rFonts w:asciiTheme="minorHAnsi" w:hAnsiTheme="minorHAnsi" w:cstheme="minorHAnsi"/>
        </w:rPr>
        <w:t>Nel caso di chiama</w:t>
      </w:r>
      <w:r>
        <w:rPr>
          <w:rFonts w:asciiTheme="minorHAnsi" w:hAnsiTheme="minorHAnsi" w:cstheme="minorHAnsi"/>
        </w:rPr>
        <w:t xml:space="preserve">ta per richiesta di intervento per </w:t>
      </w:r>
      <w:r>
        <w:rPr>
          <w:rFonts w:asciiTheme="minorHAnsi" w:hAnsiTheme="minorHAnsi" w:cstheme="minorHAnsi"/>
          <w:i/>
        </w:rPr>
        <w:t>A</w:t>
      </w:r>
      <w:r w:rsidRPr="006D412A">
        <w:rPr>
          <w:rFonts w:asciiTheme="minorHAnsi" w:hAnsiTheme="minorHAnsi" w:cstheme="minorHAnsi"/>
          <w:i/>
        </w:rPr>
        <w:t>ttività Straordinarie</w:t>
      </w:r>
      <w:r w:rsidRPr="00231DED">
        <w:rPr>
          <w:rFonts w:asciiTheme="minorHAnsi" w:hAnsiTheme="minorHAnsi" w:cstheme="minorHAnsi"/>
        </w:rPr>
        <w:t xml:space="preserve"> (tipo a), l’operatore</w:t>
      </w:r>
      <w:r w:rsidRPr="00AF214A">
        <w:rPr>
          <w:rFonts w:asciiTheme="minorHAnsi" w:hAnsiTheme="minorHAnsi" w:cstheme="minorHAnsi"/>
        </w:rPr>
        <w:t xml:space="preserve"> del </w:t>
      </w:r>
      <w:proofErr w:type="spellStart"/>
      <w:r w:rsidRPr="00AF214A">
        <w:rPr>
          <w:rFonts w:asciiTheme="minorHAnsi" w:hAnsiTheme="minorHAnsi" w:cstheme="minorHAnsi"/>
        </w:rPr>
        <w:t>Contact</w:t>
      </w:r>
      <w:proofErr w:type="spellEnd"/>
      <w:r w:rsidRPr="00AF214A">
        <w:rPr>
          <w:rFonts w:asciiTheme="minorHAnsi" w:hAnsiTheme="minorHAnsi" w:cstheme="minorHAnsi"/>
        </w:rPr>
        <w:t xml:space="preserve"> Center registra la descrizione della richiesta e contestualmente classifica e assegna il livello di priorità in base alla descrizione del richiedente.</w:t>
      </w:r>
    </w:p>
    <w:p w14:paraId="4FCD09EC" w14:textId="7B351F8A" w:rsidR="00023A2C" w:rsidRPr="00AF214A" w:rsidRDefault="00023A2C" w:rsidP="00023A2C">
      <w:pPr>
        <w:spacing w:before="120" w:after="120"/>
        <w:rPr>
          <w:rFonts w:asciiTheme="minorHAnsi" w:hAnsiTheme="minorHAnsi" w:cstheme="minorHAnsi"/>
          <w:b/>
        </w:rPr>
      </w:pPr>
      <w:r w:rsidRPr="00AF214A">
        <w:rPr>
          <w:rFonts w:asciiTheme="minorHAnsi" w:hAnsiTheme="minorHAnsi" w:cstheme="minorHAnsi"/>
        </w:rPr>
        <w:t xml:space="preserve">In relazione al </w:t>
      </w:r>
      <w:r>
        <w:rPr>
          <w:rFonts w:asciiTheme="minorHAnsi" w:hAnsiTheme="minorHAnsi" w:cstheme="minorHAnsi"/>
          <w:u w:val="single"/>
        </w:rPr>
        <w:t>L</w:t>
      </w:r>
      <w:r w:rsidRPr="00A762DC">
        <w:rPr>
          <w:rFonts w:asciiTheme="minorHAnsi" w:hAnsiTheme="minorHAnsi" w:cstheme="minorHAnsi"/>
          <w:u w:val="single"/>
        </w:rPr>
        <w:t>ivello di priorità</w:t>
      </w:r>
      <w:r w:rsidRPr="00AF214A">
        <w:rPr>
          <w:rFonts w:asciiTheme="minorHAnsi" w:hAnsiTheme="minorHAnsi" w:cstheme="minorHAnsi"/>
        </w:rPr>
        <w:t xml:space="preserve"> assegnato, il Fornitore è tenuto ad intervenire </w:t>
      </w:r>
      <w:r w:rsidRPr="00C46B81">
        <w:rPr>
          <w:rFonts w:asciiTheme="minorHAnsi" w:hAnsiTheme="minorHAnsi" w:cstheme="minorHAnsi"/>
        </w:rPr>
        <w:t>con personale specializzato entro i tempi</w:t>
      </w:r>
      <w:r w:rsidRPr="00AF214A">
        <w:rPr>
          <w:rFonts w:asciiTheme="minorHAnsi" w:hAnsiTheme="minorHAnsi" w:cstheme="minorHAnsi"/>
        </w:rPr>
        <w:t xml:space="preserve"> di sopralluogo di seguito indicati (il tempo di inizio di sopralluogo è definito come l’intervallo di tempo intercorrente fra la </w:t>
      </w:r>
      <w:r>
        <w:rPr>
          <w:rFonts w:asciiTheme="minorHAnsi" w:hAnsiTheme="minorHAnsi" w:cstheme="minorHAnsi"/>
        </w:rPr>
        <w:t>chiamata/</w:t>
      </w:r>
      <w:r w:rsidRPr="00AF214A">
        <w:rPr>
          <w:rFonts w:asciiTheme="minorHAnsi" w:hAnsiTheme="minorHAnsi" w:cstheme="minorHAnsi"/>
        </w:rPr>
        <w:t>richiesta/segnalazi</w:t>
      </w:r>
      <w:r>
        <w:rPr>
          <w:rFonts w:asciiTheme="minorHAnsi" w:hAnsiTheme="minorHAnsi" w:cstheme="minorHAnsi"/>
        </w:rPr>
        <w:t xml:space="preserve">one e l’inizio del sopralluogo), </w:t>
      </w:r>
      <w:r w:rsidRPr="00657479">
        <w:rPr>
          <w:rFonts w:asciiTheme="minorHAnsi" w:hAnsiTheme="minorHAnsi" w:cstheme="minorHAnsi"/>
        </w:rPr>
        <w:t xml:space="preserve">pena l’applicazione della penale di cui al paragrafo 8 lett. p. </w:t>
      </w:r>
      <w:r w:rsidR="009C33F6">
        <w:rPr>
          <w:rFonts w:asciiTheme="minorHAnsi" w:hAnsiTheme="minorHAnsi" w:cstheme="minorHAnsi"/>
        </w:rPr>
        <w:t>8</w:t>
      </w:r>
      <w:r w:rsidRPr="00657479">
        <w:rPr>
          <w:rFonts w:asciiTheme="minorHAnsi" w:hAnsiTheme="minorHAnsi" w:cstheme="minorHAnsi"/>
        </w:rPr>
        <w:t>)</w:t>
      </w:r>
      <w:r w:rsidR="00657479">
        <w:rPr>
          <w:rFonts w:asciiTheme="minorHAnsi" w:hAnsiTheme="minorHAnsi" w:cstheme="minorHAnsi"/>
        </w:rPr>
        <w:t>.</w:t>
      </w:r>
      <w:r w:rsidRPr="00657479">
        <w:rPr>
          <w:rFonts w:asciiTheme="minorHAnsi" w:hAnsiTheme="minorHAnsi" w:cstheme="minorHAnsi"/>
        </w:rPr>
        <w:t xml:space="preserve"> </w:t>
      </w:r>
    </w:p>
    <w:tbl>
      <w:tblPr>
        <w:tblW w:w="96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4A0" w:firstRow="1" w:lastRow="0" w:firstColumn="1" w:lastColumn="0" w:noHBand="0" w:noVBand="1"/>
      </w:tblPr>
      <w:tblGrid>
        <w:gridCol w:w="1413"/>
        <w:gridCol w:w="4678"/>
        <w:gridCol w:w="3543"/>
      </w:tblGrid>
      <w:tr w:rsidR="00023A2C" w:rsidRPr="00C6388B" w14:paraId="64E13F4B" w14:textId="77777777" w:rsidTr="00657F53">
        <w:trPr>
          <w:trHeight w:val="326"/>
          <w:tblHeader/>
        </w:trPr>
        <w:tc>
          <w:tcPr>
            <w:tcW w:w="1413" w:type="dxa"/>
            <w:shd w:val="clear" w:color="auto" w:fill="808080" w:themeFill="background1" w:themeFillShade="80"/>
            <w:vAlign w:val="center"/>
          </w:tcPr>
          <w:p w14:paraId="1B6D7FB5" w14:textId="77777777" w:rsidR="00023A2C" w:rsidRPr="0013577F" w:rsidRDefault="00023A2C" w:rsidP="00657F53">
            <w:pPr>
              <w:pStyle w:val="testo1"/>
              <w:spacing w:after="0" w:line="240" w:lineRule="auto"/>
              <w:jc w:val="center"/>
              <w:rPr>
                <w:rFonts w:asciiTheme="minorHAnsi" w:hAnsiTheme="minorHAnsi" w:cstheme="minorHAnsi"/>
                <w:b/>
                <w:bCs/>
                <w:smallCaps/>
                <w:color w:val="FFFFFF" w:themeColor="background1"/>
                <w:sz w:val="18"/>
              </w:rPr>
            </w:pPr>
            <w:r w:rsidRPr="0013577F">
              <w:rPr>
                <w:rFonts w:asciiTheme="minorHAnsi" w:hAnsiTheme="minorHAnsi" w:cstheme="minorHAnsi"/>
                <w:b/>
                <w:bCs/>
                <w:smallCaps/>
                <w:color w:val="FFFFFF" w:themeColor="background1"/>
                <w:sz w:val="18"/>
              </w:rPr>
              <w:t>Livello di priorità</w:t>
            </w:r>
          </w:p>
        </w:tc>
        <w:tc>
          <w:tcPr>
            <w:tcW w:w="4678" w:type="dxa"/>
            <w:shd w:val="clear" w:color="auto" w:fill="808080" w:themeFill="background1" w:themeFillShade="80"/>
            <w:vAlign w:val="center"/>
          </w:tcPr>
          <w:p w14:paraId="52C8FF12" w14:textId="77777777" w:rsidR="00023A2C" w:rsidRPr="0013577F" w:rsidRDefault="00023A2C" w:rsidP="00657F53">
            <w:pPr>
              <w:pStyle w:val="testo1"/>
              <w:spacing w:after="0" w:line="240" w:lineRule="auto"/>
              <w:jc w:val="center"/>
              <w:rPr>
                <w:rFonts w:asciiTheme="minorHAnsi" w:hAnsiTheme="minorHAnsi" w:cstheme="minorHAnsi"/>
                <w:b/>
                <w:bCs/>
                <w:smallCaps/>
                <w:color w:val="FFFFFF" w:themeColor="background1"/>
                <w:sz w:val="18"/>
              </w:rPr>
            </w:pPr>
            <w:r w:rsidRPr="0013577F">
              <w:rPr>
                <w:rFonts w:asciiTheme="minorHAnsi" w:hAnsiTheme="minorHAnsi" w:cstheme="minorHAnsi"/>
                <w:b/>
                <w:bCs/>
                <w:smallCaps/>
                <w:color w:val="FFFFFF" w:themeColor="background1"/>
                <w:sz w:val="18"/>
              </w:rPr>
              <w:t>Descrizione</w:t>
            </w:r>
          </w:p>
        </w:tc>
        <w:tc>
          <w:tcPr>
            <w:tcW w:w="3543" w:type="dxa"/>
            <w:shd w:val="clear" w:color="auto" w:fill="808080" w:themeFill="background1" w:themeFillShade="80"/>
            <w:vAlign w:val="center"/>
          </w:tcPr>
          <w:p w14:paraId="03EE37D9" w14:textId="25BA7C22" w:rsidR="00023A2C" w:rsidRPr="0013577F" w:rsidRDefault="00023A2C" w:rsidP="00657F53">
            <w:pPr>
              <w:pStyle w:val="testo1"/>
              <w:spacing w:after="0" w:line="240" w:lineRule="auto"/>
              <w:jc w:val="center"/>
              <w:rPr>
                <w:rFonts w:asciiTheme="minorHAnsi" w:hAnsiTheme="minorHAnsi" w:cstheme="minorHAnsi"/>
                <w:b/>
                <w:bCs/>
                <w:smallCaps/>
                <w:color w:val="FFFFFF" w:themeColor="background1"/>
                <w:sz w:val="18"/>
              </w:rPr>
            </w:pPr>
            <w:r w:rsidRPr="0013577F">
              <w:rPr>
                <w:rFonts w:asciiTheme="minorHAnsi" w:hAnsiTheme="minorHAnsi" w:cstheme="minorHAnsi"/>
                <w:b/>
                <w:bCs/>
                <w:smallCaps/>
                <w:color w:val="FFFFFF" w:themeColor="background1"/>
                <w:sz w:val="18"/>
              </w:rPr>
              <w:t>Tempo di inizio del sopralluogo</w:t>
            </w:r>
            <w:r>
              <w:rPr>
                <w:rFonts w:asciiTheme="minorHAnsi" w:hAnsiTheme="minorHAnsi" w:cstheme="minorHAnsi"/>
                <w:b/>
                <w:bCs/>
                <w:smallCaps/>
                <w:color w:val="FFFFFF" w:themeColor="background1"/>
                <w:sz w:val="18"/>
              </w:rPr>
              <w:t xml:space="preserve"> </w:t>
            </w:r>
          </w:p>
        </w:tc>
      </w:tr>
      <w:tr w:rsidR="00023A2C" w:rsidRPr="00C6388B" w14:paraId="35BA963C" w14:textId="77777777" w:rsidTr="00657F53">
        <w:trPr>
          <w:trHeight w:val="456"/>
        </w:trPr>
        <w:tc>
          <w:tcPr>
            <w:tcW w:w="1413" w:type="dxa"/>
            <w:vAlign w:val="center"/>
            <w:hideMark/>
          </w:tcPr>
          <w:p w14:paraId="30461AAE" w14:textId="77777777" w:rsidR="00023A2C" w:rsidRPr="00183B3F" w:rsidRDefault="00023A2C" w:rsidP="00657F53">
            <w:pPr>
              <w:pStyle w:val="testo1"/>
              <w:spacing w:before="20" w:after="20" w:line="240" w:lineRule="auto"/>
              <w:jc w:val="center"/>
              <w:rPr>
                <w:rFonts w:asciiTheme="minorHAnsi" w:hAnsiTheme="minorHAnsi" w:cstheme="minorHAnsi"/>
                <w:b/>
                <w:sz w:val="18"/>
              </w:rPr>
            </w:pPr>
            <w:r w:rsidRPr="00183B3F">
              <w:rPr>
                <w:rFonts w:asciiTheme="minorHAnsi" w:hAnsiTheme="minorHAnsi" w:cstheme="minorHAnsi"/>
                <w:b/>
                <w:sz w:val="18"/>
              </w:rPr>
              <w:t>Emergenza</w:t>
            </w:r>
          </w:p>
        </w:tc>
        <w:tc>
          <w:tcPr>
            <w:tcW w:w="4678" w:type="dxa"/>
            <w:vAlign w:val="center"/>
            <w:hideMark/>
          </w:tcPr>
          <w:p w14:paraId="0C7A5769" w14:textId="77777777" w:rsidR="00023A2C" w:rsidRPr="00183B3F"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Tipico di situazioni che possono mettere a rischio l’incolumità delle persone e/o possono determinare l’interruzione delle normali attività lavorative</w:t>
            </w:r>
          </w:p>
        </w:tc>
        <w:tc>
          <w:tcPr>
            <w:tcW w:w="3543" w:type="dxa"/>
            <w:vAlign w:val="center"/>
          </w:tcPr>
          <w:p w14:paraId="460CE962" w14:textId="77777777" w:rsidR="00DE10D7"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Il sopralluogo deve essere iniziato </w:t>
            </w:r>
          </w:p>
          <w:p w14:paraId="4C781496" w14:textId="7C78EC44" w:rsidR="00023A2C" w:rsidRPr="00183B3F"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entro </w:t>
            </w:r>
            <w:r w:rsidRPr="00183B3F">
              <w:rPr>
                <w:rFonts w:asciiTheme="minorHAnsi" w:hAnsiTheme="minorHAnsi" w:cstheme="minorHAnsi"/>
                <w:b/>
                <w:sz w:val="18"/>
              </w:rPr>
              <w:t>2 ore</w:t>
            </w:r>
            <w:r w:rsidRPr="00183B3F">
              <w:rPr>
                <w:rFonts w:asciiTheme="minorHAnsi" w:hAnsiTheme="minorHAnsi" w:cstheme="minorHAnsi"/>
                <w:sz w:val="18"/>
              </w:rPr>
              <w:t xml:space="preserve"> dalla chiamata</w:t>
            </w:r>
          </w:p>
        </w:tc>
      </w:tr>
      <w:tr w:rsidR="00023A2C" w:rsidRPr="00C6388B" w14:paraId="047D50C4" w14:textId="77777777" w:rsidTr="00657F53">
        <w:trPr>
          <w:trHeight w:val="211"/>
        </w:trPr>
        <w:tc>
          <w:tcPr>
            <w:tcW w:w="1413" w:type="dxa"/>
            <w:vAlign w:val="center"/>
            <w:hideMark/>
          </w:tcPr>
          <w:p w14:paraId="52224A2C" w14:textId="77777777" w:rsidR="00023A2C" w:rsidRPr="00183B3F" w:rsidRDefault="00023A2C" w:rsidP="00657F53">
            <w:pPr>
              <w:pStyle w:val="testo1"/>
              <w:spacing w:before="20" w:after="20" w:line="240" w:lineRule="auto"/>
              <w:jc w:val="center"/>
              <w:rPr>
                <w:rFonts w:asciiTheme="minorHAnsi" w:hAnsiTheme="minorHAnsi" w:cstheme="minorHAnsi"/>
                <w:b/>
                <w:sz w:val="18"/>
              </w:rPr>
            </w:pPr>
            <w:r w:rsidRPr="00183B3F">
              <w:rPr>
                <w:rFonts w:asciiTheme="minorHAnsi" w:hAnsiTheme="minorHAnsi" w:cstheme="minorHAnsi"/>
                <w:b/>
                <w:sz w:val="18"/>
              </w:rPr>
              <w:t>Urgenza</w:t>
            </w:r>
          </w:p>
        </w:tc>
        <w:tc>
          <w:tcPr>
            <w:tcW w:w="4678" w:type="dxa"/>
            <w:vAlign w:val="center"/>
            <w:hideMark/>
          </w:tcPr>
          <w:p w14:paraId="088453AD" w14:textId="77777777" w:rsidR="00023A2C" w:rsidRPr="00183B3F"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Tipico di situazioni che possono compromettere le condizioni ottimali per lo svolgimento delle normali attività lavorative</w:t>
            </w:r>
          </w:p>
        </w:tc>
        <w:tc>
          <w:tcPr>
            <w:tcW w:w="3543" w:type="dxa"/>
            <w:vAlign w:val="center"/>
          </w:tcPr>
          <w:p w14:paraId="15E36CD6" w14:textId="77777777" w:rsidR="00DE10D7"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Il sopralluogo deve essere iniziato </w:t>
            </w:r>
          </w:p>
          <w:p w14:paraId="578AD795" w14:textId="2BBD3D3F" w:rsidR="00023A2C" w:rsidRPr="00183B3F"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entro </w:t>
            </w:r>
            <w:r w:rsidRPr="00183B3F">
              <w:rPr>
                <w:rFonts w:asciiTheme="minorHAnsi" w:hAnsiTheme="minorHAnsi" w:cstheme="minorHAnsi"/>
                <w:b/>
                <w:sz w:val="18"/>
              </w:rPr>
              <w:t>8 ore</w:t>
            </w:r>
            <w:r w:rsidRPr="00183B3F">
              <w:rPr>
                <w:rFonts w:asciiTheme="minorHAnsi" w:hAnsiTheme="minorHAnsi" w:cstheme="minorHAnsi"/>
                <w:sz w:val="18"/>
              </w:rPr>
              <w:t xml:space="preserve"> dalla chiamata</w:t>
            </w:r>
          </w:p>
        </w:tc>
      </w:tr>
      <w:tr w:rsidR="00023A2C" w:rsidRPr="00DB732A" w14:paraId="3F50278B" w14:textId="77777777" w:rsidTr="00657F53">
        <w:trPr>
          <w:trHeight w:val="331"/>
        </w:trPr>
        <w:tc>
          <w:tcPr>
            <w:tcW w:w="1413" w:type="dxa"/>
            <w:vAlign w:val="center"/>
            <w:hideMark/>
          </w:tcPr>
          <w:p w14:paraId="56901651" w14:textId="77777777" w:rsidR="00023A2C" w:rsidRPr="00183B3F" w:rsidRDefault="00023A2C" w:rsidP="00657F53">
            <w:pPr>
              <w:pStyle w:val="testo1"/>
              <w:spacing w:before="20" w:after="20" w:line="240" w:lineRule="auto"/>
              <w:jc w:val="center"/>
              <w:rPr>
                <w:rFonts w:asciiTheme="minorHAnsi" w:hAnsiTheme="minorHAnsi" w:cstheme="minorHAnsi"/>
                <w:b/>
                <w:sz w:val="18"/>
              </w:rPr>
            </w:pPr>
            <w:r w:rsidRPr="00183B3F">
              <w:rPr>
                <w:rFonts w:asciiTheme="minorHAnsi" w:hAnsiTheme="minorHAnsi" w:cstheme="minorHAnsi"/>
                <w:b/>
                <w:sz w:val="18"/>
              </w:rPr>
              <w:t>Nessuna emergenza, nessuna urgenza</w:t>
            </w:r>
          </w:p>
        </w:tc>
        <w:tc>
          <w:tcPr>
            <w:tcW w:w="4678" w:type="dxa"/>
            <w:vAlign w:val="center"/>
            <w:hideMark/>
          </w:tcPr>
          <w:p w14:paraId="70B4F438" w14:textId="77777777" w:rsidR="00023A2C" w:rsidRPr="00183B3F"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Tutti gli altri casi</w:t>
            </w:r>
          </w:p>
        </w:tc>
        <w:tc>
          <w:tcPr>
            <w:tcW w:w="3543" w:type="dxa"/>
            <w:vAlign w:val="center"/>
          </w:tcPr>
          <w:p w14:paraId="0254959C" w14:textId="77777777" w:rsidR="00DE10D7" w:rsidRDefault="00023A2C" w:rsidP="00657F53">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Il </w:t>
            </w:r>
            <w:r w:rsidRPr="006C566A">
              <w:rPr>
                <w:rFonts w:asciiTheme="minorHAnsi" w:hAnsiTheme="minorHAnsi" w:cstheme="minorHAnsi"/>
                <w:sz w:val="18"/>
              </w:rPr>
              <w:t xml:space="preserve">sopralluogo deve essere iniziato entro </w:t>
            </w:r>
          </w:p>
          <w:p w14:paraId="6909FD88" w14:textId="2C8841E4" w:rsidR="00023A2C" w:rsidRPr="00183B3F" w:rsidRDefault="00023A2C" w:rsidP="00657F53">
            <w:pPr>
              <w:pStyle w:val="testo1"/>
              <w:spacing w:before="20" w:after="20" w:line="240" w:lineRule="auto"/>
              <w:jc w:val="center"/>
              <w:rPr>
                <w:rFonts w:asciiTheme="minorHAnsi" w:hAnsiTheme="minorHAnsi" w:cstheme="minorHAnsi"/>
                <w:sz w:val="18"/>
              </w:rPr>
            </w:pPr>
            <w:r w:rsidRPr="006C566A">
              <w:rPr>
                <w:rFonts w:asciiTheme="minorHAnsi" w:hAnsiTheme="minorHAnsi" w:cstheme="minorHAnsi"/>
                <w:b/>
                <w:sz w:val="18"/>
              </w:rPr>
              <w:t xml:space="preserve">il  giorno </w:t>
            </w:r>
            <w:r w:rsidRPr="006C566A">
              <w:rPr>
                <w:rFonts w:asciiTheme="minorHAnsi" w:hAnsiTheme="minorHAnsi" w:cstheme="minorHAnsi"/>
                <w:sz w:val="18"/>
              </w:rPr>
              <w:t>lavorativo successivo dalla chiamata</w:t>
            </w:r>
          </w:p>
        </w:tc>
      </w:tr>
    </w:tbl>
    <w:p w14:paraId="640B0CE8" w14:textId="07A5FE39" w:rsidR="00615095" w:rsidRDefault="00615095" w:rsidP="00615095">
      <w:pPr>
        <w:pStyle w:val="Didascalia"/>
        <w:rPr>
          <w:rFonts w:asciiTheme="minorHAnsi" w:hAnsiTheme="minorHAnsi" w:cstheme="minorHAnsi"/>
        </w:rPr>
      </w:pPr>
      <w:r>
        <w:t xml:space="preserve">Tabella </w:t>
      </w:r>
      <w:fldSimple w:instr=" SEQ Tabella \* ARABIC ">
        <w:r w:rsidR="00466C92">
          <w:rPr>
            <w:noProof/>
          </w:rPr>
          <w:t>2</w:t>
        </w:r>
      </w:fldSimple>
      <w:r>
        <w:t xml:space="preserve"> </w:t>
      </w:r>
      <w:r w:rsidR="00A762DC">
        <w:t>–</w:t>
      </w:r>
      <w:r>
        <w:t xml:space="preserve"> </w:t>
      </w:r>
      <w:r w:rsidR="00A762DC">
        <w:t xml:space="preserve">Livello di Priorità </w:t>
      </w:r>
      <w:r w:rsidR="00D625C5" w:rsidRPr="00D625C5">
        <w:t>delle attività</w:t>
      </w:r>
    </w:p>
    <w:p w14:paraId="74D4D8EB" w14:textId="34C9C173" w:rsidR="005705BF" w:rsidRDefault="005705BF" w:rsidP="005705BF">
      <w:pPr>
        <w:spacing w:before="120" w:after="120"/>
        <w:rPr>
          <w:rFonts w:cs="Trebuchet MS"/>
          <w:i/>
          <w:color w:val="0000FF"/>
        </w:rPr>
      </w:pPr>
      <w:r w:rsidRPr="00AF214A">
        <w:rPr>
          <w:rFonts w:asciiTheme="minorHAnsi" w:hAnsiTheme="minorHAnsi" w:cstheme="minorHAnsi"/>
        </w:rPr>
        <w:t xml:space="preserve">Successivamente al sopralluogo, in contraddittorio con il </w:t>
      </w:r>
      <w:r>
        <w:rPr>
          <w:rFonts w:asciiTheme="minorHAnsi" w:hAnsiTheme="minorHAnsi" w:cstheme="minorHAnsi"/>
        </w:rPr>
        <w:t>D.E.C.</w:t>
      </w:r>
      <w:r w:rsidRPr="00AF214A">
        <w:rPr>
          <w:rFonts w:asciiTheme="minorHAnsi" w:hAnsiTheme="minorHAnsi" w:cstheme="minorHAnsi"/>
        </w:rPr>
        <w:t xml:space="preserve">, in relazione alle attività che è necessario effettuare, l’intervento verrà classificato come indicato nella seguente tabella. </w:t>
      </w:r>
      <w:r>
        <w:rPr>
          <w:rFonts w:cs="Calibri"/>
          <w:color w:val="000000"/>
          <w:szCs w:val="24"/>
          <w:lang w:val="x-none"/>
        </w:rPr>
        <w:t>Entro 48 ore dal sopralluogo</w:t>
      </w:r>
      <w:r>
        <w:rPr>
          <w:rFonts w:asciiTheme="minorHAnsi" w:hAnsiTheme="minorHAnsi" w:cstheme="minorHAnsi"/>
        </w:rPr>
        <w:t>,</w:t>
      </w:r>
      <w:r>
        <w:rPr>
          <w:rFonts w:cs="Calibri"/>
          <w:color w:val="000000"/>
          <w:szCs w:val="24"/>
          <w:lang w:val="x-none"/>
        </w:rPr>
        <w:t xml:space="preserve"> deve essere redatto dal Fornitore e </w:t>
      </w:r>
      <w:r w:rsidRPr="0020737A">
        <w:rPr>
          <w:rFonts w:cs="Calibri"/>
          <w:color w:val="000000"/>
          <w:szCs w:val="24"/>
          <w:lang w:val="x-none"/>
        </w:rPr>
        <w:t xml:space="preserve">consegnato al </w:t>
      </w:r>
      <w:r w:rsidRPr="0020737A">
        <w:rPr>
          <w:rFonts w:cs="Calibri"/>
          <w:color w:val="000000"/>
          <w:szCs w:val="24"/>
        </w:rPr>
        <w:t>D.E.C.</w:t>
      </w:r>
      <w:r w:rsidRPr="0020737A">
        <w:rPr>
          <w:rFonts w:cs="Calibri"/>
          <w:color w:val="000000"/>
          <w:szCs w:val="24"/>
          <w:lang w:val="x-none"/>
        </w:rPr>
        <w:t xml:space="preserve"> un </w:t>
      </w:r>
      <w:r w:rsidRPr="0020737A">
        <w:rPr>
          <w:rFonts w:cs="Calibri"/>
          <w:i/>
          <w:color w:val="000000"/>
          <w:szCs w:val="24"/>
        </w:rPr>
        <w:t>Preventivo di Spesa</w:t>
      </w:r>
      <w:r w:rsidRPr="0020737A">
        <w:rPr>
          <w:rFonts w:cs="Calibri"/>
          <w:color w:val="000000"/>
          <w:szCs w:val="24"/>
        </w:rPr>
        <w:t xml:space="preserve"> (cfr. paragrafo </w:t>
      </w:r>
      <w:r>
        <w:rPr>
          <w:rFonts w:cs="Calibri"/>
          <w:color w:val="000000"/>
          <w:szCs w:val="24"/>
        </w:rPr>
        <w:t>5</w:t>
      </w:r>
      <w:r w:rsidRPr="0020737A">
        <w:rPr>
          <w:rFonts w:cs="Calibri"/>
          <w:color w:val="000000"/>
          <w:szCs w:val="24"/>
        </w:rPr>
        <w:t xml:space="preserve">.1.3) e </w:t>
      </w:r>
      <w:r w:rsidRPr="0020737A">
        <w:rPr>
          <w:rFonts w:asciiTheme="minorHAnsi" w:hAnsiTheme="minorHAnsi" w:cstheme="minorHAnsi"/>
        </w:rPr>
        <w:t xml:space="preserve">le attività devono iniziare entro i tempi di seguito indicati considerando </w:t>
      </w:r>
      <w:r w:rsidRPr="0020737A">
        <w:rPr>
          <w:rFonts w:asciiTheme="minorHAnsi" w:hAnsiTheme="minorHAnsi" w:cstheme="minorHAnsi"/>
          <w:u w:val="single"/>
        </w:rPr>
        <w:t xml:space="preserve">i giorni come naturali e consecutivi dalla data di approvazione del </w:t>
      </w:r>
      <w:r w:rsidRPr="0020737A">
        <w:rPr>
          <w:rFonts w:asciiTheme="minorHAnsi" w:hAnsiTheme="minorHAnsi" w:cstheme="minorHAnsi"/>
          <w:i/>
          <w:u w:val="single"/>
        </w:rPr>
        <w:t>Preventivo di Spesa</w:t>
      </w:r>
      <w:r w:rsidRPr="0020737A">
        <w:rPr>
          <w:rFonts w:asciiTheme="minorHAnsi" w:hAnsiTheme="minorHAnsi" w:cstheme="minorHAnsi"/>
          <w:u w:val="single"/>
        </w:rPr>
        <w:t xml:space="preserve"> da parte del D.E.C.</w:t>
      </w:r>
      <w:r>
        <w:rPr>
          <w:rFonts w:asciiTheme="minorHAnsi" w:hAnsiTheme="minorHAnsi" w:cstheme="minorHAnsi"/>
          <w:u w:val="single"/>
        </w:rPr>
        <w:t>,</w:t>
      </w:r>
      <w:r w:rsidRPr="00ED4DF6">
        <w:rPr>
          <w:rFonts w:asciiTheme="minorHAnsi" w:hAnsiTheme="minorHAnsi" w:cstheme="minorHAnsi"/>
        </w:rPr>
        <w:t xml:space="preserve"> </w:t>
      </w:r>
      <w:r w:rsidRPr="00657479">
        <w:rPr>
          <w:rFonts w:asciiTheme="minorHAnsi" w:hAnsiTheme="minorHAnsi" w:cstheme="minorHAnsi"/>
        </w:rPr>
        <w:t>pena l’applicazione della penale di cui al paragrafo 8</w:t>
      </w:r>
      <w:r w:rsidR="00DE10D7">
        <w:rPr>
          <w:rFonts w:asciiTheme="minorHAnsi" w:hAnsiTheme="minorHAnsi" w:cstheme="minorHAnsi"/>
        </w:rPr>
        <w:t>,</w:t>
      </w:r>
      <w:r w:rsidRPr="00657479">
        <w:rPr>
          <w:rFonts w:asciiTheme="minorHAnsi" w:hAnsiTheme="minorHAnsi" w:cstheme="minorHAnsi"/>
        </w:rPr>
        <w:t xml:space="preserve"> </w:t>
      </w:r>
      <w:proofErr w:type="spellStart"/>
      <w:r w:rsidRPr="00657479">
        <w:rPr>
          <w:rFonts w:asciiTheme="minorHAnsi" w:hAnsiTheme="minorHAnsi" w:cstheme="minorHAnsi"/>
        </w:rPr>
        <w:t>lett</w:t>
      </w:r>
      <w:proofErr w:type="spellEnd"/>
      <w:r w:rsidRPr="00657479">
        <w:rPr>
          <w:rFonts w:asciiTheme="minorHAnsi" w:hAnsiTheme="minorHAnsi" w:cstheme="minorHAnsi"/>
        </w:rPr>
        <w:t xml:space="preserve">. p. </w:t>
      </w:r>
      <w:r w:rsidR="009C33F6">
        <w:rPr>
          <w:rFonts w:asciiTheme="minorHAnsi" w:hAnsiTheme="minorHAnsi" w:cstheme="minorHAnsi"/>
        </w:rPr>
        <w:t>9</w:t>
      </w:r>
      <w:r w:rsidR="00657479" w:rsidRPr="00657479">
        <w:rPr>
          <w:rFonts w:asciiTheme="minorHAnsi" w:hAnsiTheme="minorHAnsi" w:cstheme="minorHAnsi"/>
        </w:rPr>
        <w:t>).</w:t>
      </w:r>
    </w:p>
    <w:p w14:paraId="029DBE64" w14:textId="5ABFAFC6" w:rsidR="00A12745" w:rsidRDefault="00A12745" w:rsidP="00A12745">
      <w:pPr>
        <w:spacing w:before="120" w:after="120"/>
        <w:rPr>
          <w:rFonts w:asciiTheme="minorHAnsi" w:hAnsiTheme="minorHAnsi" w:cstheme="minorHAnsi"/>
        </w:rPr>
      </w:pPr>
      <w:r w:rsidRPr="0020737A">
        <w:rPr>
          <w:rFonts w:asciiTheme="minorHAnsi" w:hAnsiTheme="minorHAnsi" w:cstheme="minorHAnsi"/>
        </w:rPr>
        <w:t>Le attività e le informazioni</w:t>
      </w:r>
      <w:r w:rsidRPr="00AF214A">
        <w:rPr>
          <w:rFonts w:asciiTheme="minorHAnsi" w:hAnsiTheme="minorHAnsi" w:cstheme="minorHAnsi"/>
        </w:rPr>
        <w:t xml:space="preserve"> sopra descritte devono essere riportate</w:t>
      </w:r>
      <w:r w:rsidRPr="006C566A">
        <w:rPr>
          <w:rFonts w:asciiTheme="minorHAnsi" w:hAnsiTheme="minorHAnsi" w:cstheme="minorHAnsi"/>
        </w:rPr>
        <w:t xml:space="preserve"> all’Amministrazione </w:t>
      </w:r>
      <w:r>
        <w:rPr>
          <w:rFonts w:asciiTheme="minorHAnsi" w:hAnsiTheme="minorHAnsi" w:cstheme="minorHAnsi"/>
        </w:rPr>
        <w:t>agli indirizzi di PEC</w:t>
      </w:r>
      <w:r w:rsidR="00DE10D7">
        <w:rPr>
          <w:rFonts w:asciiTheme="minorHAnsi" w:hAnsiTheme="minorHAnsi" w:cstheme="minorHAnsi"/>
        </w:rPr>
        <w:t>:</w:t>
      </w:r>
      <w:r>
        <w:rPr>
          <w:rFonts w:asciiTheme="minorHAnsi" w:hAnsiTheme="minorHAnsi" w:cstheme="minorHAnsi"/>
        </w:rPr>
        <w:t xml:space="preserve"> </w:t>
      </w:r>
      <w:hyperlink r:id="rId14" w:history="1">
        <w:r w:rsidRPr="00F2390C">
          <w:rPr>
            <w:rStyle w:val="Collegamentoipertestuale"/>
            <w:rFonts w:asciiTheme="minorHAnsi" w:hAnsiTheme="minorHAnsi" w:cstheme="minorHAnsi"/>
          </w:rPr>
          <w:t>cds-ufficiogare@ga-cert.it</w:t>
        </w:r>
      </w:hyperlink>
      <w:r>
        <w:rPr>
          <w:rFonts w:asciiTheme="minorHAnsi" w:hAnsiTheme="minorHAnsi" w:cstheme="minorHAnsi"/>
        </w:rPr>
        <w:t xml:space="preserve">; </w:t>
      </w:r>
      <w:hyperlink r:id="rId15" w:history="1">
        <w:r w:rsidRPr="0080721E">
          <w:rPr>
            <w:rStyle w:val="Collegamentoipertestuale"/>
            <w:rFonts w:asciiTheme="minorHAnsi" w:hAnsiTheme="minorHAnsi" w:cstheme="minorHAnsi"/>
          </w:rPr>
          <w:t>cds-gestionerisorse@ga-cert.it</w:t>
        </w:r>
      </w:hyperlink>
      <w:r w:rsidRPr="0080721E">
        <w:rPr>
          <w:rFonts w:asciiTheme="minorHAnsi" w:hAnsiTheme="minorHAnsi" w:cstheme="minorHAnsi"/>
        </w:rPr>
        <w:t xml:space="preserve"> e p.c. alla e-mail del D.E.C.,</w:t>
      </w:r>
      <w:r w:rsidRPr="001A5330">
        <w:rPr>
          <w:rFonts w:asciiTheme="minorHAnsi" w:hAnsiTheme="minorHAnsi" w:cstheme="minorHAnsi"/>
          <w:color w:val="000000" w:themeColor="text1"/>
        </w:rPr>
        <w:t xml:space="preserve"> </w:t>
      </w:r>
      <w:r>
        <w:rPr>
          <w:rFonts w:asciiTheme="minorHAnsi" w:hAnsiTheme="minorHAnsi" w:cstheme="minorHAnsi"/>
        </w:rPr>
        <w:t>e</w:t>
      </w:r>
      <w:r w:rsidR="00390248">
        <w:rPr>
          <w:rFonts w:asciiTheme="minorHAnsi" w:hAnsiTheme="minorHAnsi" w:cstheme="minorHAnsi"/>
        </w:rPr>
        <w:t xml:space="preserve"> devono</w:t>
      </w:r>
      <w:r w:rsidRPr="00AF214A">
        <w:rPr>
          <w:rFonts w:asciiTheme="minorHAnsi" w:hAnsiTheme="minorHAnsi" w:cstheme="minorHAnsi"/>
        </w:rPr>
        <w:t xml:space="preserve"> prevede</w:t>
      </w:r>
      <w:r w:rsidR="00390248">
        <w:rPr>
          <w:rFonts w:asciiTheme="minorHAnsi" w:hAnsiTheme="minorHAnsi" w:cstheme="minorHAnsi"/>
        </w:rPr>
        <w:t>re</w:t>
      </w:r>
      <w:r w:rsidRPr="00AF214A">
        <w:rPr>
          <w:rFonts w:asciiTheme="minorHAnsi" w:hAnsiTheme="minorHAnsi" w:cstheme="minorHAnsi"/>
        </w:rPr>
        <w:t xml:space="preserve"> </w:t>
      </w:r>
      <w:r>
        <w:rPr>
          <w:rFonts w:asciiTheme="minorHAnsi" w:hAnsiTheme="minorHAnsi" w:cstheme="minorHAnsi"/>
        </w:rPr>
        <w:t xml:space="preserve">un </w:t>
      </w:r>
      <w:r w:rsidRPr="00AF214A">
        <w:rPr>
          <w:rFonts w:asciiTheme="minorHAnsi" w:hAnsiTheme="minorHAnsi" w:cstheme="minorHAnsi"/>
        </w:rPr>
        <w:t>aggiornamento dei dati con cadenza giornaliera (relativamente ai dati generati nelle 24 ore precedenti).</w:t>
      </w:r>
    </w:p>
    <w:tbl>
      <w:tblPr>
        <w:tblW w:w="99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413"/>
        <w:gridCol w:w="8505"/>
      </w:tblGrid>
      <w:tr w:rsidR="00C1377D" w:rsidRPr="00C6388B" w14:paraId="52DF44CD" w14:textId="77777777" w:rsidTr="00DE10D7">
        <w:trPr>
          <w:trHeight w:val="441"/>
          <w:tblHeader/>
        </w:trPr>
        <w:tc>
          <w:tcPr>
            <w:tcW w:w="1413" w:type="dxa"/>
            <w:shd w:val="clear" w:color="auto" w:fill="808080" w:themeFill="background1" w:themeFillShade="80"/>
            <w:vAlign w:val="center"/>
          </w:tcPr>
          <w:p w14:paraId="75A2AAFD" w14:textId="77777777" w:rsidR="00C1377D" w:rsidRPr="0013577F" w:rsidRDefault="00C1377D" w:rsidP="00657F53">
            <w:pPr>
              <w:pStyle w:val="testo1"/>
              <w:spacing w:after="0" w:line="240" w:lineRule="auto"/>
              <w:jc w:val="center"/>
              <w:rPr>
                <w:rFonts w:asciiTheme="minorHAnsi" w:hAnsiTheme="minorHAnsi" w:cstheme="minorHAnsi"/>
                <w:b/>
                <w:bCs/>
                <w:smallCaps/>
                <w:color w:val="FFFFFF" w:themeColor="background1"/>
                <w:sz w:val="18"/>
              </w:rPr>
            </w:pPr>
            <w:r w:rsidRPr="0013577F">
              <w:rPr>
                <w:rFonts w:asciiTheme="minorHAnsi" w:hAnsiTheme="minorHAnsi" w:cstheme="minorHAnsi"/>
                <w:b/>
                <w:bCs/>
                <w:smallCaps/>
                <w:color w:val="FFFFFF" w:themeColor="background1"/>
                <w:sz w:val="18"/>
              </w:rPr>
              <w:lastRenderedPageBreak/>
              <w:t>Programmabilità dell’attività</w:t>
            </w:r>
          </w:p>
        </w:tc>
        <w:tc>
          <w:tcPr>
            <w:tcW w:w="8505" w:type="dxa"/>
            <w:shd w:val="clear" w:color="auto" w:fill="808080" w:themeFill="background1" w:themeFillShade="80"/>
            <w:vAlign w:val="center"/>
          </w:tcPr>
          <w:p w14:paraId="7C869A6D" w14:textId="2D586244" w:rsidR="00C1377D" w:rsidRPr="0013577F" w:rsidRDefault="00C1377D" w:rsidP="00A12745">
            <w:pPr>
              <w:pStyle w:val="testo1"/>
              <w:spacing w:after="0" w:line="240" w:lineRule="auto"/>
              <w:jc w:val="center"/>
              <w:rPr>
                <w:rFonts w:asciiTheme="minorHAnsi" w:hAnsiTheme="minorHAnsi" w:cstheme="minorHAnsi"/>
                <w:b/>
                <w:bCs/>
                <w:smallCaps/>
                <w:color w:val="FFFFFF" w:themeColor="background1"/>
                <w:sz w:val="18"/>
              </w:rPr>
            </w:pPr>
            <w:r w:rsidRPr="0013577F">
              <w:rPr>
                <w:rFonts w:asciiTheme="minorHAnsi" w:hAnsiTheme="minorHAnsi" w:cstheme="minorHAnsi"/>
                <w:b/>
                <w:bCs/>
                <w:smallCaps/>
                <w:color w:val="FFFFFF" w:themeColor="background1"/>
                <w:sz w:val="18"/>
              </w:rPr>
              <w:t xml:space="preserve">Tempi di </w:t>
            </w:r>
            <w:r>
              <w:rPr>
                <w:rFonts w:asciiTheme="minorHAnsi" w:hAnsiTheme="minorHAnsi" w:cstheme="minorHAnsi"/>
                <w:b/>
                <w:bCs/>
                <w:smallCaps/>
                <w:color w:val="FFFFFF" w:themeColor="background1"/>
                <w:sz w:val="18"/>
              </w:rPr>
              <w:t xml:space="preserve">inizio esecuzione dell’Attività </w:t>
            </w:r>
            <w:r w:rsidRPr="006C566A">
              <w:rPr>
                <w:rFonts w:asciiTheme="minorHAnsi" w:hAnsiTheme="minorHAnsi" w:cstheme="minorHAnsi"/>
                <w:b/>
                <w:bCs/>
                <w:smallCaps/>
                <w:color w:val="FFFFFF" w:themeColor="background1"/>
                <w:sz w:val="18"/>
              </w:rPr>
              <w:t>Straordinaria</w:t>
            </w:r>
            <w:r w:rsidRPr="00130274">
              <w:rPr>
                <w:rFonts w:asciiTheme="minorHAnsi" w:hAnsiTheme="minorHAnsi" w:cstheme="minorHAnsi"/>
                <w:color w:val="FFFFFF" w:themeColor="background1"/>
                <w:sz w:val="18"/>
              </w:rPr>
              <w:t xml:space="preserve"> </w:t>
            </w:r>
          </w:p>
        </w:tc>
      </w:tr>
      <w:tr w:rsidR="00C1377D" w:rsidRPr="00C6388B" w14:paraId="18F2AC63" w14:textId="77777777" w:rsidTr="00DE10D7">
        <w:trPr>
          <w:trHeight w:val="256"/>
        </w:trPr>
        <w:tc>
          <w:tcPr>
            <w:tcW w:w="1413" w:type="dxa"/>
            <w:vAlign w:val="center"/>
            <w:hideMark/>
          </w:tcPr>
          <w:p w14:paraId="5A5F5A64" w14:textId="77777777" w:rsidR="00C1377D" w:rsidRPr="00183B3F" w:rsidRDefault="00C1377D" w:rsidP="00657F53">
            <w:pPr>
              <w:pStyle w:val="testo1"/>
              <w:spacing w:before="20" w:after="20" w:line="240" w:lineRule="auto"/>
              <w:jc w:val="center"/>
              <w:rPr>
                <w:rFonts w:asciiTheme="minorHAnsi" w:hAnsiTheme="minorHAnsi" w:cstheme="minorHAnsi"/>
                <w:b/>
                <w:sz w:val="18"/>
              </w:rPr>
            </w:pPr>
            <w:r w:rsidRPr="00183B3F">
              <w:rPr>
                <w:rFonts w:asciiTheme="minorHAnsi" w:hAnsiTheme="minorHAnsi" w:cstheme="minorHAnsi"/>
                <w:b/>
                <w:sz w:val="18"/>
              </w:rPr>
              <w:t>Indifferibile</w:t>
            </w:r>
          </w:p>
        </w:tc>
        <w:tc>
          <w:tcPr>
            <w:tcW w:w="8505" w:type="dxa"/>
            <w:vAlign w:val="center"/>
            <w:hideMark/>
          </w:tcPr>
          <w:p w14:paraId="171B9A14" w14:textId="77777777" w:rsidR="00C1377D" w:rsidRPr="00183B3F" w:rsidRDefault="00C1377D" w:rsidP="00DE10D7">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Da avviare contestualmente al sopralluogo, con soluzioni anche provvisorie se richieste espressamente dal D.E.C. atte a tamponare il problema riscontrato, per poi procedere alla programmazione dell’attività risolutiva</w:t>
            </w:r>
            <w:r>
              <w:rPr>
                <w:rFonts w:asciiTheme="minorHAnsi" w:hAnsiTheme="minorHAnsi" w:cstheme="minorHAnsi"/>
                <w:sz w:val="18"/>
              </w:rPr>
              <w:t>.</w:t>
            </w:r>
          </w:p>
        </w:tc>
      </w:tr>
      <w:tr w:rsidR="00C1377D" w:rsidRPr="00C6388B" w14:paraId="64A0D7FE" w14:textId="77777777" w:rsidTr="00DE10D7">
        <w:trPr>
          <w:trHeight w:val="459"/>
        </w:trPr>
        <w:tc>
          <w:tcPr>
            <w:tcW w:w="1413" w:type="dxa"/>
            <w:vAlign w:val="center"/>
            <w:hideMark/>
          </w:tcPr>
          <w:p w14:paraId="30CC1181" w14:textId="77777777" w:rsidR="00C1377D" w:rsidRPr="00183B3F" w:rsidRDefault="00C1377D" w:rsidP="00657F53">
            <w:pPr>
              <w:pStyle w:val="testo1"/>
              <w:spacing w:before="20" w:after="20" w:line="240" w:lineRule="auto"/>
              <w:jc w:val="center"/>
              <w:rPr>
                <w:rFonts w:asciiTheme="minorHAnsi" w:hAnsiTheme="minorHAnsi" w:cstheme="minorHAnsi"/>
                <w:b/>
                <w:sz w:val="18"/>
              </w:rPr>
            </w:pPr>
            <w:r w:rsidRPr="00183B3F">
              <w:rPr>
                <w:rFonts w:asciiTheme="minorHAnsi" w:hAnsiTheme="minorHAnsi" w:cstheme="minorHAnsi"/>
                <w:b/>
                <w:sz w:val="18"/>
              </w:rPr>
              <w:t>Programmabile a breve termine</w:t>
            </w:r>
          </w:p>
        </w:tc>
        <w:tc>
          <w:tcPr>
            <w:tcW w:w="8505" w:type="dxa"/>
            <w:vAlign w:val="center"/>
            <w:hideMark/>
          </w:tcPr>
          <w:p w14:paraId="1FC85CE7" w14:textId="295D1D87" w:rsidR="00C1377D" w:rsidRPr="00183B3F" w:rsidRDefault="00C1377D" w:rsidP="00DE10D7">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L’attività deve essere avviata entro </w:t>
            </w:r>
            <w:r>
              <w:rPr>
                <w:rFonts w:asciiTheme="minorHAnsi" w:hAnsiTheme="minorHAnsi" w:cstheme="minorHAnsi"/>
                <w:b/>
                <w:sz w:val="18"/>
              </w:rPr>
              <w:t>5</w:t>
            </w:r>
            <w:r w:rsidRPr="00183B3F">
              <w:rPr>
                <w:rFonts w:asciiTheme="minorHAnsi" w:hAnsiTheme="minorHAnsi" w:cstheme="minorHAnsi"/>
                <w:b/>
                <w:sz w:val="18"/>
              </w:rPr>
              <w:t xml:space="preserve"> giorni</w:t>
            </w:r>
            <w:r>
              <w:rPr>
                <w:rFonts w:asciiTheme="minorHAnsi" w:hAnsiTheme="minorHAnsi" w:cstheme="minorHAnsi"/>
                <w:sz w:val="18"/>
              </w:rPr>
              <w:t xml:space="preserve"> </w:t>
            </w:r>
            <w:r w:rsidRPr="00183B3F">
              <w:rPr>
                <w:rFonts w:asciiTheme="minorHAnsi" w:hAnsiTheme="minorHAnsi" w:cstheme="minorHAnsi"/>
                <w:sz w:val="18"/>
              </w:rPr>
              <w:t xml:space="preserve">dalla data di approvazione del </w:t>
            </w:r>
            <w:r w:rsidRPr="00183B3F">
              <w:rPr>
                <w:rFonts w:asciiTheme="minorHAnsi" w:hAnsiTheme="minorHAnsi" w:cstheme="minorHAnsi"/>
                <w:i/>
                <w:sz w:val="18"/>
              </w:rPr>
              <w:t>Preventivo di spesa</w:t>
            </w:r>
            <w:r>
              <w:rPr>
                <w:rFonts w:asciiTheme="minorHAnsi" w:hAnsiTheme="minorHAnsi" w:cstheme="minorHAnsi"/>
                <w:sz w:val="18"/>
              </w:rPr>
              <w:t xml:space="preserve"> da parte del D.E.C.</w:t>
            </w:r>
          </w:p>
        </w:tc>
      </w:tr>
      <w:tr w:rsidR="00C1377D" w:rsidRPr="00C6388B" w14:paraId="4A5A0E8E" w14:textId="77777777" w:rsidTr="00DE10D7">
        <w:trPr>
          <w:trHeight w:val="459"/>
        </w:trPr>
        <w:tc>
          <w:tcPr>
            <w:tcW w:w="1413" w:type="dxa"/>
            <w:vAlign w:val="center"/>
            <w:hideMark/>
          </w:tcPr>
          <w:p w14:paraId="098B0F75" w14:textId="77777777" w:rsidR="00C1377D" w:rsidRPr="00183B3F" w:rsidRDefault="00C1377D" w:rsidP="00657F53">
            <w:pPr>
              <w:pStyle w:val="testo1"/>
              <w:spacing w:before="20" w:after="20" w:line="240" w:lineRule="auto"/>
              <w:jc w:val="center"/>
              <w:rPr>
                <w:rFonts w:asciiTheme="minorHAnsi" w:hAnsiTheme="minorHAnsi" w:cstheme="minorHAnsi"/>
                <w:b/>
                <w:sz w:val="18"/>
              </w:rPr>
            </w:pPr>
            <w:r w:rsidRPr="00183B3F">
              <w:rPr>
                <w:rFonts w:asciiTheme="minorHAnsi" w:hAnsiTheme="minorHAnsi" w:cstheme="minorHAnsi"/>
                <w:b/>
                <w:sz w:val="18"/>
              </w:rPr>
              <w:t>Programmabile a medio termine</w:t>
            </w:r>
          </w:p>
        </w:tc>
        <w:tc>
          <w:tcPr>
            <w:tcW w:w="8505" w:type="dxa"/>
            <w:vAlign w:val="center"/>
            <w:hideMark/>
          </w:tcPr>
          <w:p w14:paraId="36DCA95C" w14:textId="74427F29" w:rsidR="00C1377D" w:rsidRPr="00183B3F" w:rsidRDefault="00C1377D" w:rsidP="00DE10D7">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L’attività deve essere avviata entro </w:t>
            </w:r>
            <w:r w:rsidRPr="00183B3F">
              <w:rPr>
                <w:rFonts w:asciiTheme="minorHAnsi" w:hAnsiTheme="minorHAnsi" w:cstheme="minorHAnsi"/>
                <w:b/>
                <w:sz w:val="18"/>
              </w:rPr>
              <w:t>1</w:t>
            </w:r>
            <w:r>
              <w:rPr>
                <w:rFonts w:asciiTheme="minorHAnsi" w:hAnsiTheme="minorHAnsi" w:cstheme="minorHAnsi"/>
                <w:b/>
                <w:sz w:val="18"/>
              </w:rPr>
              <w:t>5</w:t>
            </w:r>
            <w:r w:rsidRPr="00183B3F">
              <w:rPr>
                <w:rFonts w:asciiTheme="minorHAnsi" w:hAnsiTheme="minorHAnsi" w:cstheme="minorHAnsi"/>
                <w:b/>
                <w:sz w:val="18"/>
              </w:rPr>
              <w:t xml:space="preserve"> giorni</w:t>
            </w:r>
            <w:r>
              <w:rPr>
                <w:rFonts w:asciiTheme="minorHAnsi" w:hAnsiTheme="minorHAnsi" w:cstheme="minorHAnsi"/>
                <w:sz w:val="18"/>
              </w:rPr>
              <w:t xml:space="preserve"> </w:t>
            </w:r>
            <w:r w:rsidRPr="00183B3F">
              <w:rPr>
                <w:rFonts w:asciiTheme="minorHAnsi" w:hAnsiTheme="minorHAnsi" w:cstheme="minorHAnsi"/>
                <w:sz w:val="18"/>
              </w:rPr>
              <w:t xml:space="preserve">dalla data di approvazione del </w:t>
            </w:r>
            <w:r w:rsidRPr="00385E1E">
              <w:rPr>
                <w:rFonts w:asciiTheme="minorHAnsi" w:hAnsiTheme="minorHAnsi" w:cstheme="minorHAnsi"/>
                <w:i/>
                <w:sz w:val="18"/>
              </w:rPr>
              <w:t>P</w:t>
            </w:r>
            <w:r w:rsidRPr="00183B3F">
              <w:rPr>
                <w:rFonts w:asciiTheme="minorHAnsi" w:hAnsiTheme="minorHAnsi" w:cstheme="minorHAnsi"/>
                <w:i/>
                <w:sz w:val="18"/>
              </w:rPr>
              <w:t>reventivo di spesa</w:t>
            </w:r>
            <w:r>
              <w:rPr>
                <w:rFonts w:asciiTheme="minorHAnsi" w:hAnsiTheme="minorHAnsi" w:cstheme="minorHAnsi"/>
                <w:sz w:val="18"/>
              </w:rPr>
              <w:t xml:space="preserve"> da parte del D.E.C.</w:t>
            </w:r>
          </w:p>
        </w:tc>
      </w:tr>
      <w:tr w:rsidR="00C1377D" w:rsidRPr="00C6388B" w14:paraId="28A70E05" w14:textId="77777777" w:rsidTr="00DE10D7">
        <w:trPr>
          <w:trHeight w:val="275"/>
        </w:trPr>
        <w:tc>
          <w:tcPr>
            <w:tcW w:w="1413" w:type="dxa"/>
            <w:vAlign w:val="center"/>
            <w:hideMark/>
          </w:tcPr>
          <w:p w14:paraId="7BED3925" w14:textId="77777777" w:rsidR="00C1377D" w:rsidRPr="00183B3F" w:rsidRDefault="00C1377D" w:rsidP="00657F53">
            <w:pPr>
              <w:pStyle w:val="testo1"/>
              <w:spacing w:before="20" w:after="20" w:line="240" w:lineRule="auto"/>
              <w:jc w:val="center"/>
              <w:rPr>
                <w:rFonts w:asciiTheme="minorHAnsi" w:hAnsiTheme="minorHAnsi" w:cstheme="minorHAnsi"/>
                <w:b/>
                <w:sz w:val="18"/>
              </w:rPr>
            </w:pPr>
            <w:r w:rsidRPr="00183B3F">
              <w:rPr>
                <w:rFonts w:asciiTheme="minorHAnsi" w:hAnsiTheme="minorHAnsi" w:cstheme="minorHAnsi"/>
                <w:b/>
                <w:sz w:val="18"/>
              </w:rPr>
              <w:t>Programmabile a lungo termine</w:t>
            </w:r>
          </w:p>
        </w:tc>
        <w:tc>
          <w:tcPr>
            <w:tcW w:w="8505" w:type="dxa"/>
            <w:vAlign w:val="center"/>
            <w:hideMark/>
          </w:tcPr>
          <w:p w14:paraId="220E4BA9" w14:textId="77777777" w:rsidR="00DE10D7" w:rsidRDefault="00C1377D" w:rsidP="00DE10D7">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L’attività deve essere avviata entro un termine concordato con il D.E.C. e comunque non superiore a</w:t>
            </w:r>
          </w:p>
          <w:p w14:paraId="56B63F4B" w14:textId="517F773D" w:rsidR="00C1377D" w:rsidRPr="00183B3F" w:rsidRDefault="00C1377D" w:rsidP="00DE10D7">
            <w:pPr>
              <w:pStyle w:val="testo1"/>
              <w:spacing w:before="20" w:after="20" w:line="240" w:lineRule="auto"/>
              <w:jc w:val="center"/>
              <w:rPr>
                <w:rFonts w:asciiTheme="minorHAnsi" w:hAnsiTheme="minorHAnsi" w:cstheme="minorHAnsi"/>
                <w:sz w:val="18"/>
              </w:rPr>
            </w:pPr>
            <w:r w:rsidRPr="00183B3F">
              <w:rPr>
                <w:rFonts w:asciiTheme="minorHAnsi" w:hAnsiTheme="minorHAnsi" w:cstheme="minorHAnsi"/>
                <w:sz w:val="18"/>
              </w:rPr>
              <w:t xml:space="preserve"> </w:t>
            </w:r>
            <w:r w:rsidRPr="00183B3F">
              <w:rPr>
                <w:rFonts w:asciiTheme="minorHAnsi" w:hAnsiTheme="minorHAnsi" w:cstheme="minorHAnsi"/>
                <w:b/>
                <w:sz w:val="18"/>
              </w:rPr>
              <w:t>60 giorni</w:t>
            </w:r>
            <w:r>
              <w:rPr>
                <w:rFonts w:asciiTheme="minorHAnsi" w:hAnsiTheme="minorHAnsi" w:cstheme="minorHAnsi"/>
                <w:sz w:val="18"/>
              </w:rPr>
              <w:t xml:space="preserve"> </w:t>
            </w:r>
            <w:r w:rsidRPr="00183B3F">
              <w:rPr>
                <w:rFonts w:asciiTheme="minorHAnsi" w:hAnsiTheme="minorHAnsi" w:cstheme="minorHAnsi"/>
                <w:sz w:val="18"/>
              </w:rPr>
              <w:t xml:space="preserve">dalla data di approvazione del </w:t>
            </w:r>
            <w:r w:rsidRPr="00385E1E">
              <w:rPr>
                <w:rFonts w:asciiTheme="minorHAnsi" w:hAnsiTheme="minorHAnsi" w:cstheme="minorHAnsi"/>
                <w:i/>
                <w:sz w:val="18"/>
              </w:rPr>
              <w:t>P</w:t>
            </w:r>
            <w:r w:rsidRPr="00183B3F">
              <w:rPr>
                <w:rFonts w:asciiTheme="minorHAnsi" w:hAnsiTheme="minorHAnsi" w:cstheme="minorHAnsi"/>
                <w:i/>
                <w:sz w:val="18"/>
              </w:rPr>
              <w:t>reventivo di spesa</w:t>
            </w:r>
            <w:r>
              <w:rPr>
                <w:rFonts w:asciiTheme="minorHAnsi" w:hAnsiTheme="minorHAnsi" w:cstheme="minorHAnsi"/>
                <w:sz w:val="18"/>
              </w:rPr>
              <w:t xml:space="preserve"> da parte del D.E.C.</w:t>
            </w:r>
          </w:p>
        </w:tc>
      </w:tr>
    </w:tbl>
    <w:p w14:paraId="272D47FC" w14:textId="4B9661A9" w:rsidR="00615095" w:rsidRDefault="00615095" w:rsidP="00615095">
      <w:pPr>
        <w:pStyle w:val="Didascalia"/>
      </w:pPr>
      <w:r>
        <w:t xml:space="preserve">Tabella </w:t>
      </w:r>
      <w:fldSimple w:instr=" SEQ Tabella \* ARABIC ">
        <w:r w:rsidR="00466C92">
          <w:rPr>
            <w:noProof/>
          </w:rPr>
          <w:t>3</w:t>
        </w:r>
      </w:fldSimple>
      <w:r>
        <w:t xml:space="preserve"> - </w:t>
      </w:r>
      <w:r w:rsidRPr="00F51126">
        <w:t>Tempi massimi per l’inizio dell’esecuzione delle attività</w:t>
      </w:r>
    </w:p>
    <w:p w14:paraId="262F4D62" w14:textId="77777777" w:rsidR="00615095" w:rsidRPr="00AF214A" w:rsidRDefault="00615095" w:rsidP="00F76D5F">
      <w:pPr>
        <w:pStyle w:val="Titolo3"/>
      </w:pPr>
      <w:bookmarkStart w:id="197" w:name="_Toc121253149"/>
      <w:r w:rsidRPr="00AF214A">
        <w:t>Tracking richieste</w:t>
      </w:r>
      <w:bookmarkEnd w:id="197"/>
    </w:p>
    <w:p w14:paraId="0CFC8854" w14:textId="630C4747" w:rsidR="00C1377D" w:rsidRPr="00AF214A" w:rsidRDefault="00C1377D" w:rsidP="00C1377D">
      <w:pPr>
        <w:spacing w:before="120" w:after="120"/>
        <w:rPr>
          <w:rFonts w:asciiTheme="minorHAnsi" w:hAnsiTheme="minorHAnsi" w:cstheme="minorHAnsi"/>
        </w:rPr>
      </w:pPr>
      <w:r w:rsidRPr="00AF214A">
        <w:rPr>
          <w:rFonts w:asciiTheme="minorHAnsi" w:hAnsiTheme="minorHAnsi" w:cstheme="minorHAnsi"/>
        </w:rPr>
        <w:t xml:space="preserve">Tutte le interazioni verso il </w:t>
      </w:r>
      <w:proofErr w:type="spellStart"/>
      <w:r w:rsidRPr="00AF214A">
        <w:rPr>
          <w:rFonts w:asciiTheme="minorHAnsi" w:hAnsiTheme="minorHAnsi" w:cstheme="minorHAnsi"/>
        </w:rPr>
        <w:t>Contact</w:t>
      </w:r>
      <w:proofErr w:type="spellEnd"/>
      <w:r w:rsidRPr="00AF214A">
        <w:rPr>
          <w:rFonts w:asciiTheme="minorHAnsi" w:hAnsiTheme="minorHAnsi" w:cstheme="minorHAnsi"/>
        </w:rPr>
        <w:t xml:space="preserve"> Center, </w:t>
      </w:r>
      <w:r w:rsidRPr="00E53357">
        <w:rPr>
          <w:rFonts w:asciiTheme="minorHAnsi" w:hAnsiTheme="minorHAnsi" w:cstheme="minorHAnsi"/>
        </w:rPr>
        <w:t>attraverso uno qualunque dei canali di accesso</w:t>
      </w:r>
      <w:r w:rsidRPr="00AF214A">
        <w:rPr>
          <w:rFonts w:asciiTheme="minorHAnsi" w:hAnsiTheme="minorHAnsi" w:cstheme="minorHAnsi"/>
        </w:rPr>
        <w:t xml:space="preserve">, devono essere registrate </w:t>
      </w:r>
      <w:r>
        <w:rPr>
          <w:rFonts w:asciiTheme="minorHAnsi" w:hAnsiTheme="minorHAnsi" w:cstheme="minorHAnsi"/>
        </w:rPr>
        <w:t>all’interno di un Report</w:t>
      </w:r>
      <w:r w:rsidRPr="00AF214A">
        <w:rPr>
          <w:rFonts w:asciiTheme="minorHAnsi" w:hAnsiTheme="minorHAnsi" w:cstheme="minorHAnsi"/>
        </w:rPr>
        <w:t xml:space="preserve">, </w:t>
      </w:r>
      <w:r>
        <w:rPr>
          <w:rFonts w:asciiTheme="minorHAnsi" w:hAnsiTheme="minorHAnsi" w:cstheme="minorHAnsi"/>
        </w:rPr>
        <w:t xml:space="preserve">in modo da tenere </w:t>
      </w:r>
      <w:r w:rsidRPr="00AF214A">
        <w:rPr>
          <w:rFonts w:asciiTheme="minorHAnsi" w:hAnsiTheme="minorHAnsi" w:cstheme="minorHAnsi"/>
        </w:rPr>
        <w:t>traccia di tutte le comunicazioni.</w:t>
      </w:r>
    </w:p>
    <w:p w14:paraId="4F06C40C" w14:textId="77777777" w:rsidR="00C1377D" w:rsidRPr="00AF214A" w:rsidRDefault="00C1377D" w:rsidP="00C1377D">
      <w:pPr>
        <w:spacing w:before="120" w:after="120"/>
        <w:rPr>
          <w:rFonts w:asciiTheme="minorHAnsi" w:hAnsiTheme="minorHAnsi" w:cstheme="minorHAnsi"/>
        </w:rPr>
      </w:pPr>
      <w:r w:rsidRPr="00AF214A">
        <w:rPr>
          <w:rFonts w:asciiTheme="minorHAnsi" w:hAnsiTheme="minorHAnsi" w:cstheme="minorHAnsi"/>
        </w:rPr>
        <w:t>L</w:t>
      </w:r>
      <w:r>
        <w:rPr>
          <w:rFonts w:asciiTheme="minorHAnsi" w:hAnsiTheme="minorHAnsi" w:cstheme="minorHAnsi"/>
        </w:rPr>
        <w:t>e</w:t>
      </w:r>
      <w:r w:rsidRPr="00AF214A">
        <w:rPr>
          <w:rFonts w:asciiTheme="minorHAnsi" w:hAnsiTheme="minorHAnsi" w:cstheme="minorHAnsi"/>
        </w:rPr>
        <w:t xml:space="preserve"> registrazion</w:t>
      </w:r>
      <w:r>
        <w:rPr>
          <w:rFonts w:asciiTheme="minorHAnsi" w:hAnsiTheme="minorHAnsi" w:cstheme="minorHAnsi"/>
        </w:rPr>
        <w:t>i</w:t>
      </w:r>
      <w:r w:rsidRPr="00AF214A">
        <w:rPr>
          <w:rFonts w:asciiTheme="minorHAnsi" w:hAnsiTheme="minorHAnsi" w:cstheme="minorHAnsi"/>
        </w:rPr>
        <w:t xml:space="preserve"> </w:t>
      </w:r>
      <w:r>
        <w:rPr>
          <w:rFonts w:asciiTheme="minorHAnsi" w:hAnsiTheme="minorHAnsi" w:cstheme="minorHAnsi"/>
        </w:rPr>
        <w:t>devono</w:t>
      </w:r>
      <w:r w:rsidRPr="00AF214A">
        <w:rPr>
          <w:rFonts w:asciiTheme="minorHAnsi" w:hAnsiTheme="minorHAnsi" w:cstheme="minorHAnsi"/>
        </w:rPr>
        <w:t xml:space="preserve"> avvenire con l’assegnazione di un numero progressivo a ciascuna richiesta e la classificazione della stessa secondo le tipologie di cui al precedente paragrafo </w:t>
      </w:r>
      <w:r>
        <w:rPr>
          <w:rFonts w:asciiTheme="minorHAnsi" w:hAnsiTheme="minorHAnsi" w:cstheme="minorHAnsi"/>
        </w:rPr>
        <w:t>5.2.1</w:t>
      </w:r>
      <w:r w:rsidRPr="00AF214A">
        <w:rPr>
          <w:rFonts w:asciiTheme="minorHAnsi" w:hAnsiTheme="minorHAnsi" w:cstheme="minorHAnsi"/>
        </w:rPr>
        <w:t>.</w:t>
      </w:r>
    </w:p>
    <w:p w14:paraId="519BEFC7" w14:textId="77777777" w:rsidR="00C1377D" w:rsidRPr="00AF214A" w:rsidRDefault="00C1377D" w:rsidP="00C1377D">
      <w:pPr>
        <w:spacing w:before="120" w:after="120"/>
        <w:rPr>
          <w:rFonts w:asciiTheme="minorHAnsi" w:hAnsiTheme="minorHAnsi" w:cstheme="minorHAnsi"/>
        </w:rPr>
      </w:pPr>
      <w:r w:rsidRPr="00CD5061">
        <w:rPr>
          <w:rFonts w:asciiTheme="minorHAnsi" w:hAnsiTheme="minorHAnsi" w:cstheme="minorHAnsi"/>
        </w:rPr>
        <w:t>Poiché i termini di inizio del sopralluogo, e quindi la priorità, decorrono dalla data/ora di registrazione della segnalazione, la registrazione deve essere automatica o comunque contestuale alla chiamata se il servizio è presidiato dagli operatori telefonici.</w:t>
      </w:r>
    </w:p>
    <w:p w14:paraId="4757EFEB" w14:textId="77777777" w:rsidR="00615095" w:rsidRPr="00AF214A" w:rsidRDefault="00615095" w:rsidP="00E53357">
      <w:pPr>
        <w:spacing w:before="120" w:after="120"/>
        <w:rPr>
          <w:rFonts w:asciiTheme="minorHAnsi" w:hAnsiTheme="minorHAnsi" w:cstheme="minorHAnsi"/>
        </w:rPr>
      </w:pPr>
      <w:r w:rsidRPr="00AF214A">
        <w:rPr>
          <w:rFonts w:asciiTheme="minorHAnsi" w:hAnsiTheme="minorHAnsi" w:cstheme="minorHAnsi"/>
        </w:rPr>
        <w:t>La registrazione di tutte le chiamate pervenute al di fuori dall’orario di servizio presidiato dagli operatori telefonici deve essere invece effettuata o automaticamente o, comunque, entro il giorno lavorativo successivo alla ricezione della chiamata. Deve prevedersi l’aggiornamento dei dati con cadenza giornaliera (relativamente ai dati generati nelle 24 ore precedenti).</w:t>
      </w:r>
    </w:p>
    <w:p w14:paraId="139BDA2C" w14:textId="77777777" w:rsidR="00615095" w:rsidRDefault="00615095" w:rsidP="00E53357">
      <w:pPr>
        <w:spacing w:before="120" w:after="120"/>
        <w:rPr>
          <w:rFonts w:asciiTheme="minorHAnsi" w:hAnsiTheme="minorHAnsi" w:cstheme="minorHAnsi"/>
        </w:rPr>
      </w:pPr>
      <w:r w:rsidRPr="00AF214A">
        <w:rPr>
          <w:rFonts w:asciiTheme="minorHAnsi" w:hAnsiTheme="minorHAnsi" w:cstheme="minorHAnsi"/>
        </w:rPr>
        <w:t>Le diverse tipologie di chiamata devono essere gestite con processi che consentano, in qualunque momento, la loro rintracciabilità, con campi di informazione differenti in base alla tipologia di richiesta pervenuta, quali a titolo esemplificativo e non esaustivo:</w:t>
      </w: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2547"/>
        <w:gridCol w:w="7081"/>
      </w:tblGrid>
      <w:tr w:rsidR="00615095" w:rsidRPr="00C6388B" w14:paraId="6912E57B" w14:textId="77777777" w:rsidTr="00E53357">
        <w:trPr>
          <w:tblHeader/>
        </w:trPr>
        <w:tc>
          <w:tcPr>
            <w:tcW w:w="2547" w:type="dxa"/>
            <w:shd w:val="clear" w:color="auto" w:fill="808080" w:themeFill="background1" w:themeFillShade="80"/>
            <w:vAlign w:val="center"/>
            <w:hideMark/>
          </w:tcPr>
          <w:p w14:paraId="5D0D8E9E" w14:textId="77777777" w:rsidR="00615095" w:rsidRPr="0013577F" w:rsidRDefault="00615095" w:rsidP="00E26657">
            <w:pPr>
              <w:pStyle w:val="testo1"/>
              <w:spacing w:after="0" w:line="240" w:lineRule="auto"/>
              <w:jc w:val="center"/>
              <w:rPr>
                <w:rFonts w:asciiTheme="minorHAnsi" w:hAnsiTheme="minorHAnsi" w:cstheme="minorHAnsi"/>
                <w:b/>
                <w:bCs/>
                <w:smallCaps/>
                <w:color w:val="FFFFFF" w:themeColor="background1"/>
                <w:sz w:val="18"/>
              </w:rPr>
            </w:pPr>
            <w:r w:rsidRPr="0013577F">
              <w:rPr>
                <w:rFonts w:asciiTheme="minorHAnsi" w:hAnsiTheme="minorHAnsi" w:cstheme="minorHAnsi"/>
                <w:b/>
                <w:bCs/>
                <w:smallCaps/>
                <w:color w:val="FFFFFF" w:themeColor="background1"/>
                <w:sz w:val="18"/>
              </w:rPr>
              <w:t>Tipologia di Chiamata</w:t>
            </w:r>
          </w:p>
        </w:tc>
        <w:tc>
          <w:tcPr>
            <w:tcW w:w="7081" w:type="dxa"/>
            <w:shd w:val="clear" w:color="auto" w:fill="808080" w:themeFill="background1" w:themeFillShade="80"/>
            <w:vAlign w:val="center"/>
            <w:hideMark/>
          </w:tcPr>
          <w:p w14:paraId="6C252BEC" w14:textId="77777777" w:rsidR="00615095" w:rsidRPr="0013577F" w:rsidRDefault="00615095" w:rsidP="00E26657">
            <w:pPr>
              <w:pStyle w:val="testo1"/>
              <w:spacing w:after="0" w:line="240" w:lineRule="auto"/>
              <w:jc w:val="left"/>
              <w:rPr>
                <w:rFonts w:asciiTheme="minorHAnsi" w:hAnsiTheme="minorHAnsi" w:cstheme="minorHAnsi"/>
                <w:b/>
                <w:bCs/>
                <w:smallCaps/>
                <w:color w:val="FFFFFF" w:themeColor="background1"/>
                <w:sz w:val="18"/>
              </w:rPr>
            </w:pPr>
            <w:r w:rsidRPr="0013577F">
              <w:rPr>
                <w:rFonts w:asciiTheme="minorHAnsi" w:hAnsiTheme="minorHAnsi" w:cstheme="minorHAnsi"/>
                <w:b/>
                <w:bCs/>
                <w:smallCaps/>
                <w:color w:val="FFFFFF" w:themeColor="background1"/>
                <w:sz w:val="18"/>
              </w:rPr>
              <w:t>Informazioni minime da registrare</w:t>
            </w:r>
          </w:p>
        </w:tc>
      </w:tr>
      <w:tr w:rsidR="00C1377D" w:rsidRPr="00C6388B" w14:paraId="58CD8FD1" w14:textId="77777777" w:rsidTr="006A2A1B">
        <w:tc>
          <w:tcPr>
            <w:tcW w:w="2547" w:type="dxa"/>
            <w:shd w:val="clear" w:color="auto" w:fill="F2F2F2" w:themeFill="background1" w:themeFillShade="F2"/>
            <w:vAlign w:val="center"/>
            <w:hideMark/>
          </w:tcPr>
          <w:p w14:paraId="757CDC42" w14:textId="3A5F520E" w:rsidR="00C1377D" w:rsidRPr="00C1377D" w:rsidRDefault="00E379C0" w:rsidP="00C1377D">
            <w:pPr>
              <w:pStyle w:val="testo1"/>
              <w:spacing w:after="0" w:line="240" w:lineRule="auto"/>
              <w:jc w:val="left"/>
              <w:rPr>
                <w:rFonts w:asciiTheme="minorHAnsi" w:hAnsiTheme="minorHAnsi" w:cstheme="minorHAnsi"/>
                <w:b/>
                <w:i/>
                <w:sz w:val="18"/>
              </w:rPr>
            </w:pPr>
            <w:r>
              <w:rPr>
                <w:rFonts w:asciiTheme="minorHAnsi" w:hAnsiTheme="minorHAnsi" w:cstheme="minorHAnsi"/>
                <w:b/>
                <w:i/>
                <w:sz w:val="18"/>
              </w:rPr>
              <w:t>a</w:t>
            </w:r>
            <w:r w:rsidR="00657479">
              <w:rPr>
                <w:rFonts w:asciiTheme="minorHAnsi" w:hAnsiTheme="minorHAnsi" w:cstheme="minorHAnsi"/>
                <w:b/>
                <w:i/>
                <w:sz w:val="18"/>
              </w:rPr>
              <w:t>)</w:t>
            </w:r>
            <w:r>
              <w:rPr>
                <w:rFonts w:asciiTheme="minorHAnsi" w:hAnsiTheme="minorHAnsi" w:cstheme="minorHAnsi"/>
                <w:b/>
                <w:i/>
                <w:sz w:val="18"/>
              </w:rPr>
              <w:t xml:space="preserve"> </w:t>
            </w:r>
            <w:r w:rsidR="00DE10D7">
              <w:rPr>
                <w:rFonts w:asciiTheme="minorHAnsi" w:hAnsiTheme="minorHAnsi" w:cstheme="minorHAnsi"/>
                <w:b/>
                <w:i/>
                <w:sz w:val="18"/>
              </w:rPr>
              <w:t>R</w:t>
            </w:r>
            <w:r w:rsidR="00C1377D" w:rsidRPr="00C1377D">
              <w:rPr>
                <w:rFonts w:asciiTheme="minorHAnsi" w:hAnsiTheme="minorHAnsi" w:cstheme="minorHAnsi"/>
                <w:b/>
                <w:i/>
                <w:sz w:val="18"/>
              </w:rPr>
              <w:t>ichieste di intervento per attività Straordinarie</w:t>
            </w:r>
          </w:p>
          <w:p w14:paraId="6D789D46" w14:textId="77777777" w:rsidR="00C1377D" w:rsidRPr="00C1377D" w:rsidRDefault="00C1377D" w:rsidP="00C1377D">
            <w:pPr>
              <w:pStyle w:val="testo1"/>
              <w:spacing w:after="0" w:line="240" w:lineRule="auto"/>
              <w:jc w:val="left"/>
              <w:rPr>
                <w:rFonts w:asciiTheme="minorHAnsi" w:hAnsiTheme="minorHAnsi" w:cstheme="minorHAnsi"/>
                <w:b/>
                <w:i/>
                <w:sz w:val="18"/>
              </w:rPr>
            </w:pPr>
          </w:p>
        </w:tc>
        <w:tc>
          <w:tcPr>
            <w:tcW w:w="7081" w:type="dxa"/>
            <w:vAlign w:val="center"/>
            <w:hideMark/>
          </w:tcPr>
          <w:p w14:paraId="4736709A"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numero progressivo assegnato alla richiesta;</w:t>
            </w:r>
          </w:p>
          <w:p w14:paraId="0E8AACA0"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data e ora della richiesta;</w:t>
            </w:r>
          </w:p>
          <w:p w14:paraId="790D2015"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motivo della richiesta;</w:t>
            </w:r>
          </w:p>
          <w:p w14:paraId="0794BB0C"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richiedente (nome, cognome e recapito telefonico), anche se la segnalazione è effettuata da personale del Fornitore;</w:t>
            </w:r>
          </w:p>
          <w:p w14:paraId="6FD860BF" w14:textId="1A8BB974"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edificio, unità</w:t>
            </w:r>
            <w:r w:rsidR="00390248">
              <w:rPr>
                <w:rFonts w:asciiTheme="minorHAnsi" w:hAnsiTheme="minorHAnsi" w:cstheme="minorHAnsi"/>
                <w:sz w:val="18"/>
              </w:rPr>
              <w:t xml:space="preserve"> ed ambienti per i quali è stato</w:t>
            </w:r>
            <w:r w:rsidRPr="00183B3F">
              <w:rPr>
                <w:rFonts w:asciiTheme="minorHAnsi" w:hAnsiTheme="minorHAnsi" w:cstheme="minorHAnsi"/>
                <w:sz w:val="18"/>
              </w:rPr>
              <w:t xml:space="preserve"> richiesto l’intervento;</w:t>
            </w:r>
          </w:p>
          <w:p w14:paraId="5B0471BA"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stato della richiesta (aperta, chiusa, assegnata, sospesa, stato del sopralluogo, etc.);</w:t>
            </w:r>
          </w:p>
          <w:p w14:paraId="548BCD9A"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tipi e categorie di lavoro interessate dalle attività;</w:t>
            </w:r>
          </w:p>
          <w:p w14:paraId="125B6F67"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Pr>
                <w:rFonts w:asciiTheme="minorHAnsi" w:hAnsiTheme="minorHAnsi" w:cstheme="minorHAnsi"/>
                <w:sz w:val="18"/>
              </w:rPr>
              <w:t>livello di priorità assegnato.</w:t>
            </w:r>
          </w:p>
        </w:tc>
      </w:tr>
      <w:tr w:rsidR="00C1377D" w:rsidRPr="00C6388B" w14:paraId="7FBB115A" w14:textId="77777777" w:rsidTr="006A2A1B">
        <w:tc>
          <w:tcPr>
            <w:tcW w:w="2547" w:type="dxa"/>
            <w:shd w:val="clear" w:color="auto" w:fill="F2F2F2" w:themeFill="background1" w:themeFillShade="F2"/>
            <w:vAlign w:val="center"/>
          </w:tcPr>
          <w:p w14:paraId="6113371D" w14:textId="214EE562" w:rsidR="00C1377D" w:rsidRPr="00C1377D" w:rsidRDefault="003B727B" w:rsidP="00A12745">
            <w:pPr>
              <w:pStyle w:val="testo1"/>
              <w:spacing w:after="0" w:line="240" w:lineRule="auto"/>
              <w:jc w:val="left"/>
              <w:rPr>
                <w:rFonts w:asciiTheme="minorHAnsi" w:hAnsiTheme="minorHAnsi" w:cstheme="minorHAnsi"/>
                <w:b/>
                <w:i/>
                <w:sz w:val="18"/>
              </w:rPr>
            </w:pPr>
            <w:r>
              <w:rPr>
                <w:rFonts w:asciiTheme="minorHAnsi" w:hAnsiTheme="minorHAnsi" w:cstheme="minorHAnsi"/>
                <w:b/>
                <w:i/>
                <w:sz w:val="18"/>
              </w:rPr>
              <w:t>b) R</w:t>
            </w:r>
            <w:r w:rsidR="00C1377D" w:rsidRPr="00C1377D">
              <w:rPr>
                <w:rFonts w:asciiTheme="minorHAnsi" w:hAnsiTheme="minorHAnsi" w:cstheme="minorHAnsi"/>
                <w:b/>
                <w:i/>
                <w:sz w:val="18"/>
              </w:rPr>
              <w:t xml:space="preserve">ichieste di intervento per </w:t>
            </w:r>
            <w:r w:rsidR="00E379C0">
              <w:rPr>
                <w:rFonts w:asciiTheme="minorHAnsi" w:hAnsiTheme="minorHAnsi" w:cstheme="minorHAnsi"/>
                <w:b/>
                <w:i/>
                <w:sz w:val="18"/>
              </w:rPr>
              <w:t xml:space="preserve"> </w:t>
            </w:r>
            <w:r w:rsidR="00C1377D" w:rsidRPr="00C1377D">
              <w:rPr>
                <w:rFonts w:asciiTheme="minorHAnsi" w:hAnsiTheme="minorHAnsi" w:cstheme="minorHAnsi"/>
                <w:b/>
                <w:i/>
                <w:sz w:val="18"/>
              </w:rPr>
              <w:t>ulteriori attività</w:t>
            </w:r>
          </w:p>
        </w:tc>
        <w:tc>
          <w:tcPr>
            <w:tcW w:w="7081" w:type="dxa"/>
            <w:vAlign w:val="center"/>
          </w:tcPr>
          <w:p w14:paraId="39364CD8"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numero progressivo assegnato alla richiesta;</w:t>
            </w:r>
          </w:p>
          <w:p w14:paraId="732ED73A"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data e ora della richiesta;</w:t>
            </w:r>
          </w:p>
          <w:p w14:paraId="6703C753"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motivo della richiesta;</w:t>
            </w:r>
          </w:p>
          <w:p w14:paraId="1702B3B7"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richiedente (nome, cognome e</w:t>
            </w:r>
            <w:r>
              <w:rPr>
                <w:rFonts w:asciiTheme="minorHAnsi" w:hAnsiTheme="minorHAnsi" w:cstheme="minorHAnsi"/>
                <w:sz w:val="18"/>
              </w:rPr>
              <w:t xml:space="preserve"> recapito telefonico)</w:t>
            </w:r>
            <w:r w:rsidRPr="00183B3F">
              <w:rPr>
                <w:rFonts w:asciiTheme="minorHAnsi" w:hAnsiTheme="minorHAnsi" w:cstheme="minorHAnsi"/>
                <w:sz w:val="18"/>
              </w:rPr>
              <w:t>;</w:t>
            </w:r>
          </w:p>
          <w:p w14:paraId="5DB530EC" w14:textId="2A5D8690"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edificio, unità ed ambienti per i quali è stat</w:t>
            </w:r>
            <w:r w:rsidR="00390248">
              <w:rPr>
                <w:rFonts w:asciiTheme="minorHAnsi" w:hAnsiTheme="minorHAnsi" w:cstheme="minorHAnsi"/>
                <w:sz w:val="18"/>
              </w:rPr>
              <w:t>o</w:t>
            </w:r>
            <w:r w:rsidRPr="00183B3F">
              <w:rPr>
                <w:rFonts w:asciiTheme="minorHAnsi" w:hAnsiTheme="minorHAnsi" w:cstheme="minorHAnsi"/>
                <w:sz w:val="18"/>
              </w:rPr>
              <w:t xml:space="preserve"> richiesto l’intervento;</w:t>
            </w:r>
          </w:p>
          <w:p w14:paraId="0B22A57B"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stato della richiesta (aperta, chiusa, assegnata, sospesa, stato del sopralluogo, etc.);</w:t>
            </w:r>
          </w:p>
          <w:p w14:paraId="4B3307B2" w14:textId="77777777" w:rsidR="00C1377D" w:rsidRPr="006F7102"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tipi e categorie di la</w:t>
            </w:r>
            <w:r>
              <w:rPr>
                <w:rFonts w:asciiTheme="minorHAnsi" w:hAnsiTheme="minorHAnsi" w:cstheme="minorHAnsi"/>
                <w:sz w:val="18"/>
              </w:rPr>
              <w:t>voro interessate dalle attività.</w:t>
            </w:r>
          </w:p>
        </w:tc>
      </w:tr>
      <w:tr w:rsidR="00C1377D" w:rsidRPr="00C6388B" w14:paraId="144D1F70" w14:textId="77777777" w:rsidTr="006A2A1B">
        <w:tc>
          <w:tcPr>
            <w:tcW w:w="2547" w:type="dxa"/>
            <w:shd w:val="clear" w:color="auto" w:fill="F2F2F2" w:themeFill="background1" w:themeFillShade="F2"/>
            <w:vAlign w:val="center"/>
            <w:hideMark/>
          </w:tcPr>
          <w:p w14:paraId="469593CB" w14:textId="6BA1D383" w:rsidR="00C1377D" w:rsidRPr="00C1377D" w:rsidRDefault="003B727B" w:rsidP="00A12745">
            <w:pPr>
              <w:pStyle w:val="testo1"/>
              <w:spacing w:after="0" w:line="240" w:lineRule="auto"/>
              <w:jc w:val="left"/>
              <w:rPr>
                <w:rFonts w:asciiTheme="minorHAnsi" w:hAnsiTheme="minorHAnsi" w:cstheme="minorHAnsi"/>
                <w:b/>
                <w:i/>
                <w:sz w:val="18"/>
              </w:rPr>
            </w:pPr>
            <w:r>
              <w:rPr>
                <w:rFonts w:asciiTheme="minorHAnsi" w:hAnsiTheme="minorHAnsi" w:cstheme="minorHAnsi"/>
                <w:b/>
                <w:i/>
                <w:sz w:val="18"/>
              </w:rPr>
              <w:t>c) R</w:t>
            </w:r>
            <w:r w:rsidR="00C1377D" w:rsidRPr="00C1377D">
              <w:rPr>
                <w:rFonts w:asciiTheme="minorHAnsi" w:hAnsiTheme="minorHAnsi" w:cstheme="minorHAnsi"/>
                <w:b/>
                <w:i/>
                <w:sz w:val="18"/>
              </w:rPr>
              <w:t>icezione Preventivi di spesa</w:t>
            </w:r>
          </w:p>
        </w:tc>
        <w:tc>
          <w:tcPr>
            <w:tcW w:w="7081" w:type="dxa"/>
            <w:vAlign w:val="center"/>
            <w:hideMark/>
          </w:tcPr>
          <w:p w14:paraId="7353B460"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data e ora della ricezione del preventivo;</w:t>
            </w:r>
          </w:p>
          <w:p w14:paraId="6D3BBAB6"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numero progressivo del preventivo;</w:t>
            </w:r>
          </w:p>
          <w:p w14:paraId="2776D16E"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numero progressivo della richiesta di intervento a cui è associato il preventivo pervenuto.</w:t>
            </w:r>
          </w:p>
        </w:tc>
      </w:tr>
      <w:tr w:rsidR="00C1377D" w:rsidRPr="00C6388B" w14:paraId="4C0266D7" w14:textId="77777777" w:rsidTr="006A2A1B">
        <w:trPr>
          <w:trHeight w:val="154"/>
        </w:trPr>
        <w:tc>
          <w:tcPr>
            <w:tcW w:w="2547" w:type="dxa"/>
            <w:shd w:val="clear" w:color="auto" w:fill="F2F2F2" w:themeFill="background1" w:themeFillShade="F2"/>
            <w:vAlign w:val="center"/>
            <w:hideMark/>
          </w:tcPr>
          <w:p w14:paraId="6DBBC12F" w14:textId="4AE52096" w:rsidR="00C1377D" w:rsidRPr="00C1377D" w:rsidRDefault="00C1377D" w:rsidP="003B727B">
            <w:pPr>
              <w:pStyle w:val="testo1"/>
              <w:spacing w:after="0" w:line="240" w:lineRule="auto"/>
              <w:jc w:val="left"/>
              <w:rPr>
                <w:rFonts w:asciiTheme="minorHAnsi" w:hAnsiTheme="minorHAnsi" w:cstheme="minorHAnsi"/>
                <w:b/>
                <w:i/>
                <w:sz w:val="18"/>
              </w:rPr>
            </w:pPr>
            <w:r w:rsidRPr="00C1377D">
              <w:rPr>
                <w:rFonts w:asciiTheme="minorHAnsi" w:hAnsiTheme="minorHAnsi" w:cstheme="minorHAnsi"/>
                <w:b/>
                <w:i/>
                <w:sz w:val="18"/>
              </w:rPr>
              <w:t xml:space="preserve">d) </w:t>
            </w:r>
            <w:r w:rsidR="003B727B">
              <w:rPr>
                <w:rFonts w:asciiTheme="minorHAnsi" w:hAnsiTheme="minorHAnsi" w:cstheme="minorHAnsi"/>
                <w:b/>
                <w:i/>
                <w:sz w:val="18"/>
              </w:rPr>
              <w:t>I</w:t>
            </w:r>
            <w:r w:rsidRPr="00C1377D">
              <w:rPr>
                <w:rFonts w:asciiTheme="minorHAnsi" w:hAnsiTheme="minorHAnsi" w:cstheme="minorHAnsi"/>
                <w:b/>
                <w:i/>
                <w:sz w:val="18"/>
              </w:rPr>
              <w:t xml:space="preserve">nformazioni relative allo stato delle richieste e delle eventuali attività </w:t>
            </w:r>
          </w:p>
        </w:tc>
        <w:tc>
          <w:tcPr>
            <w:tcW w:w="7081" w:type="dxa"/>
            <w:vAlign w:val="center"/>
            <w:hideMark/>
          </w:tcPr>
          <w:p w14:paraId="56EF1C70"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data e ora della chiamata;</w:t>
            </w:r>
          </w:p>
          <w:p w14:paraId="2E22D1FA"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nome e cognome di chi ha richiesto il chiarimento;</w:t>
            </w:r>
          </w:p>
          <w:p w14:paraId="08DE1CC5"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numeri progressivi relativi alle richieste di cui è stato richiesto lo stato.</w:t>
            </w:r>
          </w:p>
        </w:tc>
      </w:tr>
      <w:tr w:rsidR="00C1377D" w:rsidRPr="00C6388B" w14:paraId="72E46A88" w14:textId="77777777" w:rsidTr="006A2A1B">
        <w:tc>
          <w:tcPr>
            <w:tcW w:w="2547" w:type="dxa"/>
            <w:shd w:val="clear" w:color="auto" w:fill="F2F2F2" w:themeFill="background1" w:themeFillShade="F2"/>
            <w:vAlign w:val="center"/>
            <w:hideMark/>
          </w:tcPr>
          <w:p w14:paraId="13302591" w14:textId="45604233" w:rsidR="00C1377D" w:rsidRPr="00C1377D" w:rsidRDefault="00C1377D" w:rsidP="003B727B">
            <w:pPr>
              <w:pStyle w:val="testo1"/>
              <w:spacing w:after="0" w:line="240" w:lineRule="auto"/>
              <w:jc w:val="left"/>
              <w:rPr>
                <w:rFonts w:asciiTheme="minorHAnsi" w:hAnsiTheme="minorHAnsi" w:cstheme="minorHAnsi"/>
                <w:b/>
                <w:i/>
                <w:sz w:val="18"/>
              </w:rPr>
            </w:pPr>
            <w:r w:rsidRPr="00C1377D">
              <w:rPr>
                <w:rFonts w:asciiTheme="minorHAnsi" w:hAnsiTheme="minorHAnsi" w:cstheme="minorHAnsi"/>
                <w:b/>
                <w:i/>
                <w:sz w:val="18"/>
              </w:rPr>
              <w:t xml:space="preserve">e) </w:t>
            </w:r>
            <w:r w:rsidR="003B727B">
              <w:rPr>
                <w:rFonts w:asciiTheme="minorHAnsi" w:hAnsiTheme="minorHAnsi" w:cstheme="minorHAnsi"/>
                <w:b/>
                <w:i/>
                <w:sz w:val="18"/>
              </w:rPr>
              <w:t>R</w:t>
            </w:r>
            <w:r w:rsidRPr="00C1377D">
              <w:rPr>
                <w:rFonts w:asciiTheme="minorHAnsi" w:hAnsiTheme="minorHAnsi" w:cstheme="minorHAnsi"/>
                <w:b/>
                <w:i/>
                <w:sz w:val="18"/>
              </w:rPr>
              <w:t>ichieste di chiarimenti e informazioni sui servizi attivati</w:t>
            </w:r>
          </w:p>
        </w:tc>
        <w:tc>
          <w:tcPr>
            <w:tcW w:w="7081" w:type="dxa"/>
            <w:vAlign w:val="center"/>
            <w:hideMark/>
          </w:tcPr>
          <w:p w14:paraId="391DEEE3"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data e ora della chiamata;</w:t>
            </w:r>
          </w:p>
          <w:p w14:paraId="4C6251AE" w14:textId="77777777" w:rsidR="00C1377D" w:rsidRPr="006F7102"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nome e cognome di chi ha richiesto il chiarimento/informazione.</w:t>
            </w:r>
          </w:p>
        </w:tc>
      </w:tr>
      <w:tr w:rsidR="00C1377D" w:rsidRPr="00C6388B" w14:paraId="6522343B" w14:textId="77777777" w:rsidTr="006A2A1B">
        <w:tc>
          <w:tcPr>
            <w:tcW w:w="2547" w:type="dxa"/>
            <w:shd w:val="clear" w:color="auto" w:fill="F2F2F2" w:themeFill="background1" w:themeFillShade="F2"/>
            <w:vAlign w:val="center"/>
            <w:hideMark/>
          </w:tcPr>
          <w:p w14:paraId="3FD7D9F1" w14:textId="27D3BA2B" w:rsidR="00C1377D" w:rsidRPr="00C1377D" w:rsidRDefault="003B727B" w:rsidP="00C1377D">
            <w:pPr>
              <w:pStyle w:val="testo1"/>
              <w:spacing w:after="0" w:line="240" w:lineRule="auto"/>
              <w:jc w:val="left"/>
              <w:rPr>
                <w:rFonts w:asciiTheme="minorHAnsi" w:hAnsiTheme="minorHAnsi" w:cstheme="minorHAnsi"/>
                <w:b/>
                <w:i/>
                <w:sz w:val="18"/>
              </w:rPr>
            </w:pPr>
            <w:r>
              <w:rPr>
                <w:rFonts w:asciiTheme="minorHAnsi" w:hAnsiTheme="minorHAnsi" w:cstheme="minorHAnsi"/>
                <w:b/>
                <w:i/>
                <w:sz w:val="18"/>
              </w:rPr>
              <w:t>f) S</w:t>
            </w:r>
            <w:r w:rsidR="00C1377D" w:rsidRPr="00C1377D">
              <w:rPr>
                <w:rFonts w:asciiTheme="minorHAnsi" w:hAnsiTheme="minorHAnsi" w:cstheme="minorHAnsi"/>
                <w:b/>
                <w:i/>
                <w:sz w:val="18"/>
              </w:rPr>
              <w:t>olleciti</w:t>
            </w:r>
          </w:p>
        </w:tc>
        <w:tc>
          <w:tcPr>
            <w:tcW w:w="7081" w:type="dxa"/>
            <w:vAlign w:val="center"/>
            <w:hideMark/>
          </w:tcPr>
          <w:p w14:paraId="56D0DA2D"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numero progressivo dell’intervento/attività sollecitato/a;</w:t>
            </w:r>
          </w:p>
          <w:p w14:paraId="254ED235"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data e ora della chiamata;</w:t>
            </w:r>
          </w:p>
          <w:p w14:paraId="5BE2F745"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lastRenderedPageBreak/>
              <w:t>nome e cognome di chi ha effettuato il sollecito;</w:t>
            </w:r>
          </w:p>
          <w:p w14:paraId="2D34FEDD"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motivo del sollecito.</w:t>
            </w:r>
          </w:p>
        </w:tc>
      </w:tr>
      <w:tr w:rsidR="00C1377D" w:rsidRPr="00C6388B" w14:paraId="16FAE2DF" w14:textId="77777777" w:rsidTr="006A2A1B">
        <w:trPr>
          <w:trHeight w:val="50"/>
        </w:trPr>
        <w:tc>
          <w:tcPr>
            <w:tcW w:w="2547" w:type="dxa"/>
            <w:shd w:val="clear" w:color="auto" w:fill="F2F2F2" w:themeFill="background1" w:themeFillShade="F2"/>
            <w:vAlign w:val="center"/>
            <w:hideMark/>
          </w:tcPr>
          <w:p w14:paraId="6C3AB45E" w14:textId="18A317B8" w:rsidR="00C1377D" w:rsidRPr="00C1377D" w:rsidRDefault="003B727B" w:rsidP="00C1377D">
            <w:pPr>
              <w:pStyle w:val="testo1"/>
              <w:spacing w:after="0" w:line="240" w:lineRule="auto"/>
              <w:jc w:val="left"/>
              <w:rPr>
                <w:rFonts w:asciiTheme="minorHAnsi" w:hAnsiTheme="minorHAnsi" w:cstheme="minorHAnsi"/>
                <w:b/>
                <w:i/>
                <w:sz w:val="18"/>
              </w:rPr>
            </w:pPr>
            <w:r>
              <w:rPr>
                <w:rFonts w:asciiTheme="minorHAnsi" w:hAnsiTheme="minorHAnsi" w:cstheme="minorHAnsi"/>
                <w:b/>
                <w:i/>
                <w:sz w:val="18"/>
              </w:rPr>
              <w:lastRenderedPageBreak/>
              <w:t>g) R</w:t>
            </w:r>
            <w:r w:rsidR="00C1377D" w:rsidRPr="00C1377D">
              <w:rPr>
                <w:rFonts w:asciiTheme="minorHAnsi" w:hAnsiTheme="minorHAnsi" w:cstheme="minorHAnsi"/>
                <w:b/>
                <w:i/>
                <w:sz w:val="18"/>
              </w:rPr>
              <w:t>eclami</w:t>
            </w:r>
          </w:p>
        </w:tc>
        <w:tc>
          <w:tcPr>
            <w:tcW w:w="7081" w:type="dxa"/>
            <w:vAlign w:val="center"/>
            <w:hideMark/>
          </w:tcPr>
          <w:p w14:paraId="23265A6F"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data e ora della chiamata;</w:t>
            </w:r>
          </w:p>
          <w:p w14:paraId="1168178A"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nome e cognome di chi ha effettuato il reclamo;</w:t>
            </w:r>
          </w:p>
          <w:p w14:paraId="615BB9FC" w14:textId="77777777" w:rsidR="00C1377D" w:rsidRPr="00183B3F" w:rsidRDefault="00C1377D" w:rsidP="001E1E60">
            <w:pPr>
              <w:pStyle w:val="testo1"/>
              <w:numPr>
                <w:ilvl w:val="0"/>
                <w:numId w:val="80"/>
              </w:numPr>
              <w:suppressAutoHyphens/>
              <w:spacing w:after="0" w:line="240" w:lineRule="auto"/>
              <w:ind w:left="357" w:hanging="283"/>
              <w:jc w:val="left"/>
              <w:rPr>
                <w:rFonts w:asciiTheme="minorHAnsi" w:hAnsiTheme="minorHAnsi" w:cstheme="minorHAnsi"/>
                <w:sz w:val="18"/>
              </w:rPr>
            </w:pPr>
            <w:r w:rsidRPr="00183B3F">
              <w:rPr>
                <w:rFonts w:asciiTheme="minorHAnsi" w:hAnsiTheme="minorHAnsi" w:cstheme="minorHAnsi"/>
                <w:sz w:val="18"/>
              </w:rPr>
              <w:t>motivo del reclamo.</w:t>
            </w:r>
          </w:p>
        </w:tc>
      </w:tr>
    </w:tbl>
    <w:p w14:paraId="31DE5530" w14:textId="46AB48BA" w:rsidR="00615095" w:rsidRDefault="00615095" w:rsidP="00615095">
      <w:pPr>
        <w:pStyle w:val="Didascalia"/>
      </w:pPr>
      <w:r>
        <w:t xml:space="preserve">Tabella </w:t>
      </w:r>
      <w:fldSimple w:instr=" SEQ Tabella \* ARABIC ">
        <w:r w:rsidR="00466C92">
          <w:rPr>
            <w:noProof/>
          </w:rPr>
          <w:t>4</w:t>
        </w:r>
      </w:fldSimple>
      <w:r>
        <w:t xml:space="preserve"> -</w:t>
      </w:r>
      <w:r w:rsidRPr="00F51126">
        <w:t xml:space="preserve"> Informazioni minime da registrare in base alla tipologia di chiamata</w:t>
      </w:r>
    </w:p>
    <w:p w14:paraId="3976D38D" w14:textId="77777777" w:rsidR="00A7314A" w:rsidRPr="00AF214A" w:rsidRDefault="00685EDA" w:rsidP="00F76D5F">
      <w:pPr>
        <w:pStyle w:val="Titolo2"/>
      </w:pPr>
      <w:bookmarkStart w:id="198" w:name="_Toc121253150"/>
      <w:r w:rsidRPr="00AF214A">
        <w:t>R</w:t>
      </w:r>
      <w:r w:rsidR="004F2F87" w:rsidRPr="00AF214A">
        <w:t>eperibilità</w:t>
      </w:r>
      <w:bookmarkEnd w:id="198"/>
      <w:r w:rsidR="004F2F87" w:rsidRPr="00AF214A">
        <w:t xml:space="preserve"> </w:t>
      </w:r>
    </w:p>
    <w:p w14:paraId="1E9E9C25" w14:textId="228D6A14" w:rsidR="00A7314A" w:rsidRPr="00AF214A" w:rsidRDefault="00A7314A" w:rsidP="00A7314A">
      <w:pPr>
        <w:spacing w:before="120" w:after="120"/>
        <w:rPr>
          <w:rFonts w:asciiTheme="minorHAnsi" w:hAnsiTheme="minorHAnsi" w:cstheme="minorHAnsi"/>
        </w:rPr>
      </w:pPr>
      <w:r w:rsidRPr="00AF214A">
        <w:rPr>
          <w:rFonts w:asciiTheme="minorHAnsi" w:hAnsiTheme="minorHAnsi" w:cstheme="minorHAnsi"/>
        </w:rPr>
        <w:t xml:space="preserve">Il Fornitore deve garantire la Reperibilità per ovviare ad eventuali </w:t>
      </w:r>
      <w:r w:rsidRPr="00AF214A">
        <w:rPr>
          <w:rFonts w:asciiTheme="minorHAnsi" w:hAnsiTheme="minorHAnsi" w:cstheme="minorHAnsi"/>
          <w:lang w:val="x-none"/>
        </w:rPr>
        <w:t>situazioni eccezionali legate</w:t>
      </w:r>
      <w:r w:rsidRPr="00AF214A">
        <w:rPr>
          <w:rFonts w:asciiTheme="minorHAnsi" w:hAnsiTheme="minorHAnsi" w:cstheme="minorHAnsi"/>
        </w:rPr>
        <w:t xml:space="preserve"> </w:t>
      </w:r>
      <w:r w:rsidRPr="00AF214A">
        <w:rPr>
          <w:rFonts w:asciiTheme="minorHAnsi" w:hAnsiTheme="minorHAnsi" w:cstheme="minorHAnsi"/>
          <w:lang w:val="x-none"/>
        </w:rPr>
        <w:t xml:space="preserve">a necessità non prevedibili e con carattere di </w:t>
      </w:r>
      <w:r w:rsidRPr="00AF214A">
        <w:rPr>
          <w:rFonts w:asciiTheme="minorHAnsi" w:hAnsiTheme="minorHAnsi" w:cstheme="minorHAnsi"/>
        </w:rPr>
        <w:t>emergenza/</w:t>
      </w:r>
      <w:r w:rsidRPr="00AF214A">
        <w:rPr>
          <w:rFonts w:asciiTheme="minorHAnsi" w:hAnsiTheme="minorHAnsi" w:cstheme="minorHAnsi"/>
          <w:lang w:val="x-none"/>
        </w:rPr>
        <w:t>urgenza</w:t>
      </w:r>
      <w:r w:rsidR="00C1377D">
        <w:rPr>
          <w:rFonts w:asciiTheme="minorHAnsi" w:hAnsiTheme="minorHAnsi" w:cstheme="minorHAnsi"/>
        </w:rPr>
        <w:t xml:space="preserve"> (</w:t>
      </w:r>
      <w:proofErr w:type="spellStart"/>
      <w:r w:rsidR="00C1377D">
        <w:rPr>
          <w:rFonts w:asciiTheme="minorHAnsi" w:hAnsiTheme="minorHAnsi" w:cstheme="minorHAnsi"/>
        </w:rPr>
        <w:t>rif.</w:t>
      </w:r>
      <w:proofErr w:type="spellEnd"/>
      <w:r w:rsidR="00C1377D">
        <w:rPr>
          <w:rFonts w:asciiTheme="minorHAnsi" w:hAnsiTheme="minorHAnsi" w:cstheme="minorHAnsi"/>
        </w:rPr>
        <w:t xml:space="preserve"> paragrafo 5</w:t>
      </w:r>
      <w:r w:rsidR="006B37DE">
        <w:rPr>
          <w:rFonts w:asciiTheme="minorHAnsi" w:hAnsiTheme="minorHAnsi" w:cstheme="minorHAnsi"/>
        </w:rPr>
        <w:t>.2.1)</w:t>
      </w:r>
      <w:r w:rsidR="00554CEE">
        <w:rPr>
          <w:rFonts w:asciiTheme="minorHAnsi" w:hAnsiTheme="minorHAnsi" w:cstheme="minorHAnsi"/>
        </w:rPr>
        <w:t xml:space="preserve"> </w:t>
      </w:r>
      <w:r w:rsidRPr="00AF214A">
        <w:rPr>
          <w:rFonts w:asciiTheme="minorHAnsi" w:hAnsiTheme="minorHAnsi" w:cstheme="minorHAnsi"/>
        </w:rPr>
        <w:t xml:space="preserve">per tutta la durata del contratto. </w:t>
      </w:r>
    </w:p>
    <w:p w14:paraId="6BB2A488" w14:textId="54EE1C4D" w:rsidR="00C1377D" w:rsidRPr="00AF214A" w:rsidRDefault="00C1377D" w:rsidP="00C1377D">
      <w:pPr>
        <w:spacing w:before="120" w:after="120"/>
        <w:rPr>
          <w:rFonts w:asciiTheme="minorHAnsi" w:hAnsiTheme="minorHAnsi" w:cstheme="minorHAnsi"/>
        </w:rPr>
      </w:pPr>
      <w:r>
        <w:rPr>
          <w:rFonts w:asciiTheme="minorHAnsi" w:hAnsiTheme="minorHAnsi" w:cstheme="minorHAnsi"/>
        </w:rPr>
        <w:t>Il servizio di reperi</w:t>
      </w:r>
      <w:r w:rsidR="00E379C0">
        <w:rPr>
          <w:rFonts w:asciiTheme="minorHAnsi" w:hAnsiTheme="minorHAnsi" w:cstheme="minorHAnsi"/>
        </w:rPr>
        <w:t>bilità deve essere garantito</w:t>
      </w:r>
      <w:r w:rsidR="00E379C0">
        <w:rPr>
          <w:rFonts w:cs="Trebuchet MS"/>
          <w:i/>
          <w:color w:val="0000FF"/>
        </w:rPr>
        <w:t xml:space="preserve"> </w:t>
      </w:r>
      <w:r w:rsidR="00A12745" w:rsidRPr="00A12745">
        <w:rPr>
          <w:rFonts w:asciiTheme="minorHAnsi" w:hAnsiTheme="minorHAnsi" w:cstheme="minorHAnsi"/>
        </w:rPr>
        <w:t>24 h su 24</w:t>
      </w:r>
      <w:r w:rsidR="003B727B">
        <w:rPr>
          <w:rFonts w:asciiTheme="minorHAnsi" w:hAnsiTheme="minorHAnsi" w:cstheme="minorHAnsi"/>
        </w:rPr>
        <w:t xml:space="preserve"> h,</w:t>
      </w:r>
      <w:r w:rsidR="00A12745" w:rsidRPr="00A12745">
        <w:rPr>
          <w:rFonts w:asciiTheme="minorHAnsi" w:hAnsiTheme="minorHAnsi" w:cstheme="minorHAnsi"/>
        </w:rPr>
        <w:t xml:space="preserve"> tutti i giorni esclusi domenica e festivi</w:t>
      </w:r>
      <w:r w:rsidR="003B727B">
        <w:rPr>
          <w:rFonts w:asciiTheme="minorHAnsi" w:hAnsiTheme="minorHAnsi" w:cstheme="minorHAnsi"/>
        </w:rPr>
        <w:t>,</w:t>
      </w:r>
      <w:r>
        <w:rPr>
          <w:rFonts w:asciiTheme="minorHAnsi" w:hAnsiTheme="minorHAnsi" w:cstheme="minorHAnsi"/>
        </w:rPr>
        <w:t xml:space="preserve"> in </w:t>
      </w:r>
      <w:r w:rsidRPr="00AF214A">
        <w:rPr>
          <w:rFonts w:asciiTheme="minorHAnsi" w:hAnsiTheme="minorHAnsi" w:cstheme="minorHAnsi"/>
        </w:rPr>
        <w:t xml:space="preserve">tali giorni e fasce orarie il Fornitore si impegna nel rendere attivo un numero telefonico presidiato. </w:t>
      </w:r>
    </w:p>
    <w:p w14:paraId="303CEE13" w14:textId="77777777" w:rsidR="00A7314A" w:rsidRDefault="00A7314A" w:rsidP="00A7314A">
      <w:pPr>
        <w:spacing w:before="120" w:after="120"/>
        <w:rPr>
          <w:rFonts w:asciiTheme="minorHAnsi" w:hAnsiTheme="minorHAnsi" w:cstheme="minorHAnsi"/>
        </w:rPr>
      </w:pPr>
      <w:r w:rsidRPr="00AF214A">
        <w:rPr>
          <w:rFonts w:asciiTheme="minorHAnsi" w:hAnsiTheme="minorHAnsi" w:cstheme="minorHAnsi"/>
        </w:rPr>
        <w:t>Nel Verbale di Consegna d</w:t>
      </w:r>
      <w:r w:rsidR="00427322">
        <w:rPr>
          <w:rFonts w:asciiTheme="minorHAnsi" w:hAnsiTheme="minorHAnsi" w:cstheme="minorHAnsi"/>
        </w:rPr>
        <w:t>eve</w:t>
      </w:r>
      <w:r w:rsidRPr="00AF214A">
        <w:rPr>
          <w:rFonts w:asciiTheme="minorHAnsi" w:hAnsiTheme="minorHAnsi" w:cstheme="minorHAnsi"/>
        </w:rPr>
        <w:t xml:space="preserve"> essere riportato il numero </w:t>
      </w:r>
      <w:r>
        <w:rPr>
          <w:rFonts w:asciiTheme="minorHAnsi" w:hAnsiTheme="minorHAnsi" w:cstheme="minorHAnsi"/>
        </w:rPr>
        <w:t>t</w:t>
      </w:r>
      <w:r w:rsidRPr="00AF214A">
        <w:rPr>
          <w:rFonts w:asciiTheme="minorHAnsi" w:hAnsiTheme="minorHAnsi" w:cstheme="minorHAnsi"/>
        </w:rPr>
        <w:t xml:space="preserve">elefonico dedicato al servizio di Reperibilità. </w:t>
      </w:r>
    </w:p>
    <w:p w14:paraId="6492A6DE" w14:textId="41728FE7" w:rsidR="00657F53" w:rsidRDefault="00CD5061" w:rsidP="003B727B">
      <w:pPr>
        <w:spacing w:before="120" w:after="120"/>
        <w:rPr>
          <w:rFonts w:asciiTheme="minorHAnsi" w:hAnsiTheme="minorHAnsi" w:cstheme="minorHAnsi"/>
        </w:rPr>
      </w:pPr>
      <w:r>
        <w:rPr>
          <w:rFonts w:asciiTheme="minorHAnsi" w:hAnsiTheme="minorHAnsi" w:cstheme="minorHAnsi"/>
        </w:rPr>
        <w:t>T</w:t>
      </w:r>
      <w:r w:rsidR="00A7314A" w:rsidRPr="00AF214A">
        <w:rPr>
          <w:rFonts w:asciiTheme="minorHAnsi" w:hAnsiTheme="minorHAnsi" w:cstheme="minorHAnsi"/>
        </w:rPr>
        <w:t>utte le segnalazioni fatte a</w:t>
      </w:r>
      <w:r w:rsidR="00A7314A">
        <w:rPr>
          <w:rFonts w:asciiTheme="minorHAnsi" w:hAnsiTheme="minorHAnsi" w:cstheme="minorHAnsi"/>
        </w:rPr>
        <w:t>l</w:t>
      </w:r>
      <w:r w:rsidR="00A7314A" w:rsidRPr="00AF214A">
        <w:rPr>
          <w:rFonts w:asciiTheme="minorHAnsi" w:hAnsiTheme="minorHAnsi" w:cstheme="minorHAnsi"/>
        </w:rPr>
        <w:t xml:space="preserve"> numero </w:t>
      </w:r>
      <w:r w:rsidR="00A7314A">
        <w:rPr>
          <w:rFonts w:asciiTheme="minorHAnsi" w:hAnsiTheme="minorHAnsi" w:cstheme="minorHAnsi"/>
        </w:rPr>
        <w:t>t</w:t>
      </w:r>
      <w:r w:rsidR="00A7314A" w:rsidRPr="00AF214A">
        <w:rPr>
          <w:rFonts w:asciiTheme="minorHAnsi" w:hAnsiTheme="minorHAnsi" w:cstheme="minorHAnsi"/>
        </w:rPr>
        <w:t>elefonico dedicato al servizio di Reperibilità</w:t>
      </w:r>
      <w:r w:rsidR="00A7314A">
        <w:rPr>
          <w:rFonts w:asciiTheme="minorHAnsi" w:hAnsiTheme="minorHAnsi" w:cstheme="minorHAnsi"/>
        </w:rPr>
        <w:t xml:space="preserve">, dovranno </w:t>
      </w:r>
      <w:r w:rsidR="00A7314A" w:rsidRPr="00AF214A">
        <w:rPr>
          <w:rFonts w:asciiTheme="minorHAnsi" w:hAnsiTheme="minorHAnsi" w:cstheme="minorHAnsi"/>
        </w:rPr>
        <w:t xml:space="preserve">essere comunicate al </w:t>
      </w:r>
      <w:proofErr w:type="spellStart"/>
      <w:r w:rsidR="00A7314A" w:rsidRPr="00AF214A">
        <w:rPr>
          <w:rFonts w:asciiTheme="minorHAnsi" w:hAnsiTheme="minorHAnsi" w:cstheme="minorHAnsi"/>
        </w:rPr>
        <w:t>Contact</w:t>
      </w:r>
      <w:proofErr w:type="spellEnd"/>
      <w:r w:rsidR="00A7314A" w:rsidRPr="00AF214A">
        <w:rPr>
          <w:rFonts w:asciiTheme="minorHAnsi" w:hAnsiTheme="minorHAnsi" w:cstheme="minorHAnsi"/>
        </w:rPr>
        <w:t xml:space="preserve"> Center</w:t>
      </w:r>
      <w:r w:rsidR="00A7314A">
        <w:rPr>
          <w:rFonts w:asciiTheme="minorHAnsi" w:hAnsiTheme="minorHAnsi" w:cstheme="minorHAnsi"/>
        </w:rPr>
        <w:t>,</w:t>
      </w:r>
      <w:r w:rsidR="00A7314A" w:rsidRPr="00AF214A">
        <w:rPr>
          <w:rFonts w:asciiTheme="minorHAnsi" w:hAnsiTheme="minorHAnsi" w:cstheme="minorHAnsi"/>
        </w:rPr>
        <w:t xml:space="preserve"> che si occuperà dell’aggiornamento dei dati con cadenza giornaliera (relativamente ai dati generati nelle 24 ore precedenti), come previsto al </w:t>
      </w:r>
      <w:r>
        <w:rPr>
          <w:rFonts w:asciiTheme="minorHAnsi" w:hAnsiTheme="minorHAnsi" w:cstheme="minorHAnsi"/>
        </w:rPr>
        <w:t xml:space="preserve">precedente </w:t>
      </w:r>
      <w:r w:rsidR="00A7314A" w:rsidRPr="00AF214A">
        <w:rPr>
          <w:rFonts w:asciiTheme="minorHAnsi" w:hAnsiTheme="minorHAnsi" w:cstheme="minorHAnsi"/>
        </w:rPr>
        <w:t>paragrafo.</w:t>
      </w:r>
    </w:p>
    <w:p w14:paraId="65BB38A5" w14:textId="77777777" w:rsidR="00EA7069" w:rsidRPr="00AF214A" w:rsidRDefault="00EC5986" w:rsidP="00F76D5F">
      <w:pPr>
        <w:pStyle w:val="Titolo2"/>
      </w:pPr>
      <w:bookmarkStart w:id="199" w:name="_Toc88578831"/>
      <w:bookmarkStart w:id="200" w:name="_Toc106378393"/>
      <w:bookmarkStart w:id="201" w:name="_Toc121253151"/>
      <w:bookmarkStart w:id="202" w:name="_Toc93147052"/>
      <w:bookmarkStart w:id="203" w:name="_Ref93393310"/>
      <w:bookmarkStart w:id="204" w:name="_Ref94527873"/>
      <w:bookmarkStart w:id="205" w:name="_Ref94608539"/>
      <w:bookmarkStart w:id="206" w:name="_Ref94692115"/>
      <w:bookmarkStart w:id="207" w:name="_Ref94694475"/>
      <w:bookmarkStart w:id="208" w:name="_Ref94700180"/>
      <w:bookmarkStart w:id="209" w:name="_Ref94700308"/>
      <w:bookmarkStart w:id="210" w:name="_Ref94933527"/>
      <w:bookmarkStart w:id="211" w:name="_Ref95102848"/>
      <w:bookmarkStart w:id="212" w:name="_Ref95826818"/>
      <w:bookmarkStart w:id="213" w:name="_Ref95878274"/>
      <w:bookmarkStart w:id="214" w:name="_Ref97956383"/>
      <w:bookmarkStart w:id="215" w:name="_Ref114889215"/>
      <w:bookmarkStart w:id="216" w:name="_Ref182634800"/>
      <w:bookmarkStart w:id="217" w:name="_Ref184789035"/>
      <w:bookmarkStart w:id="218" w:name="_Toc266285021"/>
      <w:bookmarkEnd w:id="199"/>
      <w:r>
        <w:t>M</w:t>
      </w:r>
      <w:r w:rsidR="004F2F87" w:rsidRPr="00AF214A">
        <w:t>odalità di remunerazione de</w:t>
      </w:r>
      <w:r w:rsidR="004F2F87">
        <w:t>i</w:t>
      </w:r>
      <w:r w:rsidR="004F2F87" w:rsidRPr="00AF214A">
        <w:t xml:space="preserve"> </w:t>
      </w:r>
      <w:r w:rsidR="004F2F87">
        <w:t>s</w:t>
      </w:r>
      <w:r w:rsidR="004F2F87" w:rsidRPr="00AF214A">
        <w:t>ervizi</w:t>
      </w:r>
      <w:r w:rsidR="004F2F87">
        <w:t xml:space="preserve"> gestionali</w:t>
      </w:r>
      <w:bookmarkEnd w:id="200"/>
      <w:bookmarkEnd w:id="201"/>
    </w:p>
    <w:p w14:paraId="1576D51D" w14:textId="77777777" w:rsidR="00F246C2" w:rsidRDefault="008C6363" w:rsidP="008C6363">
      <w:pPr>
        <w:spacing w:before="120" w:after="120"/>
        <w:rPr>
          <w:rFonts w:asciiTheme="minorHAnsi" w:hAnsiTheme="minorHAnsi" w:cstheme="minorHAnsi"/>
        </w:rPr>
      </w:pPr>
      <w:bookmarkStart w:id="219" w:name="_Toc302397574"/>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9C6F98">
        <w:rPr>
          <w:rFonts w:asciiTheme="minorHAnsi" w:hAnsiTheme="minorHAnsi" w:cstheme="minorHAnsi"/>
        </w:rPr>
        <w:t>I C</w:t>
      </w:r>
      <w:r>
        <w:rPr>
          <w:rFonts w:asciiTheme="minorHAnsi" w:hAnsiTheme="minorHAnsi" w:cstheme="minorHAnsi"/>
        </w:rPr>
        <w:t>orrispettiv</w:t>
      </w:r>
      <w:r w:rsidR="00F07087">
        <w:rPr>
          <w:rFonts w:asciiTheme="minorHAnsi" w:hAnsiTheme="minorHAnsi" w:cstheme="minorHAnsi"/>
        </w:rPr>
        <w:t>i</w:t>
      </w:r>
      <w:r w:rsidR="00DD2781">
        <w:rPr>
          <w:rFonts w:asciiTheme="minorHAnsi" w:hAnsiTheme="minorHAnsi" w:cstheme="minorHAnsi"/>
        </w:rPr>
        <w:t xml:space="preserve"> </w:t>
      </w:r>
      <w:r>
        <w:rPr>
          <w:rFonts w:asciiTheme="minorHAnsi" w:hAnsiTheme="minorHAnsi" w:cstheme="minorHAnsi"/>
        </w:rPr>
        <w:t xml:space="preserve">per i servizi Gestionali ad attivazione automatica </w:t>
      </w:r>
      <w:r w:rsidR="00F07087">
        <w:rPr>
          <w:rFonts w:asciiTheme="minorHAnsi" w:hAnsiTheme="minorHAnsi" w:cstheme="minorHAnsi"/>
        </w:rPr>
        <w:t>di seguito elencati:</w:t>
      </w:r>
    </w:p>
    <w:p w14:paraId="7972F9F8" w14:textId="5FA6E26B" w:rsidR="00F246C2" w:rsidRPr="007C696C" w:rsidRDefault="00F246C2" w:rsidP="001E1E60">
      <w:pPr>
        <w:numPr>
          <w:ilvl w:val="1"/>
          <w:numId w:val="81"/>
        </w:numPr>
        <w:spacing w:line="276" w:lineRule="auto"/>
        <w:ind w:left="426"/>
        <w:rPr>
          <w:rFonts w:asciiTheme="minorHAnsi" w:hAnsiTheme="minorHAnsi" w:cs="Calibri"/>
        </w:rPr>
      </w:pPr>
      <w:r w:rsidRPr="007C696C">
        <w:rPr>
          <w:rFonts w:asciiTheme="minorHAnsi" w:hAnsiTheme="minorHAnsi" w:cs="Calibri"/>
        </w:rPr>
        <w:t>Programmazione e controllo operativo delle attività</w:t>
      </w:r>
      <w:r>
        <w:rPr>
          <w:rFonts w:asciiTheme="minorHAnsi" w:hAnsiTheme="minorHAnsi" w:cs="Calibri"/>
        </w:rPr>
        <w:t xml:space="preserve"> (cfr. parag</w:t>
      </w:r>
      <w:r w:rsidR="00657F53">
        <w:rPr>
          <w:rFonts w:asciiTheme="minorHAnsi" w:hAnsiTheme="minorHAnsi" w:cs="Calibri"/>
        </w:rPr>
        <w:t>rafo 5</w:t>
      </w:r>
      <w:r>
        <w:rPr>
          <w:rFonts w:asciiTheme="minorHAnsi" w:hAnsiTheme="minorHAnsi" w:cs="Calibri"/>
        </w:rPr>
        <w:t>.1</w:t>
      </w:r>
      <w:r w:rsidRPr="00D065F1">
        <w:rPr>
          <w:rFonts w:asciiTheme="minorHAnsi" w:hAnsiTheme="minorHAnsi" w:cs="Calibri"/>
        </w:rPr>
        <w:t>)</w:t>
      </w:r>
      <w:r>
        <w:rPr>
          <w:rFonts w:asciiTheme="minorHAnsi" w:hAnsiTheme="minorHAnsi" w:cs="Calibri"/>
        </w:rPr>
        <w:t>;</w:t>
      </w:r>
    </w:p>
    <w:p w14:paraId="4AECA67D" w14:textId="64A9332F" w:rsidR="00F246C2" w:rsidRPr="007C696C" w:rsidRDefault="00F246C2" w:rsidP="001E1E60">
      <w:pPr>
        <w:numPr>
          <w:ilvl w:val="1"/>
          <w:numId w:val="81"/>
        </w:numPr>
        <w:spacing w:line="276" w:lineRule="auto"/>
        <w:ind w:left="426"/>
        <w:rPr>
          <w:rFonts w:asciiTheme="minorHAnsi" w:hAnsiTheme="minorHAnsi" w:cs="Calibri"/>
        </w:rPr>
      </w:pPr>
      <w:proofErr w:type="spellStart"/>
      <w:r w:rsidRPr="007C696C">
        <w:rPr>
          <w:rFonts w:asciiTheme="minorHAnsi" w:hAnsiTheme="minorHAnsi" w:cs="Calibri"/>
        </w:rPr>
        <w:t>Contact</w:t>
      </w:r>
      <w:proofErr w:type="spellEnd"/>
      <w:r w:rsidRPr="007C696C">
        <w:rPr>
          <w:rFonts w:asciiTheme="minorHAnsi" w:hAnsiTheme="minorHAnsi" w:cs="Calibri"/>
        </w:rPr>
        <w:t xml:space="preserve"> Center</w:t>
      </w:r>
      <w:r w:rsidR="00657F53">
        <w:rPr>
          <w:rFonts w:asciiTheme="minorHAnsi" w:hAnsiTheme="minorHAnsi" w:cs="Calibri"/>
        </w:rPr>
        <w:t xml:space="preserve"> (cfr. paragrafo 5</w:t>
      </w:r>
      <w:r>
        <w:rPr>
          <w:rFonts w:asciiTheme="minorHAnsi" w:hAnsiTheme="minorHAnsi" w:cs="Calibri"/>
        </w:rPr>
        <w:t>.</w:t>
      </w:r>
      <w:r w:rsidRPr="00D065F1">
        <w:rPr>
          <w:rFonts w:asciiTheme="minorHAnsi" w:hAnsiTheme="minorHAnsi" w:cs="Calibri"/>
        </w:rPr>
        <w:t>2)</w:t>
      </w:r>
      <w:r>
        <w:rPr>
          <w:rFonts w:asciiTheme="minorHAnsi" w:hAnsiTheme="minorHAnsi" w:cs="Calibri"/>
        </w:rPr>
        <w:t>;</w:t>
      </w:r>
    </w:p>
    <w:p w14:paraId="73BBEBF0" w14:textId="0978F9BF" w:rsidR="00F246C2" w:rsidRPr="007C696C" w:rsidRDefault="00F246C2" w:rsidP="001E1E60">
      <w:pPr>
        <w:numPr>
          <w:ilvl w:val="1"/>
          <w:numId w:val="81"/>
        </w:numPr>
        <w:spacing w:line="276" w:lineRule="auto"/>
        <w:ind w:left="426"/>
        <w:rPr>
          <w:rFonts w:asciiTheme="minorHAnsi" w:hAnsiTheme="minorHAnsi" w:cs="Calibri"/>
        </w:rPr>
      </w:pPr>
      <w:r w:rsidRPr="007C696C">
        <w:rPr>
          <w:rFonts w:asciiTheme="minorHAnsi" w:hAnsiTheme="minorHAnsi" w:cs="Calibri"/>
        </w:rPr>
        <w:t>Reperibilità</w:t>
      </w:r>
      <w:r w:rsidR="00657F53">
        <w:rPr>
          <w:rFonts w:asciiTheme="minorHAnsi" w:hAnsiTheme="minorHAnsi" w:cs="Calibri"/>
        </w:rPr>
        <w:t xml:space="preserve"> (cfr. paragrafo 5</w:t>
      </w:r>
      <w:r>
        <w:rPr>
          <w:rFonts w:asciiTheme="minorHAnsi" w:hAnsiTheme="minorHAnsi" w:cs="Calibri"/>
        </w:rPr>
        <w:t>.3</w:t>
      </w:r>
      <w:r w:rsidRPr="00D065F1">
        <w:rPr>
          <w:rFonts w:asciiTheme="minorHAnsi" w:hAnsiTheme="minorHAnsi" w:cs="Calibri"/>
        </w:rPr>
        <w:t>)</w:t>
      </w:r>
      <w:r>
        <w:rPr>
          <w:rFonts w:asciiTheme="minorHAnsi" w:hAnsiTheme="minorHAnsi" w:cs="Calibri"/>
        </w:rPr>
        <w:t>;</w:t>
      </w:r>
    </w:p>
    <w:p w14:paraId="261A111F" w14:textId="086FF3F8" w:rsidR="008C6363" w:rsidRDefault="008C6363" w:rsidP="006A2A1B">
      <w:pPr>
        <w:spacing w:after="120"/>
        <w:rPr>
          <w:rFonts w:asciiTheme="minorHAnsi" w:hAnsiTheme="minorHAnsi" w:cstheme="minorHAnsi"/>
        </w:rPr>
      </w:pPr>
      <w:r>
        <w:rPr>
          <w:rFonts w:asciiTheme="minorHAnsi" w:hAnsiTheme="minorHAnsi" w:cstheme="minorHAnsi"/>
        </w:rPr>
        <w:t>dev</w:t>
      </w:r>
      <w:r w:rsidR="00F07087">
        <w:rPr>
          <w:rFonts w:asciiTheme="minorHAnsi" w:hAnsiTheme="minorHAnsi" w:cstheme="minorHAnsi"/>
        </w:rPr>
        <w:t>ono</w:t>
      </w:r>
      <w:r>
        <w:rPr>
          <w:rFonts w:asciiTheme="minorHAnsi" w:hAnsiTheme="minorHAnsi" w:cstheme="minorHAnsi"/>
        </w:rPr>
        <w:t xml:space="preserve"> </w:t>
      </w:r>
      <w:r w:rsidR="00257D4D">
        <w:rPr>
          <w:rFonts w:asciiTheme="minorHAnsi" w:hAnsiTheme="minorHAnsi" w:cstheme="minorHAnsi"/>
        </w:rPr>
        <w:t>considerarsi compres</w:t>
      </w:r>
      <w:r w:rsidR="00F07087">
        <w:rPr>
          <w:rFonts w:asciiTheme="minorHAnsi" w:hAnsiTheme="minorHAnsi" w:cstheme="minorHAnsi"/>
        </w:rPr>
        <w:t>i</w:t>
      </w:r>
      <w:r w:rsidR="00257D4D">
        <w:rPr>
          <w:rFonts w:asciiTheme="minorHAnsi" w:hAnsiTheme="minorHAnsi" w:cstheme="minorHAnsi"/>
        </w:rPr>
        <w:t xml:space="preserve"> nel </w:t>
      </w:r>
      <w:r w:rsidR="00257D4D" w:rsidRPr="00257D4D">
        <w:rPr>
          <w:rFonts w:asciiTheme="minorHAnsi" w:hAnsiTheme="minorHAnsi" w:cstheme="minorHAnsi"/>
        </w:rPr>
        <w:t xml:space="preserve">Canone </w:t>
      </w:r>
      <w:r w:rsidR="00257D4D">
        <w:rPr>
          <w:rFonts w:asciiTheme="minorHAnsi" w:hAnsiTheme="minorHAnsi" w:cstheme="minorHAnsi"/>
        </w:rPr>
        <w:t xml:space="preserve">mensile </w:t>
      </w:r>
      <w:r w:rsidR="00F04671" w:rsidRPr="00F04671">
        <w:rPr>
          <w:rFonts w:asciiTheme="minorHAnsi" w:hAnsiTheme="minorHAnsi" w:cstheme="minorHAnsi"/>
        </w:rPr>
        <w:t xml:space="preserve">dei Servizi Operativi </w:t>
      </w:r>
      <w:r w:rsidR="008907F7">
        <w:rPr>
          <w:rFonts w:asciiTheme="minorHAnsi" w:hAnsiTheme="minorHAnsi" w:cstheme="minorHAnsi"/>
        </w:rPr>
        <w:t>richiesti</w:t>
      </w:r>
      <w:r w:rsidR="00F04671">
        <w:rPr>
          <w:rFonts w:asciiTheme="minorHAnsi" w:hAnsiTheme="minorHAnsi" w:cstheme="minorHAnsi"/>
        </w:rPr>
        <w:t>.</w:t>
      </w:r>
    </w:p>
    <w:p w14:paraId="14C6B092" w14:textId="14F79E0E" w:rsidR="00791D0C" w:rsidRPr="00554CEE" w:rsidRDefault="00791D0C" w:rsidP="00993196">
      <w:pPr>
        <w:pStyle w:val="Titolo1"/>
      </w:pPr>
      <w:bookmarkStart w:id="220" w:name="_Toc121253152"/>
      <w:bookmarkStart w:id="221" w:name="_Toc27043771"/>
      <w:bookmarkStart w:id="222" w:name="_Toc302397600"/>
      <w:bookmarkStart w:id="223" w:name="_Toc302397586"/>
      <w:bookmarkEnd w:id="219"/>
      <w:r w:rsidRPr="00554CEE">
        <w:t>SERVIZI OPERATIVI</w:t>
      </w:r>
      <w:bookmarkEnd w:id="220"/>
      <w:r w:rsidR="00993196">
        <w:t xml:space="preserve"> </w:t>
      </w:r>
    </w:p>
    <w:p w14:paraId="6F591A4B" w14:textId="3E1C0029" w:rsidR="00657F53" w:rsidRPr="001D2B31" w:rsidRDefault="00657F53" w:rsidP="00657F53">
      <w:pPr>
        <w:spacing w:before="120" w:after="120"/>
        <w:rPr>
          <w:rFonts w:asciiTheme="minorHAnsi" w:hAnsiTheme="minorHAnsi" w:cs="Calibri"/>
          <w:highlight w:val="yellow"/>
        </w:rPr>
      </w:pPr>
      <w:r>
        <w:rPr>
          <w:rFonts w:asciiTheme="minorHAnsi" w:hAnsiTheme="minorHAnsi" w:cstheme="minorHAnsi"/>
        </w:rPr>
        <w:t>Nel presente paragrafo</w:t>
      </w:r>
      <w:r w:rsidRPr="00AF214A">
        <w:rPr>
          <w:rFonts w:asciiTheme="minorHAnsi" w:hAnsiTheme="minorHAnsi" w:cstheme="minorHAnsi"/>
        </w:rPr>
        <w:t xml:space="preserve"> </w:t>
      </w:r>
      <w:r>
        <w:rPr>
          <w:rFonts w:asciiTheme="minorHAnsi" w:hAnsiTheme="minorHAnsi" w:cstheme="minorHAnsi"/>
        </w:rPr>
        <w:t xml:space="preserve">sono descritte le </w:t>
      </w:r>
      <w:r w:rsidRPr="00AF214A">
        <w:rPr>
          <w:rFonts w:asciiTheme="minorHAnsi" w:hAnsiTheme="minorHAnsi" w:cstheme="minorHAnsi"/>
        </w:rPr>
        <w:t>prestazioni minime richieste</w:t>
      </w:r>
      <w:r>
        <w:rPr>
          <w:rFonts w:asciiTheme="minorHAnsi" w:hAnsiTheme="minorHAnsi" w:cstheme="minorHAnsi"/>
        </w:rPr>
        <w:t xml:space="preserve"> afferenti ai servizi Operativi. </w:t>
      </w:r>
    </w:p>
    <w:p w14:paraId="56A03187" w14:textId="301826F4" w:rsidR="00CE58DE" w:rsidRPr="004B25F0" w:rsidRDefault="00E86E5F" w:rsidP="00F76D5F">
      <w:pPr>
        <w:pStyle w:val="Titolo2"/>
      </w:pPr>
      <w:bookmarkStart w:id="224" w:name="_Toc68601501"/>
      <w:bookmarkStart w:id="225" w:name="_Toc71207132"/>
      <w:bookmarkStart w:id="226" w:name="_Toc71207332"/>
      <w:bookmarkStart w:id="227" w:name="_Toc71207583"/>
      <w:bookmarkStart w:id="228" w:name="_Toc71207779"/>
      <w:bookmarkStart w:id="229" w:name="_Toc68601502"/>
      <w:bookmarkStart w:id="230" w:name="_Toc71207133"/>
      <w:bookmarkStart w:id="231" w:name="_Toc71207333"/>
      <w:bookmarkStart w:id="232" w:name="_Toc71207584"/>
      <w:bookmarkStart w:id="233" w:name="_Toc71207780"/>
      <w:bookmarkStart w:id="234" w:name="_Toc68601503"/>
      <w:bookmarkStart w:id="235" w:name="_Toc71207134"/>
      <w:bookmarkStart w:id="236" w:name="_Toc71207334"/>
      <w:bookmarkStart w:id="237" w:name="_Toc71207585"/>
      <w:bookmarkStart w:id="238" w:name="_Toc71207781"/>
      <w:bookmarkStart w:id="239" w:name="_Toc68601504"/>
      <w:bookmarkStart w:id="240" w:name="_Toc71207135"/>
      <w:bookmarkStart w:id="241" w:name="_Toc71207335"/>
      <w:bookmarkStart w:id="242" w:name="_Toc71207586"/>
      <w:bookmarkStart w:id="243" w:name="_Toc71207782"/>
      <w:bookmarkStart w:id="244" w:name="_Toc68601505"/>
      <w:bookmarkStart w:id="245" w:name="_Toc71207136"/>
      <w:bookmarkStart w:id="246" w:name="_Toc71207336"/>
      <w:bookmarkStart w:id="247" w:name="_Toc71207587"/>
      <w:bookmarkStart w:id="248" w:name="_Toc71207783"/>
      <w:bookmarkStart w:id="249" w:name="_Toc68601506"/>
      <w:bookmarkStart w:id="250" w:name="_Toc71207137"/>
      <w:bookmarkStart w:id="251" w:name="_Toc71207337"/>
      <w:bookmarkStart w:id="252" w:name="_Toc71207588"/>
      <w:bookmarkStart w:id="253" w:name="_Toc71207784"/>
      <w:bookmarkStart w:id="254" w:name="_Toc68601507"/>
      <w:bookmarkStart w:id="255" w:name="_Toc71207138"/>
      <w:bookmarkStart w:id="256" w:name="_Toc71207338"/>
      <w:bookmarkStart w:id="257" w:name="_Toc71207589"/>
      <w:bookmarkStart w:id="258" w:name="_Toc71207785"/>
      <w:bookmarkStart w:id="259" w:name="_Toc121253153"/>
      <w:bookmarkEnd w:id="221"/>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E86E5F">
        <w:t>Servizi di Portierato/Reception e altri Servizi Ausiliari</w:t>
      </w:r>
      <w:bookmarkEnd w:id="259"/>
    </w:p>
    <w:p w14:paraId="7D3E6CF1" w14:textId="77777777" w:rsidR="0048670E" w:rsidRDefault="0048670E" w:rsidP="00846B46">
      <w:pPr>
        <w:spacing w:before="120" w:after="120"/>
        <w:rPr>
          <w:rFonts w:asciiTheme="minorHAnsi" w:hAnsiTheme="minorHAnsi" w:cstheme="minorHAnsi"/>
        </w:rPr>
      </w:pPr>
      <w:bookmarkStart w:id="260" w:name="_Toc520806322"/>
      <w:bookmarkStart w:id="261" w:name="_Toc520908291"/>
      <w:bookmarkStart w:id="262" w:name="_Toc520969759"/>
      <w:bookmarkStart w:id="263" w:name="_Toc520986010"/>
      <w:bookmarkStart w:id="264" w:name="_Toc520806323"/>
      <w:bookmarkStart w:id="265" w:name="_Toc520908292"/>
      <w:bookmarkStart w:id="266" w:name="_Toc520969760"/>
      <w:bookmarkStart w:id="267" w:name="_Toc520986011"/>
      <w:bookmarkStart w:id="268" w:name="_Toc520806324"/>
      <w:bookmarkStart w:id="269" w:name="_Toc520908293"/>
      <w:bookmarkStart w:id="270" w:name="_Toc520969761"/>
      <w:bookmarkStart w:id="271" w:name="_Toc520986012"/>
      <w:bookmarkStart w:id="272" w:name="_Toc520806325"/>
      <w:bookmarkStart w:id="273" w:name="_Toc520908294"/>
      <w:bookmarkStart w:id="274" w:name="_Toc520969762"/>
      <w:bookmarkStart w:id="275" w:name="_Toc520986013"/>
      <w:bookmarkStart w:id="276" w:name="_Toc520806326"/>
      <w:bookmarkStart w:id="277" w:name="_Toc520908295"/>
      <w:bookmarkStart w:id="278" w:name="_Toc520969763"/>
      <w:bookmarkStart w:id="279" w:name="_Toc520986014"/>
      <w:bookmarkStart w:id="280" w:name="_Toc520806327"/>
      <w:bookmarkStart w:id="281" w:name="_Toc520908296"/>
      <w:bookmarkStart w:id="282" w:name="_Toc520969764"/>
      <w:bookmarkStart w:id="283" w:name="_Toc520986015"/>
      <w:bookmarkStart w:id="284" w:name="_Toc520806328"/>
      <w:bookmarkStart w:id="285" w:name="_Toc520908297"/>
      <w:bookmarkStart w:id="286" w:name="_Toc520969765"/>
      <w:bookmarkStart w:id="287" w:name="_Toc520986016"/>
      <w:bookmarkStart w:id="288" w:name="_Toc520806356"/>
      <w:bookmarkStart w:id="289" w:name="_Toc520908325"/>
      <w:bookmarkStart w:id="290" w:name="_Toc520969793"/>
      <w:bookmarkStart w:id="291" w:name="_Toc520986044"/>
      <w:bookmarkStart w:id="292" w:name="_Toc520806357"/>
      <w:bookmarkStart w:id="293" w:name="_Toc520908326"/>
      <w:bookmarkStart w:id="294" w:name="_Toc520969794"/>
      <w:bookmarkStart w:id="295" w:name="_Toc520986045"/>
      <w:bookmarkStart w:id="296" w:name="_Toc520806358"/>
      <w:bookmarkStart w:id="297" w:name="_Toc520908327"/>
      <w:bookmarkStart w:id="298" w:name="_Toc520969795"/>
      <w:bookmarkStart w:id="299" w:name="_Toc520986046"/>
      <w:bookmarkStart w:id="300" w:name="_Toc520806359"/>
      <w:bookmarkStart w:id="301" w:name="_Toc520908328"/>
      <w:bookmarkStart w:id="302" w:name="_Toc520969796"/>
      <w:bookmarkStart w:id="303" w:name="_Toc520986047"/>
      <w:bookmarkStart w:id="304" w:name="_Toc520806360"/>
      <w:bookmarkStart w:id="305" w:name="_Toc520908329"/>
      <w:bookmarkStart w:id="306" w:name="_Toc520969797"/>
      <w:bookmarkStart w:id="307" w:name="_Toc520986048"/>
      <w:bookmarkStart w:id="308" w:name="_Toc520806361"/>
      <w:bookmarkStart w:id="309" w:name="_Toc520908330"/>
      <w:bookmarkStart w:id="310" w:name="_Toc520969798"/>
      <w:bookmarkStart w:id="311" w:name="_Toc520986049"/>
      <w:bookmarkStart w:id="312" w:name="_Toc520806362"/>
      <w:bookmarkStart w:id="313" w:name="_Toc520908331"/>
      <w:bookmarkStart w:id="314" w:name="_Toc520969799"/>
      <w:bookmarkStart w:id="315" w:name="_Toc520986050"/>
      <w:bookmarkStart w:id="316" w:name="_Toc520806363"/>
      <w:bookmarkStart w:id="317" w:name="_Toc520908332"/>
      <w:bookmarkStart w:id="318" w:name="_Toc520969800"/>
      <w:bookmarkStart w:id="319" w:name="_Toc520986051"/>
      <w:bookmarkStart w:id="320" w:name="_Toc520806364"/>
      <w:bookmarkStart w:id="321" w:name="_Toc520908333"/>
      <w:bookmarkStart w:id="322" w:name="_Toc520969801"/>
      <w:bookmarkStart w:id="323" w:name="_Toc520986052"/>
      <w:bookmarkStart w:id="324" w:name="_Toc520806365"/>
      <w:bookmarkStart w:id="325" w:name="_Toc520908334"/>
      <w:bookmarkStart w:id="326" w:name="_Toc520969802"/>
      <w:bookmarkStart w:id="327" w:name="_Toc520986053"/>
      <w:bookmarkStart w:id="328" w:name="_Toc520806366"/>
      <w:bookmarkStart w:id="329" w:name="_Toc520908335"/>
      <w:bookmarkStart w:id="330" w:name="_Toc520969803"/>
      <w:bookmarkStart w:id="331" w:name="_Toc520986054"/>
      <w:bookmarkStart w:id="332" w:name="_Toc520806367"/>
      <w:bookmarkStart w:id="333" w:name="_Toc520908336"/>
      <w:bookmarkStart w:id="334" w:name="_Toc520969804"/>
      <w:bookmarkStart w:id="335" w:name="_Toc520986055"/>
      <w:bookmarkStart w:id="336" w:name="_Toc520806368"/>
      <w:bookmarkStart w:id="337" w:name="_Toc520908337"/>
      <w:bookmarkStart w:id="338" w:name="_Toc520969805"/>
      <w:bookmarkStart w:id="339" w:name="_Toc520986056"/>
      <w:bookmarkStart w:id="340" w:name="_Toc520806369"/>
      <w:bookmarkStart w:id="341" w:name="_Toc520908338"/>
      <w:bookmarkStart w:id="342" w:name="_Toc520969806"/>
      <w:bookmarkStart w:id="343" w:name="_Toc520986057"/>
      <w:bookmarkStart w:id="344" w:name="_Toc520806370"/>
      <w:bookmarkStart w:id="345" w:name="_Toc520908339"/>
      <w:bookmarkStart w:id="346" w:name="_Toc520969807"/>
      <w:bookmarkStart w:id="347" w:name="_Toc520986058"/>
      <w:bookmarkStart w:id="348" w:name="_Toc520806376"/>
      <w:bookmarkStart w:id="349" w:name="_Toc520908345"/>
      <w:bookmarkStart w:id="350" w:name="_Toc520969813"/>
      <w:bookmarkStart w:id="351" w:name="_Toc520986064"/>
      <w:bookmarkStart w:id="352" w:name="_Toc520806452"/>
      <w:bookmarkStart w:id="353" w:name="_Toc520908421"/>
      <w:bookmarkStart w:id="354" w:name="_Toc520969889"/>
      <w:bookmarkStart w:id="355" w:name="_Toc520986140"/>
      <w:bookmarkStart w:id="356" w:name="_Toc520806453"/>
      <w:bookmarkStart w:id="357" w:name="_Toc520908422"/>
      <w:bookmarkStart w:id="358" w:name="_Toc520969890"/>
      <w:bookmarkStart w:id="359" w:name="_Toc520986141"/>
      <w:bookmarkStart w:id="360" w:name="_Toc520806459"/>
      <w:bookmarkStart w:id="361" w:name="_Toc520908428"/>
      <w:bookmarkStart w:id="362" w:name="_Toc520969896"/>
      <w:bookmarkStart w:id="363" w:name="_Toc520986147"/>
      <w:bookmarkStart w:id="364" w:name="_Toc520806511"/>
      <w:bookmarkStart w:id="365" w:name="_Toc520908480"/>
      <w:bookmarkStart w:id="366" w:name="_Toc520969948"/>
      <w:bookmarkStart w:id="367" w:name="_Toc520986199"/>
      <w:bookmarkStart w:id="368" w:name="_Toc520806512"/>
      <w:bookmarkStart w:id="369" w:name="_Toc520908481"/>
      <w:bookmarkStart w:id="370" w:name="_Toc520969949"/>
      <w:bookmarkStart w:id="371" w:name="_Toc520986200"/>
      <w:bookmarkStart w:id="372" w:name="_Toc520806518"/>
      <w:bookmarkStart w:id="373" w:name="_Toc520908487"/>
      <w:bookmarkStart w:id="374" w:name="_Toc520969955"/>
      <w:bookmarkStart w:id="375" w:name="_Toc520986206"/>
      <w:bookmarkStart w:id="376" w:name="_Toc520806598"/>
      <w:bookmarkStart w:id="377" w:name="_Toc520908567"/>
      <w:bookmarkStart w:id="378" w:name="_Toc520970035"/>
      <w:bookmarkStart w:id="379" w:name="_Toc520986286"/>
      <w:bookmarkStart w:id="380" w:name="_Toc520806599"/>
      <w:bookmarkStart w:id="381" w:name="_Toc520908568"/>
      <w:bookmarkStart w:id="382" w:name="_Toc520970036"/>
      <w:bookmarkStart w:id="383" w:name="_Toc520986287"/>
      <w:bookmarkStart w:id="384" w:name="_Toc520806600"/>
      <w:bookmarkStart w:id="385" w:name="_Toc520908569"/>
      <w:bookmarkStart w:id="386" w:name="_Toc520970037"/>
      <w:bookmarkStart w:id="387" w:name="_Toc520986288"/>
      <w:bookmarkStart w:id="388" w:name="_Toc520806601"/>
      <w:bookmarkStart w:id="389" w:name="_Toc520908570"/>
      <w:bookmarkStart w:id="390" w:name="_Toc520970038"/>
      <w:bookmarkStart w:id="391" w:name="_Toc520986289"/>
      <w:bookmarkStart w:id="392" w:name="_Toc520806602"/>
      <w:bookmarkStart w:id="393" w:name="_Toc520908571"/>
      <w:bookmarkStart w:id="394" w:name="_Toc520970039"/>
      <w:bookmarkStart w:id="395" w:name="_Toc520986290"/>
      <w:bookmarkStart w:id="396" w:name="_Toc520806603"/>
      <w:bookmarkStart w:id="397" w:name="_Toc520908572"/>
      <w:bookmarkStart w:id="398" w:name="_Toc520970040"/>
      <w:bookmarkStart w:id="399" w:name="_Toc520986291"/>
      <w:bookmarkStart w:id="400" w:name="_Toc520806609"/>
      <w:bookmarkStart w:id="401" w:name="_Toc520908578"/>
      <w:bookmarkStart w:id="402" w:name="_Toc520970046"/>
      <w:bookmarkStart w:id="403" w:name="_Toc520986297"/>
      <w:bookmarkStart w:id="404" w:name="_Toc520806661"/>
      <w:bookmarkStart w:id="405" w:name="_Toc520908630"/>
      <w:bookmarkStart w:id="406" w:name="_Toc520970098"/>
      <w:bookmarkStart w:id="407" w:name="_Toc520986349"/>
      <w:bookmarkStart w:id="408" w:name="_Toc520806662"/>
      <w:bookmarkStart w:id="409" w:name="_Toc520908631"/>
      <w:bookmarkStart w:id="410" w:name="_Toc520970099"/>
      <w:bookmarkStart w:id="411" w:name="_Toc520986350"/>
      <w:bookmarkStart w:id="412" w:name="_Toc520806663"/>
      <w:bookmarkStart w:id="413" w:name="_Toc520908632"/>
      <w:bookmarkStart w:id="414" w:name="_Toc520970100"/>
      <w:bookmarkStart w:id="415" w:name="_Toc520986351"/>
      <w:bookmarkStart w:id="416" w:name="_Toc520806664"/>
      <w:bookmarkStart w:id="417" w:name="_Toc520908633"/>
      <w:bookmarkStart w:id="418" w:name="_Toc520970101"/>
      <w:bookmarkStart w:id="419" w:name="_Toc520986352"/>
      <w:bookmarkStart w:id="420" w:name="_Toc520806670"/>
      <w:bookmarkStart w:id="421" w:name="_Toc520908639"/>
      <w:bookmarkStart w:id="422" w:name="_Toc520970107"/>
      <w:bookmarkStart w:id="423" w:name="_Toc520986358"/>
      <w:bookmarkStart w:id="424" w:name="_Toc520806722"/>
      <w:bookmarkStart w:id="425" w:name="_Toc520908691"/>
      <w:bookmarkStart w:id="426" w:name="_Toc520970159"/>
      <w:bookmarkStart w:id="427" w:name="_Toc520986410"/>
      <w:bookmarkStart w:id="428" w:name="_Toc520806723"/>
      <w:bookmarkStart w:id="429" w:name="_Toc520908692"/>
      <w:bookmarkStart w:id="430" w:name="_Toc520970160"/>
      <w:bookmarkStart w:id="431" w:name="_Toc520986411"/>
      <w:bookmarkStart w:id="432" w:name="_Toc520806724"/>
      <w:bookmarkStart w:id="433" w:name="_Toc520908693"/>
      <w:bookmarkStart w:id="434" w:name="_Toc520970161"/>
      <w:bookmarkStart w:id="435" w:name="_Toc520986412"/>
      <w:bookmarkStart w:id="436" w:name="_Toc520806730"/>
      <w:bookmarkStart w:id="437" w:name="_Toc520908699"/>
      <w:bookmarkStart w:id="438" w:name="_Toc520970167"/>
      <w:bookmarkStart w:id="439" w:name="_Toc520986418"/>
      <w:bookmarkStart w:id="440" w:name="_Toc520806785"/>
      <w:bookmarkStart w:id="441" w:name="_Toc520908754"/>
      <w:bookmarkStart w:id="442" w:name="_Toc520970222"/>
      <w:bookmarkStart w:id="443" w:name="_Toc520986473"/>
      <w:bookmarkStart w:id="444" w:name="_Toc520806786"/>
      <w:bookmarkStart w:id="445" w:name="_Toc520908755"/>
      <w:bookmarkStart w:id="446" w:name="_Toc520970223"/>
      <w:bookmarkStart w:id="447" w:name="_Toc520986474"/>
      <w:bookmarkStart w:id="448" w:name="_Toc520806792"/>
      <w:bookmarkStart w:id="449" w:name="_Toc520908761"/>
      <w:bookmarkStart w:id="450" w:name="_Toc520970229"/>
      <w:bookmarkStart w:id="451" w:name="_Toc520986480"/>
      <w:bookmarkStart w:id="452" w:name="_Toc520806844"/>
      <w:bookmarkStart w:id="453" w:name="_Toc520908813"/>
      <w:bookmarkStart w:id="454" w:name="_Toc520970281"/>
      <w:bookmarkStart w:id="455" w:name="_Toc520986532"/>
      <w:bookmarkStart w:id="456" w:name="_Toc520806845"/>
      <w:bookmarkStart w:id="457" w:name="_Toc520908814"/>
      <w:bookmarkStart w:id="458" w:name="_Toc520970282"/>
      <w:bookmarkStart w:id="459" w:name="_Toc520986533"/>
      <w:bookmarkStart w:id="460" w:name="_Toc520806846"/>
      <w:bookmarkStart w:id="461" w:name="_Toc520908815"/>
      <w:bookmarkStart w:id="462" w:name="_Toc520970283"/>
      <w:bookmarkStart w:id="463" w:name="_Toc520986534"/>
      <w:bookmarkStart w:id="464" w:name="_Toc520806852"/>
      <w:bookmarkStart w:id="465" w:name="_Toc520908821"/>
      <w:bookmarkStart w:id="466" w:name="_Toc520970289"/>
      <w:bookmarkStart w:id="467" w:name="_Toc520986540"/>
      <w:bookmarkStart w:id="468" w:name="_Toc520806907"/>
      <w:bookmarkStart w:id="469" w:name="_Toc520908876"/>
      <w:bookmarkStart w:id="470" w:name="_Toc520970344"/>
      <w:bookmarkStart w:id="471" w:name="_Toc520986595"/>
      <w:bookmarkStart w:id="472" w:name="_Toc520806908"/>
      <w:bookmarkStart w:id="473" w:name="_Toc520908877"/>
      <w:bookmarkStart w:id="474" w:name="_Toc520970345"/>
      <w:bookmarkStart w:id="475" w:name="_Toc520986596"/>
      <w:bookmarkStart w:id="476" w:name="_Toc520806909"/>
      <w:bookmarkStart w:id="477" w:name="_Toc520908878"/>
      <w:bookmarkStart w:id="478" w:name="_Toc520970346"/>
      <w:bookmarkStart w:id="479" w:name="_Toc520986597"/>
      <w:bookmarkStart w:id="480" w:name="_Toc520806910"/>
      <w:bookmarkStart w:id="481" w:name="_Toc520908879"/>
      <w:bookmarkStart w:id="482" w:name="_Toc520970347"/>
      <w:bookmarkStart w:id="483" w:name="_Toc520986598"/>
      <w:bookmarkStart w:id="484" w:name="_Toc520806911"/>
      <w:bookmarkStart w:id="485" w:name="_Toc520908880"/>
      <w:bookmarkStart w:id="486" w:name="_Toc520970348"/>
      <w:bookmarkStart w:id="487" w:name="_Toc520986599"/>
      <w:bookmarkStart w:id="488" w:name="_Toc520806912"/>
      <w:bookmarkStart w:id="489" w:name="_Toc520908881"/>
      <w:bookmarkStart w:id="490" w:name="_Toc520970349"/>
      <w:bookmarkStart w:id="491" w:name="_Toc520986600"/>
      <w:bookmarkStart w:id="492" w:name="_Toc520806913"/>
      <w:bookmarkStart w:id="493" w:name="_Toc520908882"/>
      <w:bookmarkStart w:id="494" w:name="_Toc520970350"/>
      <w:bookmarkStart w:id="495" w:name="_Toc520986601"/>
      <w:bookmarkStart w:id="496" w:name="_Toc520807004"/>
      <w:bookmarkStart w:id="497" w:name="_Toc520908973"/>
      <w:bookmarkStart w:id="498" w:name="_Toc520970441"/>
      <w:bookmarkStart w:id="499" w:name="_Toc520986692"/>
      <w:bookmarkStart w:id="500" w:name="_Toc520807005"/>
      <w:bookmarkStart w:id="501" w:name="_Toc520908974"/>
      <w:bookmarkStart w:id="502" w:name="_Toc520970442"/>
      <w:bookmarkStart w:id="503" w:name="_Toc520986693"/>
      <w:bookmarkStart w:id="504" w:name="_Toc520807006"/>
      <w:bookmarkStart w:id="505" w:name="_Toc520908975"/>
      <w:bookmarkStart w:id="506" w:name="_Toc520970443"/>
      <w:bookmarkStart w:id="507" w:name="_Toc520986694"/>
      <w:bookmarkStart w:id="508" w:name="_Toc520807007"/>
      <w:bookmarkStart w:id="509" w:name="_Toc520908976"/>
      <w:bookmarkStart w:id="510" w:name="_Toc520970444"/>
      <w:bookmarkStart w:id="511" w:name="_Toc520986695"/>
      <w:bookmarkStart w:id="512" w:name="_Toc520807008"/>
      <w:bookmarkStart w:id="513" w:name="_Toc520908977"/>
      <w:bookmarkStart w:id="514" w:name="_Toc520970445"/>
      <w:bookmarkStart w:id="515" w:name="_Toc520986696"/>
      <w:bookmarkStart w:id="516" w:name="_Toc520807009"/>
      <w:bookmarkStart w:id="517" w:name="_Toc520908978"/>
      <w:bookmarkStart w:id="518" w:name="_Toc520970446"/>
      <w:bookmarkStart w:id="519" w:name="_Toc520986697"/>
      <w:bookmarkStart w:id="520" w:name="_Toc520807010"/>
      <w:bookmarkStart w:id="521" w:name="_Toc520908979"/>
      <w:bookmarkStart w:id="522" w:name="_Toc520970447"/>
      <w:bookmarkStart w:id="523" w:name="_Toc520986698"/>
      <w:bookmarkStart w:id="524" w:name="_Toc520807011"/>
      <w:bookmarkStart w:id="525" w:name="_Toc520908980"/>
      <w:bookmarkStart w:id="526" w:name="_Toc520970448"/>
      <w:bookmarkStart w:id="527" w:name="_Toc520986699"/>
      <w:bookmarkStart w:id="528" w:name="_Toc520807012"/>
      <w:bookmarkStart w:id="529" w:name="_Toc520908981"/>
      <w:bookmarkStart w:id="530" w:name="_Toc520970449"/>
      <w:bookmarkStart w:id="531" w:name="_Toc520986700"/>
      <w:bookmarkStart w:id="532" w:name="_Toc520807013"/>
      <w:bookmarkStart w:id="533" w:name="_Toc520908982"/>
      <w:bookmarkStart w:id="534" w:name="_Toc520970450"/>
      <w:bookmarkStart w:id="535" w:name="_Toc520986701"/>
      <w:bookmarkStart w:id="536" w:name="_Toc520807014"/>
      <w:bookmarkStart w:id="537" w:name="_Toc520908983"/>
      <w:bookmarkStart w:id="538" w:name="_Toc520970451"/>
      <w:bookmarkStart w:id="539" w:name="_Toc520986702"/>
      <w:bookmarkStart w:id="540" w:name="_Toc520807135"/>
      <w:bookmarkStart w:id="541" w:name="_Toc520909104"/>
      <w:bookmarkStart w:id="542" w:name="_Toc520970572"/>
      <w:bookmarkStart w:id="543" w:name="_Toc520986823"/>
      <w:bookmarkStart w:id="544" w:name="_Toc520807136"/>
      <w:bookmarkStart w:id="545" w:name="_Toc520909105"/>
      <w:bookmarkStart w:id="546" w:name="_Toc520970573"/>
      <w:bookmarkStart w:id="547" w:name="_Toc520986824"/>
      <w:bookmarkStart w:id="548" w:name="_Toc520909109"/>
      <w:bookmarkStart w:id="549" w:name="_Toc520970577"/>
      <w:bookmarkStart w:id="550" w:name="_Toc520986828"/>
      <w:bookmarkStart w:id="551" w:name="_Toc520909110"/>
      <w:bookmarkStart w:id="552" w:name="_Toc520970578"/>
      <w:bookmarkStart w:id="553" w:name="_Toc520986829"/>
      <w:bookmarkStart w:id="554" w:name="_Toc520909111"/>
      <w:bookmarkStart w:id="555" w:name="_Toc520970579"/>
      <w:bookmarkStart w:id="556" w:name="_Toc520986830"/>
      <w:bookmarkStart w:id="557" w:name="_Toc520909112"/>
      <w:bookmarkStart w:id="558" w:name="_Toc520970580"/>
      <w:bookmarkStart w:id="559" w:name="_Toc520986831"/>
      <w:bookmarkStart w:id="560" w:name="_Toc520909113"/>
      <w:bookmarkStart w:id="561" w:name="_Toc520970581"/>
      <w:bookmarkStart w:id="562" w:name="_Toc520986832"/>
      <w:bookmarkStart w:id="563" w:name="_Toc520909114"/>
      <w:bookmarkStart w:id="564" w:name="_Toc520970582"/>
      <w:bookmarkStart w:id="565" w:name="_Toc520986833"/>
      <w:bookmarkStart w:id="566" w:name="_Toc520909115"/>
      <w:bookmarkStart w:id="567" w:name="_Toc520970583"/>
      <w:bookmarkStart w:id="568" w:name="_Toc520986834"/>
      <w:bookmarkStart w:id="569" w:name="_Toc520909116"/>
      <w:bookmarkStart w:id="570" w:name="_Toc520970584"/>
      <w:bookmarkStart w:id="571" w:name="_Toc520986835"/>
      <w:bookmarkStart w:id="572" w:name="_Toc520909117"/>
      <w:bookmarkStart w:id="573" w:name="_Toc520970585"/>
      <w:bookmarkStart w:id="574" w:name="_Toc520986836"/>
      <w:bookmarkStart w:id="575" w:name="_Toc520909118"/>
      <w:bookmarkStart w:id="576" w:name="_Toc520970586"/>
      <w:bookmarkStart w:id="577" w:name="_Toc520986837"/>
      <w:bookmarkStart w:id="578" w:name="_Toc520909119"/>
      <w:bookmarkStart w:id="579" w:name="_Toc520970587"/>
      <w:bookmarkStart w:id="580" w:name="_Toc520986838"/>
      <w:bookmarkStart w:id="581" w:name="_Toc520909120"/>
      <w:bookmarkStart w:id="582" w:name="_Toc520970588"/>
      <w:bookmarkStart w:id="583" w:name="_Toc520986839"/>
      <w:bookmarkStart w:id="584" w:name="_Toc520909121"/>
      <w:bookmarkStart w:id="585" w:name="_Toc520970589"/>
      <w:bookmarkStart w:id="586" w:name="_Toc520986840"/>
      <w:bookmarkStart w:id="587" w:name="_Toc520909122"/>
      <w:bookmarkStart w:id="588" w:name="_Toc520970590"/>
      <w:bookmarkStart w:id="589" w:name="_Toc520986841"/>
      <w:bookmarkStart w:id="590" w:name="_Toc520909123"/>
      <w:bookmarkStart w:id="591" w:name="_Toc520970591"/>
      <w:bookmarkStart w:id="592" w:name="_Toc520986842"/>
      <w:bookmarkStart w:id="593" w:name="_Toc520909124"/>
      <w:bookmarkStart w:id="594" w:name="_Toc520970592"/>
      <w:bookmarkStart w:id="595" w:name="_Toc520986843"/>
      <w:bookmarkStart w:id="596" w:name="_Toc520909125"/>
      <w:bookmarkStart w:id="597" w:name="_Toc520970593"/>
      <w:bookmarkStart w:id="598" w:name="_Toc520986844"/>
      <w:bookmarkStart w:id="599" w:name="_Toc520909126"/>
      <w:bookmarkStart w:id="600" w:name="_Toc520970594"/>
      <w:bookmarkStart w:id="601" w:name="_Toc520986845"/>
      <w:bookmarkStart w:id="602" w:name="_Toc520909127"/>
      <w:bookmarkStart w:id="603" w:name="_Toc520970595"/>
      <w:bookmarkStart w:id="604" w:name="_Toc520986846"/>
      <w:bookmarkStart w:id="605" w:name="_Toc520909128"/>
      <w:bookmarkStart w:id="606" w:name="_Toc520970596"/>
      <w:bookmarkStart w:id="607" w:name="_Toc520986847"/>
      <w:bookmarkStart w:id="608" w:name="_Toc520909129"/>
      <w:bookmarkStart w:id="609" w:name="_Toc520970597"/>
      <w:bookmarkStart w:id="610" w:name="_Toc520986848"/>
      <w:bookmarkStart w:id="611" w:name="_Toc520909130"/>
      <w:bookmarkStart w:id="612" w:name="_Toc520970598"/>
      <w:bookmarkStart w:id="613" w:name="_Toc520986849"/>
      <w:bookmarkStart w:id="614" w:name="_Toc520909131"/>
      <w:bookmarkStart w:id="615" w:name="_Toc520970599"/>
      <w:bookmarkStart w:id="616" w:name="_Toc520986850"/>
      <w:bookmarkStart w:id="617" w:name="_Toc520909132"/>
      <w:bookmarkStart w:id="618" w:name="_Toc520970600"/>
      <w:bookmarkStart w:id="619" w:name="_Toc520986851"/>
      <w:bookmarkStart w:id="620" w:name="_Toc520909135"/>
      <w:bookmarkStart w:id="621" w:name="_Toc520970603"/>
      <w:bookmarkStart w:id="622" w:name="_Toc520986854"/>
      <w:bookmarkStart w:id="623" w:name="_Toc520909137"/>
      <w:bookmarkStart w:id="624" w:name="_Toc520970605"/>
      <w:bookmarkStart w:id="625" w:name="_Toc520986856"/>
      <w:bookmarkStart w:id="626" w:name="_Toc520909138"/>
      <w:bookmarkStart w:id="627" w:name="_Toc520970606"/>
      <w:bookmarkStart w:id="628" w:name="_Toc520986857"/>
      <w:bookmarkStart w:id="629" w:name="_Toc520909260"/>
      <w:bookmarkStart w:id="630" w:name="_Toc520970728"/>
      <w:bookmarkStart w:id="631" w:name="_Toc520986979"/>
      <w:bookmarkStart w:id="632" w:name="_Toc520909261"/>
      <w:bookmarkStart w:id="633" w:name="_Toc520970729"/>
      <w:bookmarkStart w:id="634" w:name="_Toc520986980"/>
      <w:bookmarkStart w:id="635" w:name="_Toc520909262"/>
      <w:bookmarkStart w:id="636" w:name="_Toc520970730"/>
      <w:bookmarkStart w:id="637" w:name="_Toc520986981"/>
      <w:bookmarkStart w:id="638" w:name="_Toc520909263"/>
      <w:bookmarkStart w:id="639" w:name="_Toc520970731"/>
      <w:bookmarkStart w:id="640" w:name="_Toc520986982"/>
      <w:bookmarkStart w:id="641" w:name="_Toc520909264"/>
      <w:bookmarkStart w:id="642" w:name="_Toc520970732"/>
      <w:bookmarkStart w:id="643" w:name="_Toc520986983"/>
      <w:bookmarkStart w:id="644" w:name="_Toc520909265"/>
      <w:bookmarkStart w:id="645" w:name="_Toc520970733"/>
      <w:bookmarkStart w:id="646" w:name="_Toc520986984"/>
      <w:bookmarkStart w:id="647" w:name="_Toc520909266"/>
      <w:bookmarkStart w:id="648" w:name="_Toc520970734"/>
      <w:bookmarkStart w:id="649" w:name="_Toc520986985"/>
      <w:bookmarkStart w:id="650" w:name="_Toc520909267"/>
      <w:bookmarkStart w:id="651" w:name="_Toc520970735"/>
      <w:bookmarkStart w:id="652" w:name="_Toc520986986"/>
      <w:bookmarkStart w:id="653" w:name="_Toc520909268"/>
      <w:bookmarkStart w:id="654" w:name="_Toc520970736"/>
      <w:bookmarkStart w:id="655" w:name="_Toc520986987"/>
      <w:bookmarkStart w:id="656" w:name="_Toc520909269"/>
      <w:bookmarkStart w:id="657" w:name="_Toc520970737"/>
      <w:bookmarkStart w:id="658" w:name="_Toc520986988"/>
      <w:bookmarkStart w:id="659" w:name="_Toc520909270"/>
      <w:bookmarkStart w:id="660" w:name="_Toc520970738"/>
      <w:bookmarkStart w:id="661" w:name="_Toc520986989"/>
      <w:bookmarkStart w:id="662" w:name="_Toc520909271"/>
      <w:bookmarkStart w:id="663" w:name="_Toc520970739"/>
      <w:bookmarkStart w:id="664" w:name="_Toc520986990"/>
      <w:bookmarkStart w:id="665" w:name="_Toc520909272"/>
      <w:bookmarkStart w:id="666" w:name="_Toc520970740"/>
      <w:bookmarkStart w:id="667" w:name="_Toc520986991"/>
      <w:bookmarkStart w:id="668" w:name="_Toc520909273"/>
      <w:bookmarkStart w:id="669" w:name="_Toc520970741"/>
      <w:bookmarkStart w:id="670" w:name="_Toc520986992"/>
      <w:bookmarkStart w:id="671" w:name="_Toc520909274"/>
      <w:bookmarkStart w:id="672" w:name="_Toc520970742"/>
      <w:bookmarkStart w:id="673" w:name="_Toc520986993"/>
      <w:bookmarkStart w:id="674" w:name="_Toc520909275"/>
      <w:bookmarkStart w:id="675" w:name="_Toc520970743"/>
      <w:bookmarkStart w:id="676" w:name="_Toc520986994"/>
      <w:bookmarkStart w:id="677" w:name="_Toc520909276"/>
      <w:bookmarkStart w:id="678" w:name="_Toc520970744"/>
      <w:bookmarkStart w:id="679" w:name="_Toc520986995"/>
      <w:bookmarkStart w:id="680" w:name="_Toc520909277"/>
      <w:bookmarkStart w:id="681" w:name="_Toc520970745"/>
      <w:bookmarkStart w:id="682" w:name="_Toc520986996"/>
      <w:bookmarkStart w:id="683" w:name="_Toc520909278"/>
      <w:bookmarkStart w:id="684" w:name="_Toc520970746"/>
      <w:bookmarkStart w:id="685" w:name="_Toc520986997"/>
      <w:bookmarkStart w:id="686" w:name="_Toc520909279"/>
      <w:bookmarkStart w:id="687" w:name="_Toc520970747"/>
      <w:bookmarkStart w:id="688" w:name="_Toc520986998"/>
      <w:bookmarkStart w:id="689" w:name="_Toc520909280"/>
      <w:bookmarkStart w:id="690" w:name="_Toc520970748"/>
      <w:bookmarkStart w:id="691" w:name="_Toc520986999"/>
      <w:bookmarkStart w:id="692" w:name="_Toc520909281"/>
      <w:bookmarkStart w:id="693" w:name="_Toc520970749"/>
      <w:bookmarkStart w:id="694" w:name="_Toc520987000"/>
      <w:bookmarkStart w:id="695" w:name="_Toc520909282"/>
      <w:bookmarkStart w:id="696" w:name="_Toc520970750"/>
      <w:bookmarkStart w:id="697" w:name="_Toc520987001"/>
      <w:bookmarkStart w:id="698" w:name="_Toc520909283"/>
      <w:bookmarkStart w:id="699" w:name="_Toc520970751"/>
      <w:bookmarkStart w:id="700" w:name="_Toc520987002"/>
      <w:bookmarkStart w:id="701" w:name="_Toc520909284"/>
      <w:bookmarkStart w:id="702" w:name="_Toc520970752"/>
      <w:bookmarkStart w:id="703" w:name="_Toc520987003"/>
      <w:bookmarkStart w:id="704" w:name="_Toc520909285"/>
      <w:bookmarkStart w:id="705" w:name="_Toc520970753"/>
      <w:bookmarkStart w:id="706" w:name="_Toc520987004"/>
      <w:bookmarkStart w:id="707" w:name="_Toc520909286"/>
      <w:bookmarkStart w:id="708" w:name="_Toc520970754"/>
      <w:bookmarkStart w:id="709" w:name="_Toc520987005"/>
      <w:bookmarkStart w:id="710" w:name="_Toc520909287"/>
      <w:bookmarkStart w:id="711" w:name="_Toc520970755"/>
      <w:bookmarkStart w:id="712" w:name="_Toc520987006"/>
      <w:bookmarkStart w:id="713" w:name="_Toc520909288"/>
      <w:bookmarkStart w:id="714" w:name="_Toc520970756"/>
      <w:bookmarkStart w:id="715" w:name="_Toc520987007"/>
      <w:bookmarkStart w:id="716" w:name="_Toc520909289"/>
      <w:bookmarkStart w:id="717" w:name="_Toc520970757"/>
      <w:bookmarkStart w:id="718" w:name="_Toc520987008"/>
      <w:bookmarkStart w:id="719" w:name="_Toc520909290"/>
      <w:bookmarkStart w:id="720" w:name="_Toc520970758"/>
      <w:bookmarkStart w:id="721" w:name="_Toc520987009"/>
      <w:bookmarkStart w:id="722" w:name="_Toc520909291"/>
      <w:bookmarkStart w:id="723" w:name="_Toc520970759"/>
      <w:bookmarkStart w:id="724" w:name="_Toc520987010"/>
      <w:bookmarkStart w:id="725" w:name="_Toc520909292"/>
      <w:bookmarkStart w:id="726" w:name="_Toc520970760"/>
      <w:bookmarkStart w:id="727" w:name="_Toc520987011"/>
      <w:bookmarkStart w:id="728" w:name="_Toc520909293"/>
      <w:bookmarkStart w:id="729" w:name="_Toc520970761"/>
      <w:bookmarkStart w:id="730" w:name="_Toc520987012"/>
      <w:bookmarkStart w:id="731" w:name="_Toc520909294"/>
      <w:bookmarkStart w:id="732" w:name="_Toc520970762"/>
      <w:bookmarkStart w:id="733" w:name="_Toc520987013"/>
      <w:bookmarkStart w:id="734" w:name="_Toc520909295"/>
      <w:bookmarkStart w:id="735" w:name="_Toc520970763"/>
      <w:bookmarkStart w:id="736" w:name="_Toc520987014"/>
      <w:bookmarkStart w:id="737" w:name="_Toc520909296"/>
      <w:bookmarkStart w:id="738" w:name="_Toc520970764"/>
      <w:bookmarkStart w:id="739" w:name="_Toc520987015"/>
      <w:bookmarkStart w:id="740" w:name="_Toc520909297"/>
      <w:bookmarkStart w:id="741" w:name="_Toc520970765"/>
      <w:bookmarkStart w:id="742" w:name="_Toc520987016"/>
      <w:bookmarkStart w:id="743" w:name="_Toc520909298"/>
      <w:bookmarkStart w:id="744" w:name="_Toc520970766"/>
      <w:bookmarkStart w:id="745" w:name="_Toc520987017"/>
      <w:bookmarkStart w:id="746" w:name="_Toc520909299"/>
      <w:bookmarkStart w:id="747" w:name="_Toc520970767"/>
      <w:bookmarkStart w:id="748" w:name="_Toc520987018"/>
      <w:bookmarkStart w:id="749" w:name="_Toc520909300"/>
      <w:bookmarkStart w:id="750" w:name="_Toc520970768"/>
      <w:bookmarkStart w:id="751" w:name="_Toc520987019"/>
      <w:bookmarkStart w:id="752" w:name="_Toc520909301"/>
      <w:bookmarkStart w:id="753" w:name="_Toc520970769"/>
      <w:bookmarkStart w:id="754" w:name="_Toc520987020"/>
      <w:bookmarkStart w:id="755" w:name="_Toc520909302"/>
      <w:bookmarkStart w:id="756" w:name="_Toc520970770"/>
      <w:bookmarkStart w:id="757" w:name="_Toc520987021"/>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Pr>
          <w:rFonts w:asciiTheme="minorHAnsi" w:hAnsiTheme="minorHAnsi" w:cstheme="minorHAnsi"/>
        </w:rPr>
        <w:t xml:space="preserve">I </w:t>
      </w:r>
      <w:r w:rsidRPr="0048670E">
        <w:rPr>
          <w:rFonts w:asciiTheme="minorHAnsi" w:hAnsiTheme="minorHAnsi" w:cstheme="minorHAnsi"/>
        </w:rPr>
        <w:t>“</w:t>
      </w:r>
      <w:r w:rsidRPr="007223FC">
        <w:rPr>
          <w:rFonts w:asciiTheme="minorHAnsi" w:hAnsiTheme="minorHAnsi" w:cstheme="minorHAnsi"/>
          <w:i/>
        </w:rPr>
        <w:t>Servizi di Portierato/Reception e altri Servizi Ausiliari”</w:t>
      </w:r>
      <w:r>
        <w:rPr>
          <w:rFonts w:asciiTheme="minorHAnsi" w:hAnsiTheme="minorHAnsi" w:cstheme="minorHAnsi"/>
        </w:rPr>
        <w:t xml:space="preserve"> comprendono</w:t>
      </w:r>
      <w:r w:rsidRPr="0048670E">
        <w:rPr>
          <w:rFonts w:asciiTheme="minorHAnsi" w:hAnsiTheme="minorHAnsi" w:cstheme="minorHAnsi"/>
        </w:rPr>
        <w:t xml:space="preserve"> l’insieme delle attività ausiliarie di supporto a quelle svolte all’interno degli</w:t>
      </w:r>
      <w:r>
        <w:rPr>
          <w:rFonts w:asciiTheme="minorHAnsi" w:hAnsiTheme="minorHAnsi" w:cstheme="minorHAnsi"/>
        </w:rPr>
        <w:t xml:space="preserve"> immobili dell’Amministrazione.</w:t>
      </w:r>
    </w:p>
    <w:p w14:paraId="37240101" w14:textId="099E94A8" w:rsidR="00846B46" w:rsidRPr="00AF214A" w:rsidRDefault="00846B46" w:rsidP="00846B46">
      <w:pPr>
        <w:spacing w:before="120" w:after="120"/>
        <w:rPr>
          <w:rFonts w:asciiTheme="minorHAnsi" w:hAnsiTheme="minorHAnsi" w:cstheme="minorHAnsi"/>
        </w:rPr>
      </w:pPr>
      <w:r w:rsidRPr="00AF214A">
        <w:rPr>
          <w:rFonts w:asciiTheme="minorHAnsi" w:hAnsiTheme="minorHAnsi" w:cstheme="minorHAnsi"/>
        </w:rPr>
        <w:t xml:space="preserve">Le attività oggetto del servizio sono suddivise in </w:t>
      </w:r>
      <w:r w:rsidRPr="00E217AD">
        <w:rPr>
          <w:rFonts w:asciiTheme="minorHAnsi" w:hAnsiTheme="minorHAnsi" w:cstheme="minorHAnsi"/>
          <w:i/>
        </w:rPr>
        <w:t>Attività Ordinarie</w:t>
      </w:r>
      <w:r w:rsidRPr="00AF214A">
        <w:rPr>
          <w:rFonts w:asciiTheme="minorHAnsi" w:hAnsiTheme="minorHAnsi" w:cstheme="minorHAnsi"/>
        </w:rPr>
        <w:t xml:space="preserve"> e </w:t>
      </w:r>
      <w:r w:rsidRPr="00E217AD">
        <w:rPr>
          <w:rFonts w:asciiTheme="minorHAnsi" w:hAnsiTheme="minorHAnsi" w:cstheme="minorHAnsi"/>
          <w:i/>
        </w:rPr>
        <w:t>Attività Straordinarie</w:t>
      </w:r>
      <w:r w:rsidRPr="00AF214A">
        <w:rPr>
          <w:rFonts w:asciiTheme="minorHAnsi" w:hAnsiTheme="minorHAnsi" w:cstheme="minorHAnsi"/>
        </w:rPr>
        <w:t>.</w:t>
      </w:r>
    </w:p>
    <w:p w14:paraId="7B47655E" w14:textId="49DC9F3A" w:rsidR="004D2482" w:rsidRPr="00F437E5" w:rsidRDefault="004D2482" w:rsidP="00F76D5F">
      <w:pPr>
        <w:pStyle w:val="Titolo3"/>
      </w:pPr>
      <w:bookmarkStart w:id="758" w:name="_Toc121253154"/>
      <w:r w:rsidRPr="00F437E5">
        <w:t xml:space="preserve">Attività </w:t>
      </w:r>
      <w:r w:rsidR="009C5801" w:rsidRPr="00F437E5">
        <w:t>O</w:t>
      </w:r>
      <w:r w:rsidRPr="00F437E5">
        <w:t>rdinarie</w:t>
      </w:r>
      <w:bookmarkEnd w:id="758"/>
    </w:p>
    <w:p w14:paraId="2EF9B699" w14:textId="4B2363AE" w:rsidR="0048670E" w:rsidRPr="0048670E" w:rsidRDefault="0048670E" w:rsidP="0048670E">
      <w:pPr>
        <w:rPr>
          <w:rFonts w:cs="Trebuchet MS"/>
          <w:i/>
          <w:color w:val="0000FF"/>
        </w:rPr>
      </w:pPr>
      <w:r w:rsidRPr="00190C32">
        <w:rPr>
          <w:rFonts w:asciiTheme="minorHAnsi" w:hAnsiTheme="minorHAnsi" w:cstheme="minorHAnsi"/>
        </w:rPr>
        <w:t xml:space="preserve">Per </w:t>
      </w:r>
      <w:r w:rsidRPr="00190C32">
        <w:rPr>
          <w:rFonts w:asciiTheme="minorHAnsi" w:hAnsiTheme="minorHAnsi" w:cstheme="minorHAnsi"/>
          <w:b/>
          <w:i/>
        </w:rPr>
        <w:t>Attività Ordinarie</w:t>
      </w:r>
      <w:r w:rsidRPr="00190C32">
        <w:rPr>
          <w:rFonts w:asciiTheme="minorHAnsi" w:hAnsiTheme="minorHAnsi" w:cstheme="minorHAnsi"/>
          <w:i/>
        </w:rPr>
        <w:t xml:space="preserve"> </w:t>
      </w:r>
      <w:r w:rsidRPr="00190C32">
        <w:rPr>
          <w:rFonts w:asciiTheme="minorHAnsi" w:hAnsiTheme="minorHAnsi" w:cstheme="minorHAnsi"/>
        </w:rPr>
        <w:t>si intende la presenza e disponibilità stabile di personale</w:t>
      </w:r>
      <w:r>
        <w:rPr>
          <w:rFonts w:asciiTheme="minorHAnsi" w:hAnsiTheme="minorHAnsi" w:cstheme="minorHAnsi"/>
        </w:rPr>
        <w:t xml:space="preserve"> </w:t>
      </w:r>
      <w:r w:rsidRPr="004F61EC">
        <w:rPr>
          <w:rFonts w:asciiTheme="minorHAnsi" w:hAnsiTheme="minorHAnsi" w:cstheme="minorHAnsi"/>
        </w:rPr>
        <w:t>all’ingresso e all’interno degli immobili</w:t>
      </w:r>
      <w:r w:rsidRPr="00190C32">
        <w:rPr>
          <w:rFonts w:asciiTheme="minorHAnsi" w:hAnsiTheme="minorHAnsi" w:cstheme="minorHAnsi"/>
        </w:rPr>
        <w:t xml:space="preserve">, secondo i fabbisogni indicati nella documentazione di gara </w:t>
      </w:r>
      <w:r>
        <w:rPr>
          <w:rFonts w:asciiTheme="minorHAnsi" w:hAnsiTheme="minorHAnsi" w:cstheme="minorHAnsi"/>
        </w:rPr>
        <w:t>e</w:t>
      </w:r>
      <w:r w:rsidRPr="00190C32">
        <w:rPr>
          <w:rFonts w:asciiTheme="minorHAnsi" w:hAnsiTheme="minorHAnsi" w:cstheme="minorHAnsi"/>
        </w:rPr>
        <w:t xml:space="preserve"> </w:t>
      </w:r>
      <w:r>
        <w:rPr>
          <w:rFonts w:asciiTheme="minorHAnsi" w:hAnsiTheme="minorHAnsi" w:cstheme="minorHAnsi"/>
        </w:rPr>
        <w:t xml:space="preserve">riportato nei relativi </w:t>
      </w:r>
      <w:r w:rsidRPr="00E217AD">
        <w:rPr>
          <w:rFonts w:asciiTheme="minorHAnsi" w:hAnsiTheme="minorHAnsi" w:cstheme="minorHAnsi"/>
        </w:rPr>
        <w:t xml:space="preserve">Programmi Operativi delle Attività (cfr. paragrafo </w:t>
      </w:r>
      <w:r>
        <w:rPr>
          <w:rFonts w:asciiTheme="minorHAnsi" w:hAnsiTheme="minorHAnsi" w:cstheme="minorHAnsi"/>
        </w:rPr>
        <w:t>5</w:t>
      </w:r>
      <w:r w:rsidRPr="00B13354">
        <w:rPr>
          <w:rFonts w:asciiTheme="minorHAnsi" w:hAnsiTheme="minorHAnsi" w:cstheme="minorHAnsi"/>
        </w:rPr>
        <w:t>.</w:t>
      </w:r>
      <w:r>
        <w:rPr>
          <w:rFonts w:asciiTheme="minorHAnsi" w:hAnsiTheme="minorHAnsi" w:cstheme="minorHAnsi"/>
        </w:rPr>
        <w:t>1.1</w:t>
      </w:r>
      <w:r w:rsidRPr="00E217AD">
        <w:rPr>
          <w:rFonts w:asciiTheme="minorHAnsi" w:hAnsiTheme="minorHAnsi" w:cstheme="minorHAnsi"/>
        </w:rPr>
        <w:t>).</w:t>
      </w:r>
      <w:r w:rsidRPr="00E217AD">
        <w:rPr>
          <w:rFonts w:asciiTheme="minorHAnsi" w:hAnsiTheme="minorHAnsi" w:cstheme="minorHAnsi"/>
          <w:szCs w:val="22"/>
        </w:rPr>
        <w:t xml:space="preserve"> </w:t>
      </w:r>
    </w:p>
    <w:p w14:paraId="0D052F70" w14:textId="77777777" w:rsidR="0048670E" w:rsidRPr="00E217AD" w:rsidRDefault="0048670E" w:rsidP="0048670E">
      <w:pPr>
        <w:spacing w:before="120" w:after="120"/>
        <w:rPr>
          <w:rFonts w:asciiTheme="minorHAnsi" w:hAnsiTheme="minorHAnsi" w:cstheme="minorHAnsi"/>
          <w:szCs w:val="22"/>
        </w:rPr>
      </w:pPr>
      <w:r w:rsidRPr="00E217AD">
        <w:rPr>
          <w:rFonts w:asciiTheme="minorHAnsi" w:hAnsiTheme="minorHAnsi" w:cstheme="minorHAnsi"/>
          <w:szCs w:val="22"/>
        </w:rPr>
        <w:t xml:space="preserve">In particolare, rientrano tra le </w:t>
      </w:r>
      <w:r w:rsidRPr="00E217AD">
        <w:rPr>
          <w:rFonts w:asciiTheme="minorHAnsi" w:hAnsiTheme="minorHAnsi" w:cstheme="minorHAnsi"/>
          <w:i/>
          <w:szCs w:val="22"/>
        </w:rPr>
        <w:t xml:space="preserve">Attività </w:t>
      </w:r>
      <w:r>
        <w:rPr>
          <w:rFonts w:asciiTheme="minorHAnsi" w:hAnsiTheme="minorHAnsi" w:cstheme="minorHAnsi"/>
          <w:i/>
          <w:szCs w:val="22"/>
        </w:rPr>
        <w:t>O</w:t>
      </w:r>
      <w:r w:rsidRPr="00E217AD">
        <w:rPr>
          <w:rFonts w:asciiTheme="minorHAnsi" w:hAnsiTheme="minorHAnsi" w:cstheme="minorHAnsi"/>
          <w:i/>
          <w:szCs w:val="22"/>
        </w:rPr>
        <w:t>rdinarie</w:t>
      </w:r>
      <w:r w:rsidRPr="00E217AD">
        <w:rPr>
          <w:rFonts w:asciiTheme="minorHAnsi" w:hAnsiTheme="minorHAnsi" w:cstheme="minorHAnsi"/>
          <w:szCs w:val="22"/>
        </w:rPr>
        <w:t>:</w:t>
      </w:r>
    </w:p>
    <w:p w14:paraId="1AF98C18" w14:textId="3137931A" w:rsidR="0048670E" w:rsidRDefault="0048670E" w:rsidP="0048670E">
      <w:pPr>
        <w:pStyle w:val="Paragrafoelenco"/>
        <w:numPr>
          <w:ilvl w:val="0"/>
          <w:numId w:val="50"/>
        </w:numPr>
        <w:suppressAutoHyphens/>
        <w:spacing w:before="120" w:after="120" w:line="276" w:lineRule="auto"/>
        <w:rPr>
          <w:rFonts w:cs="Trebuchet MS"/>
          <w:i/>
          <w:color w:val="0000FF"/>
        </w:rPr>
      </w:pPr>
      <w:r w:rsidRPr="00A70CF8">
        <w:rPr>
          <w:rFonts w:asciiTheme="minorHAnsi" w:hAnsiTheme="minorHAnsi" w:cstheme="minorHAnsi"/>
        </w:rPr>
        <w:t xml:space="preserve">le </w:t>
      </w:r>
      <w:r w:rsidRPr="00A70CF8">
        <w:rPr>
          <w:rFonts w:asciiTheme="minorHAnsi" w:hAnsiTheme="minorHAnsi" w:cstheme="minorHAnsi"/>
          <w:b/>
          <w:i/>
        </w:rPr>
        <w:t>Attività di Base</w:t>
      </w:r>
      <w:r w:rsidRPr="00A70CF8">
        <w:rPr>
          <w:rFonts w:asciiTheme="minorHAnsi" w:hAnsiTheme="minorHAnsi" w:cstheme="minorHAnsi"/>
        </w:rPr>
        <w:t xml:space="preserve">, che dovranno essere svolte </w:t>
      </w:r>
      <w:r>
        <w:rPr>
          <w:rFonts w:asciiTheme="minorHAnsi" w:hAnsiTheme="minorHAnsi" w:cstheme="minorHAnsi"/>
        </w:rPr>
        <w:t>dal personale</w:t>
      </w:r>
      <w:r w:rsidRPr="00A70CF8">
        <w:rPr>
          <w:rFonts w:asciiTheme="minorHAnsi" w:hAnsiTheme="minorHAnsi" w:cstheme="minorHAnsi"/>
        </w:rPr>
        <w:t xml:space="preserve">, secondo il fabbisogno (N° addetti, numero di ore giornaliere e </w:t>
      </w:r>
      <w:r w:rsidR="00C9052A">
        <w:rPr>
          <w:rFonts w:asciiTheme="minorHAnsi" w:hAnsiTheme="minorHAnsi" w:cstheme="minorHAnsi"/>
        </w:rPr>
        <w:t>settimana</w:t>
      </w:r>
      <w:r w:rsidRPr="00A70CF8">
        <w:rPr>
          <w:rFonts w:asciiTheme="minorHAnsi" w:hAnsiTheme="minorHAnsi" w:cstheme="minorHAnsi"/>
        </w:rPr>
        <w:t xml:space="preserve">li richieste, fasce orarie, giorni a settimana, etc.), </w:t>
      </w:r>
      <w:r w:rsidRPr="00390248">
        <w:rPr>
          <w:rFonts w:asciiTheme="minorHAnsi" w:hAnsiTheme="minorHAnsi" w:cstheme="minorHAnsi"/>
        </w:rPr>
        <w:t>indicato nell’</w:t>
      </w:r>
      <w:r w:rsidR="00390248" w:rsidRPr="00390248">
        <w:rPr>
          <w:rFonts w:asciiTheme="minorHAnsi" w:hAnsiTheme="minorHAnsi" w:cstheme="minorHAnsi"/>
        </w:rPr>
        <w:t>Appendice</w:t>
      </w:r>
      <w:r w:rsidR="00390248">
        <w:rPr>
          <w:rFonts w:asciiTheme="minorHAnsi" w:hAnsiTheme="minorHAnsi" w:cstheme="minorHAnsi"/>
        </w:rPr>
        <w:t xml:space="preserve"> </w:t>
      </w:r>
      <w:r w:rsidR="00390248" w:rsidRPr="00390248">
        <w:rPr>
          <w:rFonts w:asciiTheme="minorHAnsi" w:hAnsiTheme="minorHAnsi" w:cstheme="minorHAnsi"/>
        </w:rPr>
        <w:t>1</w:t>
      </w:r>
      <w:r w:rsidRPr="00390248">
        <w:rPr>
          <w:rFonts w:asciiTheme="minorHAnsi" w:hAnsiTheme="minorHAnsi" w:cstheme="minorHAnsi"/>
          <w:i/>
        </w:rPr>
        <w:t xml:space="preserve"> – Dettaglio immobili e</w:t>
      </w:r>
      <w:r w:rsidR="003B727B">
        <w:rPr>
          <w:rFonts w:asciiTheme="minorHAnsi" w:hAnsiTheme="minorHAnsi" w:cstheme="minorHAnsi"/>
          <w:i/>
        </w:rPr>
        <w:t xml:space="preserve"> quantità.</w:t>
      </w:r>
    </w:p>
    <w:p w14:paraId="7F41C520" w14:textId="7A70D96F" w:rsidR="0048670E" w:rsidRDefault="00C9052A" w:rsidP="00A12745">
      <w:pPr>
        <w:spacing w:before="120" w:after="60" w:line="276" w:lineRule="auto"/>
        <w:rPr>
          <w:rFonts w:asciiTheme="minorHAnsi" w:hAnsiTheme="minorHAnsi" w:cstheme="minorHAnsi"/>
          <w:szCs w:val="22"/>
        </w:rPr>
      </w:pPr>
      <w:r>
        <w:rPr>
          <w:rFonts w:asciiTheme="minorHAnsi" w:hAnsiTheme="minorHAnsi" w:cs="Calibri"/>
          <w:i/>
          <w:color w:val="000000"/>
        </w:rPr>
        <w:t>Le A</w:t>
      </w:r>
      <w:r w:rsidR="0048670E" w:rsidRPr="0048670E">
        <w:rPr>
          <w:rFonts w:asciiTheme="minorHAnsi" w:hAnsiTheme="minorHAnsi" w:cs="Calibri"/>
          <w:i/>
          <w:color w:val="000000"/>
        </w:rPr>
        <w:t xml:space="preserve">ttività di Base </w:t>
      </w:r>
      <w:r w:rsidR="0048670E" w:rsidRPr="0048670E">
        <w:rPr>
          <w:rFonts w:asciiTheme="minorHAnsi" w:hAnsiTheme="minorHAnsi" w:cs="Calibri"/>
          <w:color w:val="000000"/>
        </w:rPr>
        <w:t xml:space="preserve">sono remunerate attraverso un Canone mensile </w:t>
      </w:r>
      <m:oMath>
        <m:sSub>
          <m:sSubPr>
            <m:ctrlPr>
              <w:rPr>
                <w:rFonts w:ascii="Cambria Math" w:hAnsi="Cambria Math" w:cs="Calibri"/>
                <w:i/>
                <w:color w:val="000000"/>
              </w:rPr>
            </m:ctrlPr>
          </m:sSubPr>
          <m:e>
            <m:r>
              <w:rPr>
                <w:rFonts w:ascii="Cambria Math" w:hAnsi="Cambria Math" w:cs="Calibri"/>
                <w:color w:val="000000"/>
              </w:rPr>
              <m:t>C</m:t>
            </m:r>
          </m:e>
          <m:sub>
            <m:r>
              <w:rPr>
                <w:rFonts w:ascii="Cambria Math" w:hAnsi="Cambria Math" w:cs="Calibri"/>
                <w:color w:val="000000"/>
              </w:rPr>
              <m:t>AUS,B</m:t>
            </m:r>
          </m:sub>
        </m:sSub>
      </m:oMath>
      <w:r w:rsidR="0048670E" w:rsidRPr="0048670E">
        <w:rPr>
          <w:rFonts w:asciiTheme="minorHAnsi" w:hAnsiTheme="minorHAnsi" w:cs="Calibri"/>
          <w:color w:val="000000"/>
        </w:rPr>
        <w:t xml:space="preserve">(€/mese), </w:t>
      </w:r>
      <w:r w:rsidR="00A12745">
        <w:rPr>
          <w:rFonts w:asciiTheme="minorHAnsi" w:hAnsiTheme="minorHAnsi" w:cstheme="minorHAnsi"/>
          <w:szCs w:val="22"/>
        </w:rPr>
        <w:t xml:space="preserve"> </w:t>
      </w:r>
    </w:p>
    <w:p w14:paraId="6C3324DB" w14:textId="4869C2FA" w:rsidR="00663270" w:rsidRPr="00AF214A" w:rsidRDefault="00663270" w:rsidP="00F76D5F">
      <w:pPr>
        <w:pStyle w:val="Titolo3"/>
      </w:pPr>
      <w:bookmarkStart w:id="759" w:name="_Toc121253155"/>
      <w:r w:rsidRPr="00842D9D">
        <w:t>Attività Straordinarie</w:t>
      </w:r>
      <w:bookmarkEnd w:id="759"/>
      <w:r w:rsidRPr="00AF214A">
        <w:t xml:space="preserve"> </w:t>
      </w:r>
    </w:p>
    <w:p w14:paraId="09CD494D" w14:textId="0B64EE69" w:rsidR="0048670E" w:rsidRDefault="0048670E" w:rsidP="0048670E">
      <w:pPr>
        <w:keepNext/>
        <w:widowControl w:val="0"/>
        <w:adjustRightInd w:val="0"/>
        <w:spacing w:before="60" w:line="276" w:lineRule="auto"/>
        <w:textAlignment w:val="baseline"/>
        <w:rPr>
          <w:rFonts w:asciiTheme="minorHAnsi" w:hAnsiTheme="minorHAnsi" w:cs="Calibri"/>
        </w:rPr>
      </w:pPr>
      <w:r w:rsidRPr="00CB7071">
        <w:rPr>
          <w:rFonts w:asciiTheme="minorHAnsi" w:hAnsiTheme="minorHAnsi" w:cstheme="minorHAnsi"/>
        </w:rPr>
        <w:t xml:space="preserve">Le </w:t>
      </w:r>
      <w:r w:rsidRPr="008806A6">
        <w:rPr>
          <w:rFonts w:asciiTheme="minorHAnsi" w:hAnsiTheme="minorHAnsi" w:cstheme="minorHAnsi"/>
          <w:b/>
          <w:i/>
        </w:rPr>
        <w:t>Attività Straordinarie</w:t>
      </w:r>
      <w:r w:rsidRPr="008806A6">
        <w:rPr>
          <w:rFonts w:asciiTheme="minorHAnsi" w:hAnsiTheme="minorHAnsi" w:cstheme="minorHAnsi"/>
          <w:b/>
        </w:rPr>
        <w:t xml:space="preserve"> </w:t>
      </w:r>
      <w:r w:rsidRPr="00CB7071">
        <w:rPr>
          <w:rFonts w:asciiTheme="minorHAnsi" w:hAnsiTheme="minorHAnsi" w:cstheme="minorHAnsi"/>
        </w:rPr>
        <w:t xml:space="preserve">sono attività </w:t>
      </w:r>
      <w:r>
        <w:rPr>
          <w:rFonts w:asciiTheme="minorHAnsi" w:hAnsiTheme="minorHAnsi" w:cstheme="minorHAnsi"/>
        </w:rPr>
        <w:t xml:space="preserve">a richiesta </w:t>
      </w:r>
      <w:r w:rsidRPr="00CB7071">
        <w:rPr>
          <w:rFonts w:asciiTheme="minorHAnsi" w:hAnsiTheme="minorHAnsi" w:cstheme="minorHAnsi"/>
        </w:rPr>
        <w:t>non programmabili</w:t>
      </w:r>
      <w:r>
        <w:rPr>
          <w:rFonts w:asciiTheme="minorHAnsi" w:hAnsiTheme="minorHAnsi" w:cstheme="minorHAnsi"/>
        </w:rPr>
        <w:t>,</w:t>
      </w:r>
      <w:r w:rsidRPr="00CB7071">
        <w:rPr>
          <w:rFonts w:asciiTheme="minorHAnsi" w:hAnsiTheme="minorHAnsi" w:cstheme="minorHAnsi"/>
        </w:rPr>
        <w:t xml:space="preserve"> svolte a seguito di specifica richiesta </w:t>
      </w:r>
      <w:r w:rsidRPr="00CB7071">
        <w:rPr>
          <w:rFonts w:asciiTheme="minorHAnsi" w:hAnsiTheme="minorHAnsi" w:cstheme="minorHAnsi"/>
        </w:rPr>
        <w:lastRenderedPageBreak/>
        <w:t>dell’Amministrazione per opportunità/necessità legate al verificarsi di un particolare evento, per il quale è necessaria la presenza e disponibilità presso le strutture dell’Amminist</w:t>
      </w:r>
      <w:r>
        <w:rPr>
          <w:rFonts w:asciiTheme="minorHAnsi" w:hAnsiTheme="minorHAnsi" w:cstheme="minorHAnsi"/>
        </w:rPr>
        <w:t>razione di uno o più lavoratori (</w:t>
      </w:r>
      <w:r w:rsidRPr="00E95120">
        <w:rPr>
          <w:rFonts w:asciiTheme="minorHAnsi" w:hAnsiTheme="minorHAnsi" w:cs="Calibri"/>
        </w:rPr>
        <w:t xml:space="preserve">ad esempio, </w:t>
      </w:r>
      <w:r>
        <w:rPr>
          <w:rFonts w:asciiTheme="minorHAnsi" w:hAnsiTheme="minorHAnsi" w:cs="Calibri"/>
        </w:rPr>
        <w:t>accoglienza</w:t>
      </w:r>
      <w:r w:rsidRPr="00E95120">
        <w:rPr>
          <w:rFonts w:asciiTheme="minorHAnsi" w:hAnsiTheme="minorHAnsi" w:cs="Calibri"/>
        </w:rPr>
        <w:t xml:space="preserve"> in ora</w:t>
      </w:r>
      <w:r>
        <w:rPr>
          <w:rFonts w:asciiTheme="minorHAnsi" w:hAnsiTheme="minorHAnsi" w:cs="Calibri"/>
        </w:rPr>
        <w:t>ri diversi da quelli stabiliti per eventi, manifestazioni, et</w:t>
      </w:r>
      <w:r w:rsidRPr="00E95120">
        <w:rPr>
          <w:rFonts w:asciiTheme="minorHAnsi" w:hAnsiTheme="minorHAnsi" w:cs="Calibri"/>
        </w:rPr>
        <w:t xml:space="preserve">c.). </w:t>
      </w:r>
    </w:p>
    <w:p w14:paraId="00FD252E" w14:textId="20D75836" w:rsidR="0048670E" w:rsidRDefault="0048670E" w:rsidP="003B727B">
      <w:pPr>
        <w:spacing w:before="120" w:after="120" w:line="276" w:lineRule="auto"/>
        <w:rPr>
          <w:rFonts w:asciiTheme="minorHAnsi" w:hAnsiTheme="minorHAnsi" w:cstheme="minorHAnsi"/>
        </w:rPr>
      </w:pPr>
      <w:r w:rsidRPr="007B1282">
        <w:rPr>
          <w:rFonts w:asciiTheme="minorHAnsi" w:hAnsiTheme="minorHAnsi" w:cstheme="minorHAnsi"/>
        </w:rPr>
        <w:t xml:space="preserve">Le </w:t>
      </w:r>
      <w:r w:rsidRPr="007B1282">
        <w:rPr>
          <w:rFonts w:asciiTheme="minorHAnsi" w:hAnsiTheme="minorHAnsi" w:cstheme="minorHAnsi"/>
          <w:i/>
        </w:rPr>
        <w:t>Attività Straordinarie</w:t>
      </w:r>
      <w:r w:rsidRPr="007B1282">
        <w:rPr>
          <w:rFonts w:asciiTheme="minorHAnsi" w:hAnsiTheme="minorHAnsi" w:cstheme="minorHAnsi"/>
        </w:rPr>
        <w:t xml:space="preserve"> sono remunerate mediante un corrispettivo economico </w:t>
      </w:r>
      <w:r w:rsidRPr="007B1282">
        <w:rPr>
          <w:rFonts w:asciiTheme="minorHAnsi" w:hAnsiTheme="minorHAnsi" w:cstheme="minorHAnsi"/>
          <w:i/>
        </w:rPr>
        <w:t xml:space="preserve">a Prestazione </w:t>
      </w: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AUS,S</m:t>
            </m:r>
          </m:sub>
        </m:sSub>
        <m:r>
          <w:rPr>
            <w:rFonts w:ascii="Cambria Math" w:hAnsi="Cambria Math" w:cstheme="minorHAnsi"/>
          </w:rPr>
          <m:t xml:space="preserve"> </m:t>
        </m:r>
      </m:oMath>
      <w:r w:rsidRPr="007B1282">
        <w:rPr>
          <w:rFonts w:asciiTheme="minorHAnsi" w:hAnsiTheme="minorHAnsi" w:cstheme="minorHAnsi"/>
          <w:i/>
        </w:rPr>
        <w:t>(€)</w:t>
      </w:r>
      <w:r w:rsidRPr="007B1282">
        <w:rPr>
          <w:rFonts w:asciiTheme="minorHAnsi" w:hAnsiTheme="minorHAnsi" w:cstheme="minorHAnsi"/>
        </w:rPr>
        <w:t xml:space="preserve"> </w:t>
      </w:r>
      <w:r w:rsidRPr="007B1282">
        <w:rPr>
          <w:rFonts w:eastAsia="Calibri" w:cs="Trebuchet MS"/>
          <w:color w:val="000000"/>
          <w:lang w:eastAsia="zh-CN"/>
        </w:rPr>
        <w:t xml:space="preserve">così come descritto al paragrafo </w:t>
      </w:r>
      <w:r>
        <w:rPr>
          <w:rFonts w:eastAsia="Calibri" w:cs="Trebuchet MS"/>
          <w:color w:val="000000"/>
          <w:lang w:eastAsia="zh-CN"/>
        </w:rPr>
        <w:t>6</w:t>
      </w:r>
      <w:r w:rsidR="008B7F96">
        <w:rPr>
          <w:rFonts w:eastAsia="Calibri" w:cs="Trebuchet MS"/>
          <w:color w:val="000000"/>
          <w:lang w:eastAsia="zh-CN"/>
        </w:rPr>
        <w:t>.2</w:t>
      </w:r>
      <w:r w:rsidRPr="007B1282">
        <w:rPr>
          <w:rFonts w:eastAsia="Calibri" w:cs="Trebuchet MS"/>
          <w:color w:val="000000"/>
          <w:lang w:eastAsia="zh-CN"/>
        </w:rPr>
        <w:t>.</w:t>
      </w:r>
      <w:r>
        <w:rPr>
          <w:rFonts w:eastAsia="Calibri" w:cs="Trebuchet MS"/>
          <w:color w:val="000000"/>
          <w:lang w:eastAsia="zh-CN"/>
        </w:rPr>
        <w:t>2</w:t>
      </w:r>
      <w:r w:rsidRPr="007B1282">
        <w:rPr>
          <w:rFonts w:eastAsia="Calibri" w:cs="Trebuchet MS"/>
          <w:color w:val="000000"/>
          <w:lang w:eastAsia="zh-CN"/>
        </w:rPr>
        <w:t xml:space="preserve">, </w:t>
      </w:r>
      <w:r w:rsidRPr="007B1282">
        <w:rPr>
          <w:rFonts w:asciiTheme="minorHAnsi" w:hAnsiTheme="minorHAnsi" w:cstheme="minorHAnsi"/>
        </w:rPr>
        <w:t>pertanto sono soggette al processo autorizzati</w:t>
      </w:r>
      <w:r w:rsidR="00C9052A">
        <w:rPr>
          <w:rFonts w:asciiTheme="minorHAnsi" w:hAnsiTheme="minorHAnsi" w:cstheme="minorHAnsi"/>
        </w:rPr>
        <w:t>vo descritto al paragrafo 5.1</w:t>
      </w:r>
      <w:r w:rsidR="00D75226">
        <w:rPr>
          <w:rFonts w:asciiTheme="minorHAnsi" w:hAnsiTheme="minorHAnsi" w:cstheme="minorHAnsi"/>
        </w:rPr>
        <w:t>.3.</w:t>
      </w:r>
    </w:p>
    <w:p w14:paraId="23A9BD1A" w14:textId="4F2D9C89" w:rsidR="007561BD" w:rsidRDefault="007561BD" w:rsidP="00F76D5F">
      <w:pPr>
        <w:pStyle w:val="Titolo3"/>
      </w:pPr>
      <w:bookmarkStart w:id="760" w:name="_Toc121253156"/>
      <w:r>
        <w:t xml:space="preserve">Modalità </w:t>
      </w:r>
      <w:r w:rsidR="00E32917">
        <w:t xml:space="preserve">e requisiti </w:t>
      </w:r>
      <w:r>
        <w:t xml:space="preserve">di </w:t>
      </w:r>
      <w:r w:rsidR="00602BA1">
        <w:t>e</w:t>
      </w:r>
      <w:r>
        <w:t>secuzione</w:t>
      </w:r>
      <w:bookmarkEnd w:id="760"/>
    </w:p>
    <w:p w14:paraId="67F555E4" w14:textId="77777777" w:rsidR="007223FC" w:rsidRPr="00600813" w:rsidRDefault="007223FC" w:rsidP="007223FC">
      <w:pPr>
        <w:spacing w:after="120"/>
        <w:rPr>
          <w:rFonts w:asciiTheme="minorHAnsi" w:hAnsiTheme="minorHAnsi" w:cstheme="minorHAnsi"/>
        </w:rPr>
      </w:pPr>
      <w:bookmarkStart w:id="761" w:name="_Toc88056740"/>
      <w:bookmarkStart w:id="762" w:name="_Toc88057861"/>
      <w:bookmarkStart w:id="763" w:name="_Toc88058205"/>
      <w:bookmarkStart w:id="764" w:name="_Toc88060370"/>
      <w:bookmarkStart w:id="765" w:name="_Toc88062700"/>
      <w:bookmarkStart w:id="766" w:name="_Toc88578884"/>
      <w:bookmarkStart w:id="767" w:name="_Toc88056741"/>
      <w:bookmarkStart w:id="768" w:name="_Toc88057862"/>
      <w:bookmarkStart w:id="769" w:name="_Toc88058206"/>
      <w:bookmarkStart w:id="770" w:name="_Toc88060371"/>
      <w:bookmarkStart w:id="771" w:name="_Toc88062701"/>
      <w:bookmarkStart w:id="772" w:name="_Toc88578885"/>
      <w:bookmarkStart w:id="773" w:name="_Toc88056742"/>
      <w:bookmarkStart w:id="774" w:name="_Toc88057863"/>
      <w:bookmarkStart w:id="775" w:name="_Toc88058207"/>
      <w:bookmarkStart w:id="776" w:name="_Toc88060372"/>
      <w:bookmarkStart w:id="777" w:name="_Toc88062702"/>
      <w:bookmarkStart w:id="778" w:name="_Toc88578886"/>
      <w:bookmarkStart w:id="779" w:name="_Toc88056743"/>
      <w:bookmarkStart w:id="780" w:name="_Toc88057864"/>
      <w:bookmarkStart w:id="781" w:name="_Toc88058208"/>
      <w:bookmarkStart w:id="782" w:name="_Toc88060373"/>
      <w:bookmarkStart w:id="783" w:name="_Toc88062703"/>
      <w:bookmarkStart w:id="784" w:name="_Toc88578887"/>
      <w:bookmarkStart w:id="785" w:name="_Toc88056744"/>
      <w:bookmarkStart w:id="786" w:name="_Toc88057865"/>
      <w:bookmarkStart w:id="787" w:name="_Toc88058209"/>
      <w:bookmarkStart w:id="788" w:name="_Toc88060374"/>
      <w:bookmarkStart w:id="789" w:name="_Toc88062704"/>
      <w:bookmarkStart w:id="790" w:name="_Toc88578888"/>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r w:rsidRPr="00600813">
        <w:rPr>
          <w:rFonts w:asciiTheme="minorHAnsi" w:hAnsiTheme="minorHAnsi" w:cstheme="minorHAnsi"/>
        </w:rPr>
        <w:t xml:space="preserve">Il servizio deve essere erogato nelle modalità richieste dalla Stazione Appaltante secondo l’orario e il </w:t>
      </w:r>
      <w:r>
        <w:rPr>
          <w:rFonts w:asciiTheme="minorHAnsi" w:hAnsiTheme="minorHAnsi" w:cstheme="minorHAnsi"/>
        </w:rPr>
        <w:t>calendario specificato nella documentazione di gara dell’AS e nel Programma</w:t>
      </w:r>
      <w:r w:rsidRPr="00600813">
        <w:rPr>
          <w:rFonts w:asciiTheme="minorHAnsi" w:hAnsiTheme="minorHAnsi" w:cstheme="minorHAnsi"/>
        </w:rPr>
        <w:t xml:space="preserve"> Operativo delle Attività. </w:t>
      </w:r>
    </w:p>
    <w:p w14:paraId="49ED09DB" w14:textId="77777777" w:rsidR="007223FC" w:rsidRPr="00600813" w:rsidRDefault="007223FC" w:rsidP="003B727B">
      <w:pPr>
        <w:rPr>
          <w:rFonts w:asciiTheme="minorHAnsi" w:hAnsiTheme="minorHAnsi" w:cstheme="minorHAnsi"/>
        </w:rPr>
      </w:pPr>
      <w:r w:rsidRPr="00600813">
        <w:rPr>
          <w:rFonts w:asciiTheme="minorHAnsi" w:hAnsiTheme="minorHAnsi" w:cstheme="minorHAnsi"/>
        </w:rPr>
        <w:t xml:space="preserve">Gli addetti al servizio devono comportarsi conformemente a quanto di seguito descritto: </w:t>
      </w:r>
    </w:p>
    <w:p w14:paraId="25A00455" w14:textId="77777777" w:rsidR="007223FC" w:rsidRPr="00600813" w:rsidRDefault="007223FC" w:rsidP="003B727B">
      <w:pPr>
        <w:numPr>
          <w:ilvl w:val="0"/>
          <w:numId w:val="98"/>
        </w:numPr>
        <w:ind w:left="426" w:hanging="284"/>
        <w:rPr>
          <w:rFonts w:asciiTheme="minorHAnsi" w:hAnsiTheme="minorHAnsi" w:cstheme="minorHAnsi"/>
        </w:rPr>
      </w:pPr>
      <w:r w:rsidRPr="00600813">
        <w:rPr>
          <w:rFonts w:asciiTheme="minorHAnsi" w:hAnsiTheme="minorHAnsi" w:cstheme="minorHAnsi"/>
        </w:rPr>
        <w:t xml:space="preserve">indossare un abbigliamento adeguato; </w:t>
      </w:r>
    </w:p>
    <w:p w14:paraId="06D2E854" w14:textId="77777777" w:rsidR="007223FC" w:rsidRPr="00600813" w:rsidRDefault="007223FC" w:rsidP="003B727B">
      <w:pPr>
        <w:numPr>
          <w:ilvl w:val="0"/>
          <w:numId w:val="98"/>
        </w:numPr>
        <w:spacing w:before="100" w:beforeAutospacing="1"/>
        <w:ind w:left="426" w:hanging="284"/>
        <w:rPr>
          <w:rFonts w:asciiTheme="minorHAnsi" w:hAnsiTheme="minorHAnsi" w:cstheme="minorHAnsi"/>
        </w:rPr>
      </w:pPr>
      <w:r w:rsidRPr="00600813">
        <w:rPr>
          <w:rFonts w:asciiTheme="minorHAnsi" w:hAnsiTheme="minorHAnsi" w:cstheme="minorHAnsi"/>
        </w:rPr>
        <w:t xml:space="preserve">esprimersi correttamente in lingua italiana; </w:t>
      </w:r>
    </w:p>
    <w:p w14:paraId="6427A1E0" w14:textId="77777777" w:rsidR="007223FC" w:rsidRPr="00600813" w:rsidRDefault="007223FC" w:rsidP="003B727B">
      <w:pPr>
        <w:numPr>
          <w:ilvl w:val="0"/>
          <w:numId w:val="98"/>
        </w:numPr>
        <w:spacing w:before="100" w:beforeAutospacing="1"/>
        <w:ind w:left="426" w:hanging="284"/>
        <w:rPr>
          <w:rFonts w:asciiTheme="minorHAnsi" w:hAnsiTheme="minorHAnsi" w:cstheme="minorHAnsi"/>
        </w:rPr>
      </w:pPr>
      <w:r w:rsidRPr="00600813">
        <w:rPr>
          <w:rFonts w:asciiTheme="minorHAnsi" w:hAnsiTheme="minorHAnsi" w:cstheme="minorHAnsi"/>
        </w:rPr>
        <w:t>mostrare il tesserino di riconoscimento;</w:t>
      </w:r>
    </w:p>
    <w:p w14:paraId="5F79F387" w14:textId="77777777" w:rsidR="007223FC" w:rsidRPr="00600813" w:rsidRDefault="007223FC" w:rsidP="003B727B">
      <w:pPr>
        <w:numPr>
          <w:ilvl w:val="0"/>
          <w:numId w:val="98"/>
        </w:numPr>
        <w:spacing w:before="100" w:beforeAutospacing="1"/>
        <w:ind w:left="426" w:hanging="284"/>
        <w:rPr>
          <w:rFonts w:asciiTheme="minorHAnsi" w:hAnsiTheme="minorHAnsi" w:cstheme="minorHAnsi"/>
        </w:rPr>
      </w:pPr>
      <w:r w:rsidRPr="00600813">
        <w:rPr>
          <w:rFonts w:asciiTheme="minorHAnsi" w:hAnsiTheme="minorHAnsi" w:cstheme="minorHAnsi"/>
        </w:rPr>
        <w:t xml:space="preserve">accogliere con disponibilità e cortesia sia gli utenti sia gli ospiti dell’/degli immobile/immobili presso cui prestano servizio; </w:t>
      </w:r>
    </w:p>
    <w:p w14:paraId="6480641F" w14:textId="77777777" w:rsidR="007223FC" w:rsidRDefault="007223FC" w:rsidP="003B727B">
      <w:pPr>
        <w:numPr>
          <w:ilvl w:val="0"/>
          <w:numId w:val="98"/>
        </w:numPr>
        <w:spacing w:before="100" w:beforeAutospacing="1"/>
        <w:ind w:left="426" w:hanging="284"/>
        <w:rPr>
          <w:rFonts w:asciiTheme="minorHAnsi" w:hAnsiTheme="minorHAnsi" w:cstheme="minorHAnsi"/>
        </w:rPr>
      </w:pPr>
      <w:r w:rsidRPr="00600813">
        <w:rPr>
          <w:rFonts w:asciiTheme="minorHAnsi" w:hAnsiTheme="minorHAnsi" w:cstheme="minorHAnsi"/>
        </w:rPr>
        <w:t>essere facilmente reperibili da parte degli utenti</w:t>
      </w:r>
      <w:r>
        <w:rPr>
          <w:rFonts w:asciiTheme="minorHAnsi" w:hAnsiTheme="minorHAnsi" w:cstheme="minorHAnsi"/>
        </w:rPr>
        <w:t>;</w:t>
      </w:r>
    </w:p>
    <w:p w14:paraId="2C8DF08D" w14:textId="77777777" w:rsidR="007223FC" w:rsidRDefault="007223FC" w:rsidP="003B727B">
      <w:pPr>
        <w:pStyle w:val="Paragrafoelenco"/>
        <w:numPr>
          <w:ilvl w:val="0"/>
          <w:numId w:val="98"/>
        </w:numPr>
        <w:spacing w:before="100" w:beforeAutospacing="1"/>
        <w:ind w:left="426" w:hanging="284"/>
      </w:pPr>
      <w:r>
        <w:t>avere una adeguata formazione nella risposta delle chiamate telefoniche;</w:t>
      </w:r>
    </w:p>
    <w:p w14:paraId="5C520B4A" w14:textId="77777777" w:rsidR="007223FC" w:rsidRDefault="007223FC" w:rsidP="003B727B">
      <w:pPr>
        <w:pStyle w:val="Paragrafoelenco"/>
        <w:numPr>
          <w:ilvl w:val="0"/>
          <w:numId w:val="98"/>
        </w:numPr>
        <w:spacing w:before="100" w:beforeAutospacing="1"/>
        <w:ind w:left="426" w:hanging="284"/>
      </w:pPr>
      <w:r>
        <w:t>conoscere le basilari disposizioni in materia di sicurezza e di trattamento dei dati personali;</w:t>
      </w:r>
    </w:p>
    <w:p w14:paraId="52880D51" w14:textId="77777777" w:rsidR="007223FC" w:rsidRDefault="007223FC" w:rsidP="003B727B">
      <w:pPr>
        <w:pStyle w:val="Paragrafoelenco"/>
        <w:numPr>
          <w:ilvl w:val="0"/>
          <w:numId w:val="98"/>
        </w:numPr>
        <w:spacing w:before="100" w:beforeAutospacing="1"/>
        <w:ind w:left="426" w:hanging="284"/>
      </w:pPr>
      <w:r>
        <w:t>avere conoscenza di base d’informatica (principali applicativi Microsoft Office, Internet).</w:t>
      </w:r>
    </w:p>
    <w:p w14:paraId="2E5D0C39" w14:textId="48D483CF" w:rsidR="00E26657" w:rsidRDefault="00E26657" w:rsidP="00F76D5F">
      <w:pPr>
        <w:pStyle w:val="Titolo2"/>
      </w:pPr>
      <w:bookmarkStart w:id="791" w:name="_Toc121253157"/>
      <w:r>
        <w:t xml:space="preserve">Modalità di </w:t>
      </w:r>
      <w:r w:rsidR="00602BA1">
        <w:t>r</w:t>
      </w:r>
      <w:r>
        <w:t>emunerazione</w:t>
      </w:r>
      <w:bookmarkEnd w:id="791"/>
      <w:r w:rsidR="0082007B">
        <w:t xml:space="preserve"> </w:t>
      </w:r>
    </w:p>
    <w:p w14:paraId="05D4E83C" w14:textId="07E734DC" w:rsidR="00F416C2" w:rsidRDefault="00F416C2" w:rsidP="0060257D">
      <w:pPr>
        <w:spacing w:after="120"/>
        <w:rPr>
          <w:rFonts w:asciiTheme="minorHAnsi" w:hAnsiTheme="minorHAnsi" w:cstheme="minorHAnsi"/>
        </w:rPr>
      </w:pPr>
      <w:r>
        <w:rPr>
          <w:rFonts w:asciiTheme="minorHAnsi" w:hAnsiTheme="minorHAnsi" w:cstheme="minorHAnsi"/>
        </w:rPr>
        <w:t xml:space="preserve">In riferimento alla gestione delle </w:t>
      </w:r>
      <w:r w:rsidRPr="00EC364E">
        <w:rPr>
          <w:rFonts w:asciiTheme="minorHAnsi" w:hAnsiTheme="minorHAnsi" w:cstheme="minorHAnsi"/>
          <w:i/>
        </w:rPr>
        <w:t>Attività Ordinarie</w:t>
      </w:r>
      <w:r>
        <w:rPr>
          <w:rFonts w:asciiTheme="minorHAnsi" w:hAnsiTheme="minorHAnsi" w:cstheme="minorHAnsi"/>
        </w:rPr>
        <w:t xml:space="preserve"> e </w:t>
      </w:r>
      <w:r w:rsidRPr="00EC364E">
        <w:rPr>
          <w:rFonts w:asciiTheme="minorHAnsi" w:hAnsiTheme="minorHAnsi" w:cstheme="minorHAnsi"/>
          <w:i/>
        </w:rPr>
        <w:t>Straordinarie</w:t>
      </w:r>
      <w:r>
        <w:rPr>
          <w:rFonts w:asciiTheme="minorHAnsi" w:hAnsiTheme="minorHAnsi" w:cstheme="minorHAnsi"/>
        </w:rPr>
        <w:t xml:space="preserve"> dei Servizi Operativi (cfr. paragrafo 4.2.3), s</w:t>
      </w:r>
      <w:r w:rsidRPr="00B8482B">
        <w:rPr>
          <w:rFonts w:asciiTheme="minorHAnsi" w:hAnsiTheme="minorHAnsi" w:cstheme="minorHAnsi"/>
        </w:rPr>
        <w:t>i riporta</w:t>
      </w:r>
      <w:r>
        <w:rPr>
          <w:rFonts w:asciiTheme="minorHAnsi" w:hAnsiTheme="minorHAnsi" w:cstheme="minorHAnsi"/>
        </w:rPr>
        <w:t>no</w:t>
      </w:r>
      <w:r w:rsidRPr="00B8482B">
        <w:rPr>
          <w:rFonts w:asciiTheme="minorHAnsi" w:hAnsiTheme="minorHAnsi" w:cstheme="minorHAnsi"/>
        </w:rPr>
        <w:t xml:space="preserve"> di seguito l</w:t>
      </w:r>
      <w:r>
        <w:rPr>
          <w:rFonts w:asciiTheme="minorHAnsi" w:hAnsiTheme="minorHAnsi" w:cstheme="minorHAnsi"/>
        </w:rPr>
        <w:t>e</w:t>
      </w:r>
      <w:r w:rsidRPr="00B8482B">
        <w:rPr>
          <w:rFonts w:asciiTheme="minorHAnsi" w:hAnsiTheme="minorHAnsi" w:cstheme="minorHAnsi"/>
        </w:rPr>
        <w:t xml:space="preserve"> modalità di remunerazione</w:t>
      </w:r>
      <w:r>
        <w:rPr>
          <w:rFonts w:asciiTheme="minorHAnsi" w:hAnsiTheme="minorHAnsi" w:cstheme="minorHAnsi"/>
        </w:rPr>
        <w:t>:</w:t>
      </w:r>
    </w:p>
    <w:tbl>
      <w:tblPr>
        <w:tblW w:w="958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57" w:type="dxa"/>
          <w:left w:w="0" w:type="dxa"/>
          <w:bottom w:w="57" w:type="dxa"/>
          <w:right w:w="0" w:type="dxa"/>
        </w:tblCellMar>
        <w:tblLook w:val="04A0" w:firstRow="1" w:lastRow="0" w:firstColumn="1" w:lastColumn="0" w:noHBand="0" w:noVBand="1"/>
      </w:tblPr>
      <w:tblGrid>
        <w:gridCol w:w="3397"/>
        <w:gridCol w:w="6185"/>
      </w:tblGrid>
      <w:tr w:rsidR="00B02738" w:rsidRPr="00677140" w14:paraId="1A9981D4" w14:textId="77777777" w:rsidTr="003B727B">
        <w:trPr>
          <w:trHeight w:val="90"/>
          <w:jc w:val="center"/>
        </w:trPr>
        <w:tc>
          <w:tcPr>
            <w:tcW w:w="3397" w:type="dxa"/>
            <w:tcBorders>
              <w:top w:val="single" w:sz="4" w:space="0" w:color="auto"/>
              <w:left w:val="single" w:sz="4" w:space="0" w:color="auto"/>
              <w:bottom w:val="single" w:sz="4" w:space="0" w:color="auto"/>
              <w:right w:val="single" w:sz="4" w:space="0" w:color="auto"/>
            </w:tcBorders>
            <w:shd w:val="clear" w:color="auto" w:fill="002060"/>
            <w:vAlign w:val="center"/>
          </w:tcPr>
          <w:p w14:paraId="6FEBBD3B" w14:textId="77777777" w:rsidR="00B02738" w:rsidRPr="00183B3F" w:rsidRDefault="00B02738" w:rsidP="00343F5A">
            <w:pPr>
              <w:pStyle w:val="testo1"/>
              <w:spacing w:after="0" w:line="240" w:lineRule="auto"/>
              <w:jc w:val="center"/>
              <w:rPr>
                <w:rFonts w:asciiTheme="minorHAnsi" w:hAnsiTheme="minorHAnsi" w:cstheme="minorHAnsi"/>
                <w:b/>
                <w:bCs/>
                <w:color w:val="FFFFFF" w:themeColor="background1"/>
                <w:sz w:val="18"/>
                <w:szCs w:val="18"/>
                <w:u w:val="single"/>
              </w:rPr>
            </w:pPr>
            <w:r w:rsidRPr="008E5DFD">
              <w:rPr>
                <w:rFonts w:asciiTheme="minorHAnsi" w:hAnsiTheme="minorHAnsi" w:cstheme="minorHAnsi"/>
                <w:b/>
                <w:bCs/>
                <w:smallCaps/>
                <w:color w:val="FFFFFF" w:themeColor="background1"/>
                <w:sz w:val="18"/>
                <w:szCs w:val="18"/>
              </w:rPr>
              <w:t xml:space="preserve">Categoria merceologica </w:t>
            </w:r>
            <w:r>
              <w:rPr>
                <w:rFonts w:asciiTheme="minorHAnsi" w:hAnsiTheme="minorHAnsi" w:cstheme="minorHAnsi"/>
                <w:b/>
                <w:bCs/>
                <w:smallCaps/>
                <w:color w:val="FFFFFF" w:themeColor="background1"/>
                <w:sz w:val="18"/>
                <w:szCs w:val="18"/>
              </w:rPr>
              <w:t>n. 4</w:t>
            </w:r>
            <w:r w:rsidRPr="008E5DFD">
              <w:rPr>
                <w:rFonts w:asciiTheme="minorHAnsi" w:hAnsiTheme="minorHAnsi" w:cstheme="minorHAnsi"/>
                <w:b/>
                <w:bCs/>
                <w:smallCaps/>
                <w:color w:val="FFFFFF" w:themeColor="background1"/>
                <w:sz w:val="18"/>
                <w:szCs w:val="18"/>
              </w:rPr>
              <w:t xml:space="preserve"> “</w:t>
            </w:r>
            <w:r w:rsidRPr="00301379">
              <w:rPr>
                <w:rFonts w:asciiTheme="minorHAnsi" w:hAnsiTheme="minorHAnsi" w:cstheme="minorHAnsi"/>
                <w:b/>
                <w:bCs/>
                <w:smallCaps/>
                <w:color w:val="FFFFFF" w:themeColor="background1"/>
                <w:sz w:val="18"/>
                <w:szCs w:val="18"/>
              </w:rPr>
              <w:t>Servizi di Portierato/Reception e altri Servizi Ausiliari</w:t>
            </w:r>
            <w:r w:rsidRPr="008E5DFD">
              <w:rPr>
                <w:rFonts w:asciiTheme="minorHAnsi" w:hAnsiTheme="minorHAnsi" w:cstheme="minorHAnsi"/>
                <w:b/>
                <w:bCs/>
                <w:smallCaps/>
                <w:color w:val="FFFFFF" w:themeColor="background1"/>
                <w:sz w:val="18"/>
                <w:szCs w:val="18"/>
              </w:rPr>
              <w:t>”</w:t>
            </w:r>
          </w:p>
        </w:tc>
        <w:tc>
          <w:tcPr>
            <w:tcW w:w="6185" w:type="dxa"/>
            <w:tcBorders>
              <w:top w:val="nil"/>
              <w:left w:val="single" w:sz="4" w:space="0" w:color="auto"/>
              <w:right w:val="nil"/>
            </w:tcBorders>
            <w:shd w:val="clear" w:color="auto" w:fill="808080" w:themeFill="background1" w:themeFillShade="80"/>
            <w:vAlign w:val="center"/>
          </w:tcPr>
          <w:p w14:paraId="41C76C7B" w14:textId="77777777" w:rsidR="00B02738" w:rsidRPr="00183B3F" w:rsidRDefault="00B02738" w:rsidP="00343F5A">
            <w:pPr>
              <w:pStyle w:val="testo1"/>
              <w:spacing w:after="0" w:line="240" w:lineRule="auto"/>
              <w:jc w:val="center"/>
              <w:rPr>
                <w:rFonts w:asciiTheme="minorHAnsi" w:hAnsiTheme="minorHAnsi" w:cstheme="minorHAnsi"/>
                <w:b/>
                <w:bCs/>
                <w:sz w:val="18"/>
                <w:szCs w:val="18"/>
                <w:u w:val="single"/>
              </w:rPr>
            </w:pPr>
            <w:r w:rsidRPr="00183B3F">
              <w:rPr>
                <w:rFonts w:asciiTheme="minorHAnsi" w:hAnsiTheme="minorHAnsi" w:cstheme="minorHAnsi"/>
                <w:b/>
                <w:bCs/>
                <w:color w:val="FFFFFF" w:themeColor="background1"/>
                <w:sz w:val="18"/>
                <w:szCs w:val="18"/>
                <w:u w:val="single"/>
              </w:rPr>
              <w:t>Remunerazione</w:t>
            </w:r>
          </w:p>
        </w:tc>
      </w:tr>
      <w:tr w:rsidR="00B02738" w:rsidRPr="00677140" w14:paraId="111D20D1" w14:textId="77777777" w:rsidTr="003B727B">
        <w:trPr>
          <w:trHeight w:val="608"/>
          <w:jc w:val="center"/>
        </w:trPr>
        <w:tc>
          <w:tcPr>
            <w:tcW w:w="3397" w:type="dxa"/>
            <w:vAlign w:val="center"/>
          </w:tcPr>
          <w:p w14:paraId="0E165F03" w14:textId="48D6F0A6" w:rsidR="00B02738" w:rsidRPr="00183B3F" w:rsidRDefault="00B02738" w:rsidP="00B02738">
            <w:pPr>
              <w:pStyle w:val="testo1"/>
              <w:numPr>
                <w:ilvl w:val="0"/>
                <w:numId w:val="33"/>
              </w:numPr>
              <w:spacing w:after="0" w:line="240" w:lineRule="auto"/>
              <w:ind w:left="357" w:right="113" w:hanging="204"/>
              <w:jc w:val="left"/>
              <w:rPr>
                <w:rFonts w:asciiTheme="minorHAnsi" w:hAnsiTheme="minorHAnsi" w:cstheme="minorHAnsi"/>
                <w:b/>
                <w:sz w:val="18"/>
                <w:szCs w:val="18"/>
              </w:rPr>
            </w:pPr>
            <w:r w:rsidRPr="00183B3F">
              <w:rPr>
                <w:rFonts w:asciiTheme="minorHAnsi" w:hAnsiTheme="minorHAnsi" w:cstheme="minorHAnsi"/>
                <w:i/>
                <w:sz w:val="18"/>
                <w:szCs w:val="18"/>
              </w:rPr>
              <w:t xml:space="preserve">Attività Ordinarie </w:t>
            </w:r>
            <w:r>
              <w:rPr>
                <w:rFonts w:asciiTheme="minorHAnsi" w:hAnsiTheme="minorHAnsi" w:cstheme="minorHAnsi"/>
                <w:i/>
                <w:sz w:val="18"/>
                <w:szCs w:val="18"/>
              </w:rPr>
              <w:t>di Base</w:t>
            </w:r>
            <w:r w:rsidRPr="00183B3F">
              <w:rPr>
                <w:rFonts w:asciiTheme="minorHAnsi" w:hAnsiTheme="minorHAnsi" w:cstheme="minorHAnsi"/>
                <w:i/>
                <w:sz w:val="18"/>
                <w:szCs w:val="18"/>
              </w:rPr>
              <w:t xml:space="preserve"> (cfr. paragraf</w:t>
            </w:r>
            <w:r>
              <w:rPr>
                <w:rFonts w:asciiTheme="minorHAnsi" w:hAnsiTheme="minorHAnsi" w:cstheme="minorHAnsi"/>
                <w:i/>
                <w:sz w:val="18"/>
                <w:szCs w:val="18"/>
              </w:rPr>
              <w:t>o</w:t>
            </w:r>
            <w:r w:rsidRPr="00183B3F">
              <w:rPr>
                <w:rFonts w:asciiTheme="minorHAnsi" w:hAnsiTheme="minorHAnsi" w:cstheme="minorHAnsi"/>
                <w:i/>
                <w:sz w:val="18"/>
                <w:szCs w:val="18"/>
              </w:rPr>
              <w:t xml:space="preserve"> </w:t>
            </w:r>
            <w:r w:rsidR="00C9052A">
              <w:rPr>
                <w:rFonts w:asciiTheme="minorHAnsi" w:hAnsiTheme="minorHAnsi" w:cstheme="minorHAnsi"/>
                <w:i/>
                <w:sz w:val="18"/>
                <w:szCs w:val="18"/>
              </w:rPr>
              <w:t>6.2</w:t>
            </w:r>
            <w:r>
              <w:rPr>
                <w:rFonts w:asciiTheme="minorHAnsi" w:hAnsiTheme="minorHAnsi" w:cstheme="minorHAnsi"/>
                <w:i/>
                <w:sz w:val="18"/>
                <w:szCs w:val="18"/>
              </w:rPr>
              <w:t>.1</w:t>
            </w:r>
            <w:r w:rsidRPr="00183B3F">
              <w:rPr>
                <w:rFonts w:asciiTheme="minorHAnsi" w:hAnsiTheme="minorHAnsi" w:cstheme="minorHAnsi"/>
                <w:i/>
                <w:sz w:val="18"/>
                <w:szCs w:val="18"/>
              </w:rPr>
              <w:t>)</w:t>
            </w:r>
          </w:p>
        </w:tc>
        <w:tc>
          <w:tcPr>
            <w:tcW w:w="6185" w:type="dxa"/>
            <w:vAlign w:val="center"/>
          </w:tcPr>
          <w:p w14:paraId="0B47A406" w14:textId="77777777" w:rsidR="00B02738" w:rsidRDefault="00B02738" w:rsidP="00343F5A">
            <w:pPr>
              <w:pStyle w:val="testo1"/>
              <w:spacing w:after="0" w:line="240" w:lineRule="auto"/>
              <w:jc w:val="center"/>
              <w:rPr>
                <w:rFonts w:asciiTheme="minorHAnsi" w:hAnsiTheme="minorHAnsi" w:cstheme="minorHAnsi"/>
                <w:b/>
                <w:sz w:val="18"/>
                <w:szCs w:val="18"/>
              </w:rPr>
            </w:pPr>
            <w:r w:rsidRPr="00183B3F">
              <w:rPr>
                <w:rFonts w:asciiTheme="minorHAnsi" w:hAnsiTheme="minorHAnsi" w:cstheme="minorHAnsi"/>
                <w:b/>
                <w:sz w:val="18"/>
                <w:szCs w:val="18"/>
              </w:rPr>
              <w:t>CANONE</w:t>
            </w:r>
          </w:p>
          <w:p w14:paraId="566C3AEB" w14:textId="4263D823" w:rsidR="00B02738" w:rsidRPr="00183B3F" w:rsidRDefault="00B02738" w:rsidP="00343F5A">
            <w:pPr>
              <w:pStyle w:val="testo1"/>
              <w:spacing w:after="40" w:line="240" w:lineRule="auto"/>
              <w:ind w:left="170" w:right="170"/>
              <w:rPr>
                <w:rFonts w:asciiTheme="minorHAnsi" w:hAnsiTheme="minorHAnsi" w:cstheme="minorHAnsi"/>
                <w:b/>
                <w:sz w:val="18"/>
                <w:szCs w:val="18"/>
              </w:rPr>
            </w:pPr>
            <w:r w:rsidRPr="003835C7">
              <w:rPr>
                <w:rFonts w:asciiTheme="minorHAnsi" w:hAnsiTheme="minorHAnsi" w:cstheme="minorHAnsi"/>
                <w:i/>
                <w:iCs/>
                <w:sz w:val="18"/>
                <w:szCs w:val="18"/>
              </w:rPr>
              <w:t>Le presenti Attività sono remunerate per tutto il periodo contrattua</w:t>
            </w:r>
            <w:r w:rsidR="003B727B">
              <w:rPr>
                <w:rFonts w:asciiTheme="minorHAnsi" w:hAnsiTheme="minorHAnsi" w:cstheme="minorHAnsi"/>
                <w:i/>
                <w:iCs/>
                <w:sz w:val="18"/>
                <w:szCs w:val="18"/>
              </w:rPr>
              <w:t>le attraverso un CANONE mensile</w:t>
            </w:r>
          </w:p>
        </w:tc>
      </w:tr>
      <w:tr w:rsidR="00B02738" w:rsidRPr="00677140" w14:paraId="4C9906D4" w14:textId="77777777" w:rsidTr="003B727B">
        <w:trPr>
          <w:trHeight w:val="645"/>
          <w:jc w:val="center"/>
        </w:trPr>
        <w:tc>
          <w:tcPr>
            <w:tcW w:w="3397" w:type="dxa"/>
            <w:shd w:val="clear" w:color="auto" w:fill="auto"/>
            <w:vAlign w:val="center"/>
          </w:tcPr>
          <w:p w14:paraId="74BD5393" w14:textId="7585EAC6" w:rsidR="00B02738" w:rsidRPr="00CA3936" w:rsidRDefault="00B02738" w:rsidP="00B02738">
            <w:pPr>
              <w:pStyle w:val="testo1"/>
              <w:numPr>
                <w:ilvl w:val="0"/>
                <w:numId w:val="33"/>
              </w:numPr>
              <w:spacing w:after="0" w:line="240" w:lineRule="auto"/>
              <w:ind w:left="357" w:right="113" w:hanging="204"/>
              <w:jc w:val="left"/>
              <w:rPr>
                <w:rFonts w:asciiTheme="minorHAnsi" w:hAnsiTheme="minorHAnsi" w:cstheme="minorHAnsi"/>
                <w:b/>
                <w:sz w:val="18"/>
                <w:szCs w:val="18"/>
              </w:rPr>
            </w:pPr>
            <w:r w:rsidRPr="00F31A6A">
              <w:rPr>
                <w:rFonts w:asciiTheme="minorHAnsi" w:hAnsiTheme="minorHAnsi" w:cstheme="minorHAnsi"/>
                <w:i/>
                <w:sz w:val="18"/>
                <w:szCs w:val="18"/>
              </w:rPr>
              <w:t xml:space="preserve">Attività Straordinarie </w:t>
            </w:r>
            <w:r>
              <w:rPr>
                <w:rFonts w:asciiTheme="minorHAnsi" w:hAnsiTheme="minorHAnsi" w:cstheme="minorHAnsi"/>
                <w:i/>
                <w:sz w:val="18"/>
                <w:szCs w:val="18"/>
              </w:rPr>
              <w:t xml:space="preserve">a Richiesta </w:t>
            </w:r>
            <w:r w:rsidRPr="00F31A6A">
              <w:rPr>
                <w:rFonts w:asciiTheme="minorHAnsi" w:hAnsiTheme="minorHAnsi" w:cstheme="minorHAnsi"/>
                <w:i/>
                <w:sz w:val="18"/>
                <w:szCs w:val="18"/>
              </w:rPr>
              <w:t>(cfr. paragraf</w:t>
            </w:r>
            <w:r>
              <w:rPr>
                <w:rFonts w:asciiTheme="minorHAnsi" w:hAnsiTheme="minorHAnsi" w:cstheme="minorHAnsi"/>
                <w:i/>
                <w:sz w:val="18"/>
                <w:szCs w:val="18"/>
              </w:rPr>
              <w:t>i</w:t>
            </w:r>
            <w:r w:rsidRPr="00F31A6A">
              <w:rPr>
                <w:rFonts w:asciiTheme="minorHAnsi" w:hAnsiTheme="minorHAnsi" w:cstheme="minorHAnsi"/>
                <w:i/>
                <w:sz w:val="18"/>
                <w:szCs w:val="18"/>
              </w:rPr>
              <w:t xml:space="preserve"> </w:t>
            </w:r>
            <w:r w:rsidR="00C9052A">
              <w:rPr>
                <w:rFonts w:asciiTheme="minorHAnsi" w:hAnsiTheme="minorHAnsi" w:cstheme="minorHAnsi"/>
                <w:i/>
                <w:sz w:val="18"/>
                <w:szCs w:val="18"/>
              </w:rPr>
              <w:t>6.2</w:t>
            </w:r>
            <w:r w:rsidRPr="00F31A6A">
              <w:rPr>
                <w:rFonts w:asciiTheme="minorHAnsi" w:hAnsiTheme="minorHAnsi" w:cstheme="minorHAnsi"/>
                <w:i/>
                <w:sz w:val="18"/>
                <w:szCs w:val="18"/>
              </w:rPr>
              <w:t>.</w:t>
            </w:r>
            <w:r>
              <w:rPr>
                <w:rFonts w:asciiTheme="minorHAnsi" w:hAnsiTheme="minorHAnsi" w:cstheme="minorHAnsi"/>
                <w:i/>
                <w:sz w:val="18"/>
                <w:szCs w:val="18"/>
              </w:rPr>
              <w:t>2</w:t>
            </w:r>
            <w:r w:rsidRPr="00F31A6A">
              <w:rPr>
                <w:rFonts w:asciiTheme="minorHAnsi" w:hAnsiTheme="minorHAnsi" w:cstheme="minorHAnsi"/>
                <w:i/>
                <w:sz w:val="18"/>
                <w:szCs w:val="18"/>
              </w:rPr>
              <w:t>)</w:t>
            </w:r>
          </w:p>
        </w:tc>
        <w:tc>
          <w:tcPr>
            <w:tcW w:w="6185" w:type="dxa"/>
            <w:shd w:val="clear" w:color="auto" w:fill="auto"/>
            <w:vAlign w:val="center"/>
          </w:tcPr>
          <w:p w14:paraId="1E3C1D4C" w14:textId="77777777" w:rsidR="00B02738" w:rsidRPr="00CA3936" w:rsidRDefault="00B02738" w:rsidP="00343F5A">
            <w:pPr>
              <w:pStyle w:val="testo1"/>
              <w:spacing w:after="0" w:line="240" w:lineRule="auto"/>
              <w:ind w:left="143"/>
              <w:jc w:val="center"/>
              <w:rPr>
                <w:rFonts w:asciiTheme="minorHAnsi" w:hAnsiTheme="minorHAnsi" w:cstheme="minorHAnsi"/>
                <w:b/>
                <w:sz w:val="18"/>
                <w:szCs w:val="18"/>
              </w:rPr>
            </w:pPr>
            <w:r w:rsidRPr="00CA3936">
              <w:rPr>
                <w:rFonts w:asciiTheme="minorHAnsi" w:hAnsiTheme="minorHAnsi" w:cstheme="minorHAnsi"/>
                <w:b/>
                <w:sz w:val="18"/>
                <w:szCs w:val="18"/>
              </w:rPr>
              <w:t>A PRESTAZIONE</w:t>
            </w:r>
            <w:r>
              <w:rPr>
                <w:rFonts w:asciiTheme="minorHAnsi" w:hAnsiTheme="minorHAnsi" w:cstheme="minorHAnsi"/>
                <w:b/>
                <w:sz w:val="18"/>
                <w:szCs w:val="18"/>
              </w:rPr>
              <w:t xml:space="preserve"> </w:t>
            </w:r>
            <w:r w:rsidRPr="00CA3936">
              <w:rPr>
                <w:rFonts w:asciiTheme="minorHAnsi" w:hAnsiTheme="minorHAnsi" w:cstheme="minorHAnsi"/>
                <w:b/>
                <w:sz w:val="18"/>
                <w:szCs w:val="18"/>
              </w:rPr>
              <w:t>(a valere sull’Importo a Consumo)</w:t>
            </w:r>
          </w:p>
          <w:p w14:paraId="033CBFDC" w14:textId="5645FBC9" w:rsidR="00B02738" w:rsidRPr="00CA3936" w:rsidRDefault="00B02738" w:rsidP="00343F5A">
            <w:pPr>
              <w:pStyle w:val="testo1"/>
              <w:spacing w:after="40" w:line="240" w:lineRule="auto"/>
              <w:ind w:left="170" w:right="170"/>
              <w:rPr>
                <w:rFonts w:asciiTheme="minorHAnsi" w:hAnsiTheme="minorHAnsi" w:cstheme="minorHAnsi"/>
                <w:i/>
                <w:iCs/>
                <w:sz w:val="18"/>
                <w:szCs w:val="18"/>
              </w:rPr>
            </w:pPr>
            <w:r w:rsidRPr="00CA3936">
              <w:rPr>
                <w:rFonts w:asciiTheme="minorHAnsi" w:hAnsiTheme="minorHAnsi" w:cstheme="minorHAnsi"/>
                <w:i/>
                <w:iCs/>
                <w:sz w:val="18"/>
                <w:szCs w:val="18"/>
              </w:rPr>
              <w:t xml:space="preserve">Le </w:t>
            </w:r>
            <w:r>
              <w:rPr>
                <w:rFonts w:asciiTheme="minorHAnsi" w:hAnsiTheme="minorHAnsi" w:cstheme="minorHAnsi"/>
                <w:i/>
                <w:iCs/>
                <w:sz w:val="18"/>
                <w:szCs w:val="18"/>
              </w:rPr>
              <w:t xml:space="preserve">presenti </w:t>
            </w:r>
            <w:r w:rsidRPr="00CA3936">
              <w:rPr>
                <w:rFonts w:asciiTheme="minorHAnsi" w:hAnsiTheme="minorHAnsi" w:cstheme="minorHAnsi"/>
                <w:i/>
                <w:iCs/>
                <w:sz w:val="18"/>
                <w:szCs w:val="18"/>
              </w:rPr>
              <w:t>Attività sono remunerate con un corrispettivo economico A PRESTAZIONE (a valere sull’Importo a Consumo)</w:t>
            </w:r>
          </w:p>
        </w:tc>
      </w:tr>
    </w:tbl>
    <w:p w14:paraId="23BA85B4" w14:textId="4248DE7C" w:rsidR="00F81BEC" w:rsidRDefault="00F81BEC" w:rsidP="00B8482B">
      <w:pPr>
        <w:pStyle w:val="Didascalia"/>
      </w:pPr>
      <w:r w:rsidRPr="00F81BEC">
        <w:t xml:space="preserve">Tabella </w:t>
      </w:r>
      <w:fldSimple w:instr=" SEQ Tabella \* ARABIC ">
        <w:r w:rsidR="00466C92">
          <w:rPr>
            <w:noProof/>
          </w:rPr>
          <w:t>5</w:t>
        </w:r>
      </w:fldSimple>
      <w:r w:rsidRPr="00F81BEC">
        <w:t xml:space="preserve"> – </w:t>
      </w:r>
      <w:r w:rsidR="00B80E20">
        <w:t>Modalità di remunerazione</w:t>
      </w:r>
      <w:r w:rsidRPr="00F81BEC">
        <w:t xml:space="preserve"> </w:t>
      </w:r>
      <w:r w:rsidR="00FC5394">
        <w:t>categoria m</w:t>
      </w:r>
      <w:r w:rsidR="00BE46BA" w:rsidRPr="006A2A1B">
        <w:t xml:space="preserve">erceologica n. </w:t>
      </w:r>
      <w:r w:rsidR="004032F3">
        <w:t>4</w:t>
      </w:r>
      <w:r w:rsidRPr="00F81BEC">
        <w:t xml:space="preserve"> </w:t>
      </w:r>
    </w:p>
    <w:p w14:paraId="3355CE4E" w14:textId="00B1A241" w:rsidR="004032F3" w:rsidRPr="004032F3" w:rsidRDefault="00E26657" w:rsidP="00F76D5F">
      <w:pPr>
        <w:pStyle w:val="Titolo3"/>
      </w:pPr>
      <w:bookmarkStart w:id="792" w:name="_Toc121253158"/>
      <w:r w:rsidRPr="00AF214A">
        <w:t>Modalità di remunerazione Attività Ordinar</w:t>
      </w:r>
      <w:r w:rsidR="00605547">
        <w:t>ie</w:t>
      </w:r>
      <w:r w:rsidR="00097E81" w:rsidRPr="00097E81">
        <w:rPr>
          <w:rFonts w:ascii="Calibri" w:hAnsi="Calibri" w:cs="Times New Roman"/>
          <w:color w:val="auto"/>
          <w:szCs w:val="20"/>
        </w:rPr>
        <w:t xml:space="preserve"> </w:t>
      </w:r>
      <w:r w:rsidR="0015142C" w:rsidRPr="0015142C">
        <w:t>Servizi di Portierato/Reception e altri Servizi Ausiliari</w:t>
      </w:r>
      <w:bookmarkEnd w:id="792"/>
    </w:p>
    <w:p w14:paraId="37062741" w14:textId="071F0E48" w:rsidR="0015142C" w:rsidRDefault="0015142C" w:rsidP="0015142C">
      <w:pPr>
        <w:spacing w:before="120" w:after="120"/>
        <w:rPr>
          <w:rFonts w:asciiTheme="minorHAnsi" w:hAnsiTheme="minorHAnsi" w:cstheme="minorHAnsi"/>
        </w:rPr>
      </w:pPr>
      <w:r w:rsidRPr="00AF214A">
        <w:rPr>
          <w:rFonts w:asciiTheme="minorHAnsi" w:hAnsiTheme="minorHAnsi" w:cstheme="minorHAnsi"/>
        </w:rPr>
        <w:t xml:space="preserve">Le </w:t>
      </w:r>
      <w:r w:rsidRPr="00436773">
        <w:rPr>
          <w:rFonts w:asciiTheme="minorHAnsi" w:hAnsiTheme="minorHAnsi" w:cstheme="minorHAnsi"/>
          <w:i/>
        </w:rPr>
        <w:t xml:space="preserve">Attività </w:t>
      </w:r>
      <w:r>
        <w:rPr>
          <w:rFonts w:asciiTheme="minorHAnsi" w:hAnsiTheme="minorHAnsi" w:cstheme="minorHAnsi"/>
          <w:i/>
        </w:rPr>
        <w:t>Ordinarie</w:t>
      </w:r>
      <w:r w:rsidRPr="00AF214A">
        <w:rPr>
          <w:rFonts w:asciiTheme="minorHAnsi" w:hAnsiTheme="minorHAnsi" w:cstheme="minorHAnsi"/>
        </w:rPr>
        <w:t xml:space="preserve"> </w:t>
      </w:r>
      <w:r>
        <w:rPr>
          <w:rFonts w:asciiTheme="minorHAnsi" w:hAnsiTheme="minorHAnsi" w:cstheme="minorHAnsi"/>
        </w:rPr>
        <w:t xml:space="preserve">dei </w:t>
      </w:r>
      <w:r w:rsidRPr="003C01F8">
        <w:rPr>
          <w:rFonts w:asciiTheme="minorHAnsi" w:hAnsiTheme="minorHAnsi" w:cstheme="minorHAnsi"/>
        </w:rPr>
        <w:t>Servizi di Portierato/Reception e altri Servizi Ausiliari</w:t>
      </w:r>
      <w:r>
        <w:rPr>
          <w:rFonts w:asciiTheme="minorHAnsi" w:hAnsiTheme="minorHAnsi" w:cstheme="minorHAnsi"/>
        </w:rPr>
        <w:t xml:space="preserve"> </w:t>
      </w:r>
      <w:r w:rsidRPr="00AF214A">
        <w:rPr>
          <w:rFonts w:asciiTheme="minorHAnsi" w:hAnsiTheme="minorHAnsi" w:cstheme="minorHAnsi"/>
        </w:rPr>
        <w:t>s</w:t>
      </w:r>
      <w:r>
        <w:rPr>
          <w:rFonts w:asciiTheme="minorHAnsi" w:hAnsiTheme="minorHAnsi" w:cstheme="minorHAnsi"/>
        </w:rPr>
        <w:t>on</w:t>
      </w:r>
      <w:r w:rsidRPr="00AF214A">
        <w:rPr>
          <w:rFonts w:asciiTheme="minorHAnsi" w:hAnsiTheme="minorHAnsi" w:cstheme="minorHAnsi"/>
        </w:rPr>
        <w:t>o remunerate mediante un</w:t>
      </w:r>
      <w:r w:rsidRPr="009C6F98">
        <w:rPr>
          <w:rFonts w:asciiTheme="minorHAnsi" w:hAnsiTheme="minorHAnsi" w:cstheme="minorHAnsi"/>
        </w:rPr>
        <w:t xml:space="preserve"> </w:t>
      </w:r>
      <w:r>
        <w:rPr>
          <w:rFonts w:asciiTheme="minorHAnsi" w:hAnsiTheme="minorHAnsi" w:cstheme="minorHAnsi"/>
        </w:rPr>
        <w:t xml:space="preserve">Canone mensile determinato </w:t>
      </w:r>
      <w:r w:rsidRPr="009C6F98">
        <w:rPr>
          <w:rFonts w:asciiTheme="minorHAnsi" w:hAnsiTheme="minorHAnsi" w:cstheme="minorHAnsi"/>
        </w:rPr>
        <w:t xml:space="preserve">in funzione </w:t>
      </w:r>
      <w:r w:rsidRPr="008C2F00">
        <w:rPr>
          <w:rFonts w:asciiTheme="minorHAnsi" w:hAnsiTheme="minorHAnsi" w:cstheme="minorHAnsi"/>
        </w:rPr>
        <w:t xml:space="preserve">delle tipologie e delle quantità delle figure professionali richieste per le </w:t>
      </w:r>
      <w:r w:rsidRPr="008C2F00">
        <w:rPr>
          <w:rFonts w:asciiTheme="minorHAnsi" w:hAnsiTheme="minorHAnsi" w:cstheme="minorHAnsi"/>
          <w:i/>
        </w:rPr>
        <w:t>Attività di Base</w:t>
      </w:r>
      <w:r w:rsidRPr="008C2F00">
        <w:rPr>
          <w:rFonts w:asciiTheme="minorHAnsi" w:hAnsiTheme="minorHAnsi" w:cstheme="minorHAnsi"/>
        </w:rPr>
        <w:t xml:space="preserve">, dei prezzi unitari a base d’asta e dei ribassi offerti in sede di offerta economica. </w:t>
      </w:r>
    </w:p>
    <w:p w14:paraId="11F8FAAC" w14:textId="36AE8A78" w:rsidR="0060257D" w:rsidRPr="0060257D" w:rsidRDefault="0015142C" w:rsidP="00A12745">
      <w:pPr>
        <w:spacing w:before="120" w:after="120"/>
        <w:rPr>
          <w:rFonts w:cs="Trebuchet MS"/>
          <w:b/>
          <w:i/>
          <w:color w:val="0000FF"/>
          <w:u w:val="single"/>
        </w:rPr>
      </w:pPr>
      <w:r w:rsidRPr="009C6F98">
        <w:rPr>
          <w:rFonts w:asciiTheme="minorHAnsi" w:hAnsiTheme="minorHAnsi" w:cstheme="minorHAnsi"/>
        </w:rPr>
        <w:t>Il Canone mensile (€/mese) del</w:t>
      </w:r>
      <w:r>
        <w:rPr>
          <w:rFonts w:asciiTheme="minorHAnsi" w:hAnsiTheme="minorHAnsi" w:cstheme="minorHAnsi"/>
        </w:rPr>
        <w:t xml:space="preserve">le </w:t>
      </w:r>
      <w:r w:rsidRPr="008E5DFD">
        <w:rPr>
          <w:rFonts w:asciiTheme="minorHAnsi" w:hAnsiTheme="minorHAnsi" w:cstheme="minorHAnsi"/>
          <w:i/>
        </w:rPr>
        <w:t>Attività Ordinarie</w:t>
      </w:r>
      <w:r>
        <w:rPr>
          <w:rFonts w:asciiTheme="minorHAnsi" w:hAnsiTheme="minorHAnsi" w:cstheme="minorHAnsi"/>
        </w:rPr>
        <w:t xml:space="preserve"> dei </w:t>
      </w:r>
      <w:r w:rsidRPr="003C01F8">
        <w:rPr>
          <w:rFonts w:asciiTheme="minorHAnsi" w:hAnsiTheme="minorHAnsi" w:cstheme="minorHAnsi"/>
        </w:rPr>
        <w:t>Servizi di Portierato/Reception e altri Servizi Ausiliari</w:t>
      </w:r>
      <w:r>
        <w:rPr>
          <w:rFonts w:asciiTheme="minorHAnsi" w:hAnsiTheme="minorHAnsi" w:cstheme="minorHAnsi"/>
        </w:rPr>
        <w:t xml:space="preserve"> </w:t>
      </w:r>
      <w:r w:rsidRPr="009C6F98">
        <w:rPr>
          <w:rFonts w:asciiTheme="minorHAnsi" w:hAnsiTheme="minorHAnsi" w:cstheme="minorHAnsi"/>
        </w:rPr>
        <w:t>(</w:t>
      </w:r>
      <m:oMath>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AUS</m:t>
            </m:r>
          </m:sub>
        </m:sSub>
      </m:oMath>
      <w:r w:rsidRPr="009C6F98">
        <w:rPr>
          <w:rFonts w:asciiTheme="minorHAnsi" w:hAnsiTheme="minorHAnsi" w:cstheme="minorHAnsi"/>
        </w:rPr>
        <w:t xml:space="preserve">) è </w:t>
      </w:r>
      <w:r>
        <w:rPr>
          <w:rFonts w:asciiTheme="minorHAnsi" w:hAnsiTheme="minorHAnsi" w:cstheme="minorHAnsi"/>
        </w:rPr>
        <w:t xml:space="preserve">pertanto </w:t>
      </w:r>
      <w:r w:rsidR="00A12745">
        <w:rPr>
          <w:rFonts w:asciiTheme="minorHAnsi" w:hAnsiTheme="minorHAnsi" w:cstheme="minorHAnsi"/>
        </w:rPr>
        <w:t>pari al</w:t>
      </w:r>
      <w:r w:rsidRPr="009C6F98">
        <w:rPr>
          <w:rFonts w:asciiTheme="minorHAnsi" w:hAnsiTheme="minorHAnsi" w:cstheme="minorHAnsi"/>
        </w:rPr>
        <w:t xml:space="preserve"> Canone per le </w:t>
      </w:r>
      <w:r w:rsidRPr="00C05CC8">
        <w:rPr>
          <w:rFonts w:asciiTheme="minorHAnsi" w:hAnsiTheme="minorHAnsi" w:cstheme="minorHAnsi"/>
          <w:i/>
        </w:rPr>
        <w:t>Attività di Base</w:t>
      </w:r>
      <w:r w:rsidRPr="009C6F98">
        <w:rPr>
          <w:rFonts w:asciiTheme="minorHAnsi" w:hAnsiTheme="minorHAnsi" w:cstheme="minorHAnsi"/>
        </w:rPr>
        <w:t xml:space="preserve"> (</w:t>
      </w:r>
      <m:oMath>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AUS,B</m:t>
            </m:r>
          </m:sub>
        </m:sSub>
      </m:oMath>
      <w:r w:rsidRPr="009C6F98">
        <w:rPr>
          <w:rFonts w:asciiTheme="minorHAnsi" w:hAnsiTheme="minorHAnsi" w:cstheme="minorHAnsi"/>
        </w:rPr>
        <w:t xml:space="preserve">) </w:t>
      </w:r>
    </w:p>
    <w:p w14:paraId="7D16B2D2" w14:textId="1319D4E1" w:rsidR="00377004" w:rsidRPr="0096351B" w:rsidRDefault="00377004" w:rsidP="00377004">
      <w:pPr>
        <w:spacing w:before="240" w:after="120"/>
        <w:rPr>
          <w:rFonts w:asciiTheme="minorHAnsi" w:hAnsiTheme="minorHAnsi" w:cstheme="minorHAnsi"/>
          <w:b/>
          <w:i/>
          <w:u w:val="single"/>
        </w:rPr>
      </w:pPr>
      <w:r w:rsidRPr="0096351B">
        <w:rPr>
          <w:rFonts w:asciiTheme="minorHAnsi" w:hAnsiTheme="minorHAnsi" w:cstheme="minorHAnsi"/>
          <w:b/>
          <w:i/>
          <w:u w:val="single"/>
        </w:rPr>
        <w:t xml:space="preserve">Modalità di remunerazione - Attività </w:t>
      </w:r>
      <w:r>
        <w:rPr>
          <w:rFonts w:asciiTheme="minorHAnsi" w:hAnsiTheme="minorHAnsi" w:cstheme="minorHAnsi"/>
          <w:b/>
          <w:i/>
          <w:u w:val="single"/>
        </w:rPr>
        <w:t xml:space="preserve">di Base </w:t>
      </w:r>
    </w:p>
    <w:p w14:paraId="4575570C" w14:textId="08FF3B12" w:rsidR="00110E3D" w:rsidRDefault="00110E3D" w:rsidP="00110E3D">
      <w:pPr>
        <w:spacing w:before="240" w:after="120"/>
      </w:pPr>
      <w:r>
        <w:t xml:space="preserve">Il Canone mensile (€/mese) per le </w:t>
      </w:r>
      <w:r>
        <w:rPr>
          <w:i/>
          <w:iCs/>
        </w:rPr>
        <w:t xml:space="preserve">Attività Ordinarie di Base </w:t>
      </w:r>
      <w:r>
        <w:t>(</w:t>
      </w:r>
      <w:r>
        <w:rPr>
          <w:rFonts w:ascii="Cambria Math" w:hAnsi="Cambria Math" w:cs="Cambria Math"/>
        </w:rPr>
        <w:t>𝐶</w:t>
      </w:r>
      <w:r>
        <w:rPr>
          <w:rFonts w:ascii="Cambria Math" w:hAnsi="Cambria Math" w:cs="Cambria Math"/>
          <w:sz w:val="14"/>
          <w:szCs w:val="14"/>
        </w:rPr>
        <w:t>𝐴</w:t>
      </w:r>
      <w:proofErr w:type="gramStart"/>
      <w:r w:rsidR="00C9052A">
        <w:rPr>
          <w:rFonts w:ascii="Cambria Math" w:hAnsi="Cambria Math" w:cs="Cambria Math"/>
          <w:sz w:val="14"/>
          <w:szCs w:val="14"/>
        </w:rPr>
        <w:t>US</w:t>
      </w:r>
      <w:r>
        <w:rPr>
          <w:rFonts w:ascii="Cambria Math" w:hAnsi="Cambria Math" w:cs="Cambria Math"/>
          <w:sz w:val="14"/>
          <w:szCs w:val="14"/>
        </w:rPr>
        <w:t>,𝐵</w:t>
      </w:r>
      <w:proofErr w:type="gramEnd"/>
      <w:r>
        <w:t xml:space="preserve">), comprensivo di tutti gli oneri di gestione del personale e di programmazione delle attività degli stessi, è determinato come segue: </w:t>
      </w:r>
    </w:p>
    <w:p w14:paraId="2A818B4E" w14:textId="563F655F" w:rsidR="00110E3D" w:rsidRDefault="00110E3D" w:rsidP="00110E3D">
      <w:pPr>
        <w:spacing w:line="240" w:lineRule="auto"/>
        <w:rPr>
          <w:rFonts w:ascii="Cambria Math" w:hAnsi="Cambria Math" w:cs="Cambria Math"/>
          <w:sz w:val="14"/>
          <w:szCs w:val="14"/>
          <w:u w:val="single"/>
        </w:rPr>
      </w:pPr>
      <w:r>
        <w:rPr>
          <w:rFonts w:ascii="Cambria Math" w:hAnsi="Cambria Math" w:cs="Cambria Math"/>
        </w:rPr>
        <w:t>𝐶</w:t>
      </w:r>
      <w:r>
        <w:rPr>
          <w:rFonts w:ascii="Cambria Math" w:hAnsi="Cambria Math" w:cs="Cambria Math"/>
          <w:sz w:val="14"/>
          <w:szCs w:val="14"/>
        </w:rPr>
        <w:t>𝐴</w:t>
      </w:r>
      <w:proofErr w:type="gramStart"/>
      <w:r w:rsidR="00C9052A">
        <w:rPr>
          <w:rFonts w:ascii="Cambria Math" w:hAnsi="Cambria Math" w:cs="Cambria Math"/>
          <w:sz w:val="14"/>
          <w:szCs w:val="14"/>
        </w:rPr>
        <w:t>US</w:t>
      </w:r>
      <w:r>
        <w:rPr>
          <w:rFonts w:ascii="Cambria Math" w:hAnsi="Cambria Math" w:cs="Cambria Math"/>
          <w:sz w:val="14"/>
          <w:szCs w:val="14"/>
        </w:rPr>
        <w:t>,𝐵</w:t>
      </w:r>
      <w:proofErr w:type="gramEnd"/>
      <w:r>
        <w:rPr>
          <w:rFonts w:ascii="Cambria Math" w:hAnsi="Cambria Math" w:cs="Cambria Math"/>
        </w:rPr>
        <w:t xml:space="preserve">= </w:t>
      </w:r>
      <w:r w:rsidRPr="00C9052A">
        <w:rPr>
          <w:rFonts w:ascii="Cambria Math" w:hAnsi="Cambria Math" w:cs="Cambria Math"/>
          <w:u w:val="single"/>
        </w:rPr>
        <w:t>𝑉𝐶</w:t>
      </w:r>
      <w:r w:rsidR="00C9052A" w:rsidRPr="00C9052A">
        <w:rPr>
          <w:rFonts w:ascii="Cambria Math" w:hAnsi="Cambria Math" w:cs="Cambria Math"/>
          <w:sz w:val="14"/>
          <w:szCs w:val="14"/>
          <w:u w:val="single"/>
        </w:rPr>
        <w:t>𝐴US</w:t>
      </w:r>
      <w:r w:rsidRPr="00C9052A">
        <w:rPr>
          <w:rFonts w:ascii="Cambria Math" w:hAnsi="Cambria Math" w:cs="Cambria Math"/>
          <w:sz w:val="14"/>
          <w:szCs w:val="14"/>
          <w:u w:val="single"/>
        </w:rPr>
        <w:t xml:space="preserve">,𝐵 </w:t>
      </w:r>
      <w:r w:rsidRPr="00C9052A">
        <w:rPr>
          <w:rFonts w:ascii="Cambria Math" w:hAnsi="Cambria Math" w:cs="Cambria Math"/>
          <w:u w:val="single"/>
        </w:rPr>
        <w:t>𝑚</w:t>
      </w:r>
      <w:r w:rsidRPr="00C9052A">
        <w:rPr>
          <w:rFonts w:ascii="Cambria Math" w:hAnsi="Cambria Math" w:cs="Cambria Math"/>
          <w:sz w:val="14"/>
          <w:szCs w:val="14"/>
          <w:u w:val="single"/>
        </w:rPr>
        <w:t>𝑐</w:t>
      </w:r>
    </w:p>
    <w:p w14:paraId="46CA02A8" w14:textId="77777777" w:rsidR="00110E3D" w:rsidRPr="00267CF2" w:rsidRDefault="00110E3D" w:rsidP="00110E3D">
      <w:pPr>
        <w:spacing w:line="240" w:lineRule="auto"/>
        <w:ind w:firstLine="708"/>
        <w:rPr>
          <w:rFonts w:cs="Trebuchet MS"/>
          <w:b/>
          <w:i/>
          <w:color w:val="0000FF"/>
        </w:rPr>
      </w:pPr>
      <w:r w:rsidRPr="00267CF2">
        <w:rPr>
          <w:rFonts w:ascii="Cambria Math" w:hAnsi="Cambria Math" w:cs="Cambria Math"/>
        </w:rPr>
        <w:t xml:space="preserve">    𝑚</w:t>
      </w:r>
      <w:r w:rsidRPr="00267CF2">
        <w:rPr>
          <w:rFonts w:ascii="Cambria Math" w:hAnsi="Cambria Math" w:cs="Cambria Math"/>
          <w:sz w:val="14"/>
          <w:szCs w:val="14"/>
        </w:rPr>
        <w:t>𝑐</w:t>
      </w:r>
      <w:r w:rsidRPr="00267CF2">
        <w:rPr>
          <w:rFonts w:cs="Trebuchet MS"/>
          <w:b/>
          <w:i/>
          <w:color w:val="0000FF"/>
        </w:rPr>
        <w:t xml:space="preserve"> </w:t>
      </w:r>
    </w:p>
    <w:p w14:paraId="4ED4C045" w14:textId="77777777" w:rsidR="00110E3D" w:rsidRDefault="00110E3D" w:rsidP="00110E3D">
      <w:pPr>
        <w:spacing w:line="240" w:lineRule="auto"/>
        <w:ind w:firstLine="708"/>
        <w:rPr>
          <w:rFonts w:cs="Trebuchet MS"/>
          <w:b/>
          <w:i/>
          <w:color w:val="0000FF"/>
          <w:u w:val="single"/>
        </w:rPr>
      </w:pPr>
    </w:p>
    <w:p w14:paraId="52E0FDB8" w14:textId="34820FCA" w:rsidR="00110E3D" w:rsidRPr="00267CF2" w:rsidRDefault="00110E3D" w:rsidP="00110E3D">
      <w:pPr>
        <w:autoSpaceDE w:val="0"/>
        <w:autoSpaceDN w:val="0"/>
        <w:adjustRightInd w:val="0"/>
        <w:spacing w:after="185"/>
      </w:pPr>
      <w:r w:rsidRPr="00267CF2">
        <w:rPr>
          <w:rFonts w:ascii="Cambria Math" w:hAnsi="Cambria Math" w:cs="Cambria Math"/>
          <w:color w:val="000000"/>
        </w:rPr>
        <w:t>𝑉𝐶</w:t>
      </w:r>
      <w:r w:rsidRPr="00267CF2">
        <w:rPr>
          <w:rFonts w:ascii="Cambria Math" w:hAnsi="Cambria Math" w:cs="Cambria Math"/>
          <w:color w:val="000000"/>
          <w:sz w:val="14"/>
          <w:szCs w:val="14"/>
        </w:rPr>
        <w:t>𝐴</w:t>
      </w:r>
      <w:proofErr w:type="gramStart"/>
      <w:r w:rsidR="00C9052A">
        <w:rPr>
          <w:rFonts w:ascii="Cambria Math" w:hAnsi="Cambria Math" w:cs="Cambria Math"/>
          <w:color w:val="000000"/>
          <w:sz w:val="14"/>
          <w:szCs w:val="14"/>
        </w:rPr>
        <w:t>US</w:t>
      </w:r>
      <w:r w:rsidRPr="00267CF2">
        <w:rPr>
          <w:rFonts w:ascii="Cambria Math" w:hAnsi="Cambria Math" w:cs="Cambria Math"/>
          <w:color w:val="000000"/>
          <w:sz w:val="14"/>
          <w:szCs w:val="14"/>
        </w:rPr>
        <w:t>,𝐵</w:t>
      </w:r>
      <w:proofErr w:type="gramEnd"/>
      <w:r w:rsidRPr="00267CF2">
        <w:rPr>
          <w:rFonts w:ascii="Cambria Math" w:hAnsi="Cambria Math" w:cs="Cambria Math"/>
          <w:color w:val="000000"/>
          <w:sz w:val="14"/>
          <w:szCs w:val="14"/>
        </w:rPr>
        <w:t xml:space="preserve"> </w:t>
      </w:r>
      <w:r w:rsidRPr="00267CF2">
        <w:t xml:space="preserve">è il Valore Economico a base di gara, al netto del ribasso offerto, a remunerazione delle Attività Ordinarie di Base del Servizio di </w:t>
      </w:r>
      <w:r w:rsidR="00C9052A">
        <w:t>Portierato</w:t>
      </w:r>
      <w:r w:rsidR="009A2CCF">
        <w:t>/Reception</w:t>
      </w:r>
      <w:r w:rsidRPr="00267CF2">
        <w:t xml:space="preserve">; </w:t>
      </w:r>
    </w:p>
    <w:p w14:paraId="1C724FD7" w14:textId="77777777" w:rsidR="00110E3D" w:rsidRPr="00267CF2" w:rsidRDefault="00110E3D" w:rsidP="00110E3D">
      <w:pPr>
        <w:autoSpaceDE w:val="0"/>
        <w:autoSpaceDN w:val="0"/>
        <w:adjustRightInd w:val="0"/>
      </w:pPr>
      <w:r w:rsidRPr="00267CF2">
        <w:t xml:space="preserve">- </w:t>
      </w:r>
      <w:r w:rsidRPr="00267CF2">
        <w:rPr>
          <w:rFonts w:ascii="Cambria Math" w:hAnsi="Cambria Math" w:cs="Cambria Math"/>
        </w:rPr>
        <w:t>𝑚𝑐</w:t>
      </w:r>
      <w:r w:rsidRPr="00267CF2">
        <w:t xml:space="preserve"> rappresenta la durata contrattuale espressa in numero di mesi del servizio. </w:t>
      </w:r>
    </w:p>
    <w:p w14:paraId="686DB655" w14:textId="77777777" w:rsidR="00110E3D" w:rsidRDefault="00110E3D" w:rsidP="00110E3D">
      <w:pPr>
        <w:autoSpaceDE w:val="0"/>
        <w:autoSpaceDN w:val="0"/>
        <w:adjustRightInd w:val="0"/>
      </w:pPr>
    </w:p>
    <w:p w14:paraId="53F8C2CE" w14:textId="49FE255F" w:rsidR="00110E3D" w:rsidRPr="00267CF2" w:rsidRDefault="00110E3D" w:rsidP="00110E3D">
      <w:pPr>
        <w:autoSpaceDE w:val="0"/>
        <w:autoSpaceDN w:val="0"/>
        <w:adjustRightInd w:val="0"/>
      </w:pPr>
      <w:r w:rsidRPr="00267CF2">
        <w:t xml:space="preserve">Nel caso in cui durante la vigenza contrattuale, possano verificarsi modifiche/integrazioni al Contratto/Ordinativo di Fornitura, la Stazione Appaltante </w:t>
      </w:r>
      <w:r>
        <w:t xml:space="preserve">rideterminerà il </w:t>
      </w:r>
      <w:r w:rsidRPr="00267CF2">
        <w:t xml:space="preserve">Canone </w:t>
      </w:r>
      <w:r>
        <w:t>(</w:t>
      </w:r>
      <w:r>
        <w:rPr>
          <w:rFonts w:ascii="Cambria Math" w:hAnsi="Cambria Math" w:cs="Cambria Math"/>
        </w:rPr>
        <w:t>𝐶</w:t>
      </w:r>
      <w:r>
        <w:rPr>
          <w:rFonts w:ascii="Cambria Math" w:hAnsi="Cambria Math" w:cs="Cambria Math"/>
          <w:sz w:val="14"/>
          <w:szCs w:val="14"/>
        </w:rPr>
        <w:t>𝐴</w:t>
      </w:r>
      <w:proofErr w:type="gramStart"/>
      <w:r w:rsidR="00997093">
        <w:rPr>
          <w:rFonts w:ascii="Cambria Math" w:hAnsi="Cambria Math" w:cs="Cambria Math"/>
          <w:sz w:val="14"/>
          <w:szCs w:val="14"/>
        </w:rPr>
        <w:t>US</w:t>
      </w:r>
      <w:r>
        <w:rPr>
          <w:rFonts w:ascii="Cambria Math" w:hAnsi="Cambria Math" w:cs="Cambria Math"/>
          <w:sz w:val="14"/>
          <w:szCs w:val="14"/>
        </w:rPr>
        <w:t>,𝐵</w:t>
      </w:r>
      <w:proofErr w:type="gramEnd"/>
      <w:r>
        <w:t>)</w:t>
      </w:r>
      <w:r w:rsidRPr="00267CF2">
        <w:t>, nei limiti previst</w:t>
      </w:r>
      <w:r>
        <w:t>i dall’a</w:t>
      </w:r>
      <w:r w:rsidR="00997093">
        <w:t xml:space="preserve">rt. 106 del </w:t>
      </w:r>
      <w:r w:rsidR="00EC2BDB">
        <w:t>Codice</w:t>
      </w:r>
      <w:r>
        <w:t>, aggiungendo allo stesso il costo dell’attività richiesta in base ai prezzi unitari oggetto di ribasso offerti in sede di gara.</w:t>
      </w:r>
    </w:p>
    <w:p w14:paraId="60DAC8CE" w14:textId="0AAEE098" w:rsidR="00097E81" w:rsidRPr="00097E81" w:rsidRDefault="00097E81" w:rsidP="00F76D5F">
      <w:pPr>
        <w:pStyle w:val="Titolo3"/>
      </w:pPr>
      <w:bookmarkStart w:id="793" w:name="_Toc92701822"/>
      <w:bookmarkStart w:id="794" w:name="_Toc121253159"/>
      <w:r w:rsidRPr="00097E81">
        <w:t xml:space="preserve">Modalità di remunerazione Attività Straordinarie </w:t>
      </w:r>
      <w:bookmarkEnd w:id="793"/>
      <w:r w:rsidR="0015142C" w:rsidRPr="0015142C">
        <w:t>Servizio di Portierato/Reception e altri Servizi Ausiliari</w:t>
      </w:r>
      <w:bookmarkEnd w:id="794"/>
    </w:p>
    <w:p w14:paraId="24B871F6" w14:textId="77777777" w:rsidR="0015142C" w:rsidRPr="00461784" w:rsidRDefault="0015142C" w:rsidP="0015142C">
      <w:pPr>
        <w:spacing w:before="120" w:after="120"/>
        <w:rPr>
          <w:rFonts w:asciiTheme="minorHAnsi" w:hAnsiTheme="minorHAnsi" w:cstheme="minorHAnsi"/>
        </w:rPr>
      </w:pPr>
      <w:r w:rsidRPr="00B95CED">
        <w:rPr>
          <w:rFonts w:asciiTheme="minorHAnsi" w:hAnsiTheme="minorHAnsi" w:cstheme="minorHAnsi"/>
        </w:rPr>
        <w:t xml:space="preserve">Le </w:t>
      </w:r>
      <w:r w:rsidRPr="00B95CED">
        <w:rPr>
          <w:rFonts w:asciiTheme="minorHAnsi" w:hAnsiTheme="minorHAnsi" w:cstheme="minorHAnsi"/>
          <w:i/>
        </w:rPr>
        <w:t xml:space="preserve">Attività Straordinarie </w:t>
      </w:r>
      <w:r w:rsidRPr="00937058">
        <w:rPr>
          <w:rFonts w:asciiTheme="minorHAnsi" w:hAnsiTheme="minorHAnsi" w:cstheme="minorHAnsi"/>
        </w:rPr>
        <w:t xml:space="preserve">del Servizio di </w:t>
      </w:r>
      <w:r w:rsidRPr="006A2A1B">
        <w:rPr>
          <w:rFonts w:asciiTheme="minorHAnsi" w:hAnsiTheme="minorHAnsi" w:cstheme="minorHAnsi"/>
        </w:rPr>
        <w:t>Portierato/Reception e altri Servizi Ausiliari</w:t>
      </w:r>
      <w:r>
        <w:rPr>
          <w:rFonts w:asciiTheme="minorHAnsi" w:hAnsiTheme="minorHAnsi" w:cstheme="minorHAnsi"/>
        </w:rPr>
        <w:t xml:space="preserve"> </w:t>
      </w:r>
      <w:r w:rsidRPr="009B1321">
        <w:rPr>
          <w:rFonts w:asciiTheme="minorHAnsi" w:hAnsiTheme="minorHAnsi" w:cstheme="minorHAnsi"/>
        </w:rPr>
        <w:t xml:space="preserve">sono remunerate mediante un </w:t>
      </w:r>
      <w:r w:rsidRPr="00F81BEC">
        <w:rPr>
          <w:rFonts w:asciiTheme="minorHAnsi" w:hAnsiTheme="minorHAnsi" w:cstheme="minorHAnsi"/>
        </w:rPr>
        <w:t xml:space="preserve">corrispettivo economico </w:t>
      </w:r>
      <w:r w:rsidRPr="00F81BEC">
        <w:rPr>
          <w:rFonts w:asciiTheme="minorHAnsi" w:hAnsiTheme="minorHAnsi" w:cstheme="minorHAnsi"/>
          <w:i/>
        </w:rPr>
        <w:t xml:space="preserve">a Prestazione </w:t>
      </w: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AUS,S</m:t>
            </m:r>
          </m:sub>
        </m:sSub>
      </m:oMath>
      <w:r w:rsidRPr="00B95CED">
        <w:rPr>
          <w:rFonts w:asciiTheme="minorHAnsi" w:hAnsiTheme="minorHAnsi" w:cstheme="minorHAnsi"/>
          <w:i/>
        </w:rPr>
        <w:t xml:space="preserve"> (€/intervento)</w:t>
      </w:r>
      <w:r w:rsidRPr="00461784">
        <w:rPr>
          <w:rFonts w:asciiTheme="minorHAnsi" w:hAnsiTheme="minorHAnsi" w:cstheme="minorHAnsi"/>
        </w:rPr>
        <w:t>, a valere sull’</w:t>
      </w:r>
      <w:r w:rsidRPr="00461784">
        <w:rPr>
          <w:rFonts w:asciiTheme="minorHAnsi" w:hAnsiTheme="minorHAnsi" w:cstheme="minorHAnsi"/>
          <w:i/>
        </w:rPr>
        <w:t>Importo a Consumo,</w:t>
      </w:r>
      <w:r w:rsidRPr="009B1321">
        <w:rPr>
          <w:rFonts w:asciiTheme="minorHAnsi" w:hAnsiTheme="minorHAnsi" w:cstheme="minorHAnsi"/>
        </w:rPr>
        <w:t xml:space="preserve"> consuntivato nel mese di erogazione della prestazione </w:t>
      </w:r>
      <w:r w:rsidRPr="00F81BEC">
        <w:rPr>
          <w:rFonts w:asciiTheme="minorHAnsi" w:hAnsiTheme="minorHAnsi" w:cstheme="minorHAnsi"/>
        </w:rPr>
        <w:t>e</w:t>
      </w:r>
      <w:r w:rsidRPr="00F81BEC">
        <w:rPr>
          <w:rFonts w:asciiTheme="minorHAnsi" w:hAnsiTheme="minorHAnsi" w:cstheme="minorHAnsi"/>
          <w:i/>
        </w:rPr>
        <w:t xml:space="preserve"> </w:t>
      </w:r>
      <w:r w:rsidRPr="009A1B4B">
        <w:rPr>
          <w:rFonts w:asciiTheme="minorHAnsi" w:hAnsiTheme="minorHAnsi" w:cstheme="minorHAnsi"/>
        </w:rPr>
        <w:t>comprensivo di tutti i materiali di consumo, nonché degli oneri di gestione del personale e di programmazione delle attività degli stessi</w:t>
      </w:r>
      <w:r w:rsidRPr="00B95CED">
        <w:rPr>
          <w:rFonts w:asciiTheme="minorHAnsi" w:hAnsiTheme="minorHAnsi" w:cstheme="minorHAnsi"/>
        </w:rPr>
        <w:t>. Il Corrispettivo è determinato in funzione dei seguenti elementi</w:t>
      </w:r>
      <w:r w:rsidRPr="00461784">
        <w:rPr>
          <w:rFonts w:asciiTheme="minorHAnsi" w:hAnsiTheme="minorHAnsi" w:cstheme="minorHAnsi"/>
        </w:rPr>
        <w:t>:</w:t>
      </w:r>
    </w:p>
    <w:p w14:paraId="4FF0613E" w14:textId="77777777" w:rsidR="00110E3D" w:rsidRPr="00267CF2" w:rsidRDefault="00110E3D" w:rsidP="00110E3D">
      <w:pPr>
        <w:tabs>
          <w:tab w:val="left" w:pos="426"/>
        </w:tabs>
        <w:autoSpaceDE w:val="0"/>
        <w:autoSpaceDN w:val="0"/>
        <w:adjustRightInd w:val="0"/>
        <w:spacing w:before="120"/>
        <w:ind w:left="426" w:hanging="284"/>
        <w:rPr>
          <w:rFonts w:cs="Calibri"/>
          <w:color w:val="000000"/>
        </w:rPr>
      </w:pPr>
      <w:r>
        <w:rPr>
          <w:rFonts w:ascii="Wingdings" w:hAnsi="Wingdings" w:cs="Wingdings"/>
          <w:color w:val="000000"/>
          <w:sz w:val="16"/>
          <w:szCs w:val="16"/>
        </w:rPr>
        <w:t></w:t>
      </w:r>
      <w:r>
        <w:rPr>
          <w:rFonts w:ascii="Wingdings" w:hAnsi="Wingdings" w:cs="Wingdings"/>
          <w:color w:val="000000"/>
          <w:sz w:val="16"/>
          <w:szCs w:val="16"/>
        </w:rPr>
        <w:t></w:t>
      </w:r>
      <w:r>
        <w:rPr>
          <w:rFonts w:ascii="Wingdings" w:hAnsi="Wingdings" w:cs="Wingdings"/>
          <w:color w:val="000000"/>
          <w:sz w:val="16"/>
          <w:szCs w:val="16"/>
        </w:rPr>
        <w:tab/>
      </w:r>
      <w:r w:rsidRPr="00267CF2">
        <w:rPr>
          <w:rFonts w:cs="Calibri"/>
          <w:i/>
          <w:iCs/>
          <w:color w:val="000000"/>
        </w:rPr>
        <w:t xml:space="preserve">Attività Straordinarie </w:t>
      </w:r>
      <w:r w:rsidRPr="00267CF2">
        <w:rPr>
          <w:rFonts w:cs="Calibri"/>
          <w:color w:val="000000"/>
        </w:rPr>
        <w:t>richieste tra quelle indicate nella documentazione di gara allegata alla Lettera di Invito dell’AS e come indicate nella Scheda Consu</w:t>
      </w:r>
      <w:r>
        <w:rPr>
          <w:rFonts w:cs="Calibri"/>
          <w:color w:val="000000"/>
        </w:rPr>
        <w:t>ntivo Attività</w:t>
      </w:r>
      <w:r w:rsidRPr="00267CF2">
        <w:rPr>
          <w:rFonts w:cs="Calibri"/>
          <w:color w:val="000000"/>
        </w:rPr>
        <w:t xml:space="preserve">; </w:t>
      </w:r>
    </w:p>
    <w:p w14:paraId="53CF6CC0" w14:textId="77777777" w:rsidR="00110E3D" w:rsidRPr="00267CF2" w:rsidRDefault="00110E3D" w:rsidP="00110E3D">
      <w:pPr>
        <w:tabs>
          <w:tab w:val="left" w:pos="426"/>
        </w:tabs>
        <w:autoSpaceDE w:val="0"/>
        <w:autoSpaceDN w:val="0"/>
        <w:adjustRightInd w:val="0"/>
        <w:spacing w:before="120"/>
        <w:ind w:left="426" w:hanging="284"/>
        <w:rPr>
          <w:rFonts w:cs="Calibri"/>
          <w:color w:val="000000"/>
        </w:rPr>
      </w:pPr>
      <w:r w:rsidRPr="00267CF2">
        <w:rPr>
          <w:rFonts w:ascii="Wingdings" w:hAnsi="Wingdings" w:cs="Wingdings"/>
          <w:color w:val="000000"/>
          <w:sz w:val="16"/>
          <w:szCs w:val="16"/>
        </w:rPr>
        <w:t></w:t>
      </w:r>
      <w:r w:rsidRPr="00267CF2">
        <w:rPr>
          <w:rFonts w:ascii="Wingdings" w:hAnsi="Wingdings" w:cs="Wingdings"/>
          <w:color w:val="000000"/>
          <w:sz w:val="16"/>
          <w:szCs w:val="16"/>
        </w:rPr>
        <w:t></w:t>
      </w:r>
      <w:r>
        <w:rPr>
          <w:rFonts w:ascii="Wingdings" w:hAnsi="Wingdings" w:cs="Wingdings"/>
          <w:color w:val="000000"/>
          <w:sz w:val="16"/>
          <w:szCs w:val="16"/>
        </w:rPr>
        <w:tab/>
      </w:r>
      <w:r w:rsidRPr="00267CF2">
        <w:rPr>
          <w:rFonts w:cs="Calibri"/>
          <w:color w:val="000000"/>
        </w:rPr>
        <w:t xml:space="preserve">Quantità oggetto delle </w:t>
      </w:r>
      <w:r w:rsidRPr="00267CF2">
        <w:rPr>
          <w:rFonts w:cs="Calibri"/>
          <w:i/>
          <w:iCs/>
          <w:color w:val="000000"/>
        </w:rPr>
        <w:t>Attività Straordinarie</w:t>
      </w:r>
      <w:r w:rsidRPr="00267CF2">
        <w:rPr>
          <w:rFonts w:cs="Calibri"/>
          <w:color w:val="000000"/>
        </w:rPr>
        <w:t>, così come indicate nella Scheda Consu</w:t>
      </w:r>
      <w:r>
        <w:rPr>
          <w:rFonts w:cs="Calibri"/>
          <w:color w:val="000000"/>
        </w:rPr>
        <w:t>ntivo Attività (cfr. paragrafo 5.1.4</w:t>
      </w:r>
      <w:r w:rsidRPr="00267CF2">
        <w:rPr>
          <w:rFonts w:cs="Calibri"/>
          <w:color w:val="000000"/>
        </w:rPr>
        <w:t xml:space="preserve">); </w:t>
      </w:r>
    </w:p>
    <w:p w14:paraId="2DBB8747" w14:textId="0B2D5773" w:rsidR="00110E3D" w:rsidRDefault="00110E3D" w:rsidP="00110E3D">
      <w:pPr>
        <w:tabs>
          <w:tab w:val="left" w:pos="426"/>
        </w:tabs>
        <w:autoSpaceDE w:val="0"/>
        <w:autoSpaceDN w:val="0"/>
        <w:adjustRightInd w:val="0"/>
        <w:spacing w:before="120" w:line="240" w:lineRule="auto"/>
        <w:ind w:left="426" w:hanging="284"/>
        <w:rPr>
          <w:rFonts w:cs="Calibri"/>
        </w:rPr>
      </w:pPr>
      <w:r w:rsidRPr="00267CF2">
        <w:rPr>
          <w:rFonts w:ascii="Wingdings" w:hAnsi="Wingdings" w:cs="Wingdings"/>
          <w:color w:val="000000"/>
          <w:sz w:val="16"/>
          <w:szCs w:val="16"/>
        </w:rPr>
        <w:t></w:t>
      </w:r>
      <w:r w:rsidRPr="00267CF2">
        <w:rPr>
          <w:rFonts w:ascii="Wingdings" w:hAnsi="Wingdings" w:cs="Wingdings"/>
          <w:color w:val="000000"/>
          <w:sz w:val="16"/>
          <w:szCs w:val="16"/>
        </w:rPr>
        <w:t></w:t>
      </w:r>
      <w:r>
        <w:rPr>
          <w:rFonts w:ascii="Wingdings" w:hAnsi="Wingdings" w:cs="Wingdings"/>
          <w:color w:val="000000"/>
          <w:sz w:val="16"/>
          <w:szCs w:val="16"/>
        </w:rPr>
        <w:tab/>
      </w:r>
      <w:r w:rsidRPr="00267CF2">
        <w:rPr>
          <w:rFonts w:cs="Calibri"/>
        </w:rPr>
        <w:t>Prezzi a base d’asta, così come indicati nella documentazione di gara allegata alla Lettera di Invito dell’AS al netto del Ribasso offerto in sede di Offerta Economica. Il corrispettivo delle prestazioni eseguite potrà essere calcolato ad esempio come di seguito:</w:t>
      </w:r>
    </w:p>
    <w:p w14:paraId="0E41693E" w14:textId="77777777" w:rsidR="00110E3D" w:rsidRPr="00267CF2" w:rsidRDefault="00110E3D" w:rsidP="00110E3D">
      <w:pPr>
        <w:tabs>
          <w:tab w:val="left" w:pos="426"/>
        </w:tabs>
        <w:autoSpaceDE w:val="0"/>
        <w:autoSpaceDN w:val="0"/>
        <w:adjustRightInd w:val="0"/>
        <w:ind w:left="426" w:hanging="284"/>
        <w:rPr>
          <w:rFonts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42"/>
      </w:tblGrid>
      <w:tr w:rsidR="00110E3D" w:rsidRPr="00267CF2" w14:paraId="06C71DE3" w14:textId="77777777" w:rsidTr="00466C92">
        <w:trPr>
          <w:trHeight w:val="99"/>
          <w:jc w:val="center"/>
        </w:trPr>
        <w:tc>
          <w:tcPr>
            <w:tcW w:w="9142" w:type="dxa"/>
            <w:shd w:val="clear" w:color="auto" w:fill="002060"/>
          </w:tcPr>
          <w:p w14:paraId="7E6F16B5" w14:textId="3B9A86DC" w:rsidR="00110E3D" w:rsidRPr="009F6E3D" w:rsidRDefault="00110E3D" w:rsidP="009A1E1C">
            <w:pPr>
              <w:pStyle w:val="testo1"/>
              <w:spacing w:after="0" w:line="240" w:lineRule="auto"/>
              <w:jc w:val="center"/>
              <w:rPr>
                <w:rFonts w:asciiTheme="minorHAnsi" w:hAnsiTheme="minorHAnsi" w:cstheme="minorHAnsi"/>
                <w:b/>
                <w:bCs/>
                <w:smallCaps/>
                <w:color w:val="FFFFFF" w:themeColor="background1"/>
                <w:sz w:val="18"/>
                <w:szCs w:val="18"/>
              </w:rPr>
            </w:pPr>
            <w:r w:rsidRPr="009F6E3D">
              <w:rPr>
                <w:rFonts w:asciiTheme="minorHAnsi" w:hAnsiTheme="minorHAnsi" w:cstheme="minorHAnsi"/>
                <w:b/>
                <w:bCs/>
                <w:smallCaps/>
                <w:color w:val="FFFFFF" w:themeColor="background1"/>
                <w:sz w:val="18"/>
                <w:szCs w:val="18"/>
              </w:rPr>
              <w:t xml:space="preserve">CORRISPETTIVO (€/INTERVENTO), a valere sull’Importo a Consumo - ATTIVITÀ STRAORDINARIE DI </w:t>
            </w:r>
            <w:r w:rsidR="009A1E1C">
              <w:rPr>
                <w:rFonts w:asciiTheme="minorHAnsi" w:hAnsiTheme="minorHAnsi" w:cstheme="minorHAnsi"/>
                <w:b/>
                <w:bCs/>
                <w:smallCaps/>
                <w:color w:val="FFFFFF" w:themeColor="background1"/>
                <w:sz w:val="18"/>
                <w:szCs w:val="18"/>
              </w:rPr>
              <w:t>PORTIERATO/RECEPTION</w:t>
            </w:r>
          </w:p>
        </w:tc>
      </w:tr>
      <w:tr w:rsidR="00110E3D" w:rsidRPr="00267CF2" w14:paraId="7F9CCAE7" w14:textId="77777777" w:rsidTr="003B727B">
        <w:trPr>
          <w:trHeight w:val="1260"/>
          <w:jc w:val="center"/>
        </w:trPr>
        <w:tc>
          <w:tcPr>
            <w:tcW w:w="9142" w:type="dxa"/>
          </w:tcPr>
          <w:p w14:paraId="1FD231F5" w14:textId="6BE9D6E7" w:rsidR="00110E3D" w:rsidRPr="00267CF2" w:rsidRDefault="00110E3D" w:rsidP="00466C92">
            <w:pPr>
              <w:autoSpaceDE w:val="0"/>
              <w:autoSpaceDN w:val="0"/>
              <w:adjustRightInd w:val="0"/>
              <w:jc w:val="left"/>
              <w:rPr>
                <w:rFonts w:cs="Calibri"/>
                <w:color w:val="000000"/>
              </w:rPr>
            </w:pPr>
            <w:r w:rsidRPr="00267CF2">
              <w:rPr>
                <w:rFonts w:ascii="Cambria Math" w:hAnsi="Cambria Math" w:cs="Cambria Math"/>
                <w:color w:val="000000"/>
              </w:rPr>
              <w:t>𝑷</w:t>
            </w:r>
            <w:r w:rsidRPr="00267CF2">
              <w:rPr>
                <w:rFonts w:ascii="Cambria Math" w:hAnsi="Cambria Math" w:cs="Cambria Math"/>
                <w:color w:val="000000"/>
                <w:sz w:val="14"/>
                <w:szCs w:val="14"/>
              </w:rPr>
              <w:t>𝑨</w:t>
            </w:r>
            <w:proofErr w:type="gramStart"/>
            <w:r w:rsidR="00997093">
              <w:rPr>
                <w:rFonts w:ascii="Cambria Math" w:hAnsi="Cambria Math" w:cs="Cambria Math"/>
                <w:color w:val="000000"/>
                <w:sz w:val="14"/>
                <w:szCs w:val="14"/>
              </w:rPr>
              <w:t>US</w:t>
            </w:r>
            <w:r w:rsidRPr="00267CF2">
              <w:rPr>
                <w:rFonts w:ascii="Cambria Math" w:hAnsi="Cambria Math" w:cs="Cambria Math"/>
                <w:color w:val="000000"/>
                <w:sz w:val="14"/>
                <w:szCs w:val="14"/>
              </w:rPr>
              <w:t>,𝑺</w:t>
            </w:r>
            <w:proofErr w:type="gramEnd"/>
            <w:r w:rsidRPr="00267CF2">
              <w:rPr>
                <w:rFonts w:ascii="Cambria Math" w:hAnsi="Cambria Math" w:cs="Cambria Math"/>
                <w:color w:val="000000"/>
              </w:rPr>
              <w:t>=𝒑</w:t>
            </w:r>
            <w:r w:rsidRPr="00267CF2">
              <w:rPr>
                <w:rFonts w:ascii="Cambria Math" w:hAnsi="Cambria Math" w:cs="Cambria Math"/>
                <w:color w:val="000000"/>
                <w:sz w:val="14"/>
                <w:szCs w:val="14"/>
              </w:rPr>
              <w:t>𝒈𝒔,𝒋</w:t>
            </w:r>
            <w:r w:rsidRPr="00267CF2">
              <w:rPr>
                <w:rFonts w:ascii="Cambria Math" w:hAnsi="Cambria Math" w:cs="Cambria Math"/>
                <w:color w:val="000000"/>
              </w:rPr>
              <w:t xml:space="preserve">×𝒒 </w:t>
            </w:r>
          </w:p>
          <w:p w14:paraId="0DA7BCF8" w14:textId="7D4AC5C8" w:rsidR="00110E3D" w:rsidRPr="00267CF2" w:rsidRDefault="003B727B" w:rsidP="00466C92">
            <w:pPr>
              <w:autoSpaceDE w:val="0"/>
              <w:autoSpaceDN w:val="0"/>
              <w:adjustRightInd w:val="0"/>
              <w:jc w:val="left"/>
              <w:rPr>
                <w:rFonts w:cs="Calibri"/>
                <w:color w:val="000000"/>
              </w:rPr>
            </w:pPr>
            <w:r>
              <w:rPr>
                <w:rFonts w:cs="Calibri"/>
                <w:color w:val="000000"/>
              </w:rPr>
              <w:t xml:space="preserve">             </w:t>
            </w:r>
            <w:r w:rsidR="00110E3D" w:rsidRPr="00267CF2">
              <w:rPr>
                <w:rFonts w:cs="Calibri"/>
                <w:color w:val="000000"/>
              </w:rPr>
              <w:t xml:space="preserve">dove: </w:t>
            </w:r>
          </w:p>
          <w:p w14:paraId="77091FC0" w14:textId="77777777" w:rsidR="00110E3D" w:rsidRPr="00267CF2" w:rsidRDefault="00110E3D" w:rsidP="00466C92">
            <w:pPr>
              <w:autoSpaceDE w:val="0"/>
              <w:autoSpaceDN w:val="0"/>
              <w:adjustRightInd w:val="0"/>
              <w:jc w:val="left"/>
              <w:rPr>
                <w:rFonts w:cs="Calibri"/>
                <w:color w:val="000000"/>
                <w:sz w:val="18"/>
                <w:szCs w:val="18"/>
              </w:rPr>
            </w:pPr>
            <w:r w:rsidRPr="00267CF2">
              <w:rPr>
                <w:rFonts w:cs="Calibri"/>
                <w:color w:val="000000"/>
                <w:sz w:val="18"/>
                <w:szCs w:val="18"/>
              </w:rPr>
              <w:t xml:space="preserve">- </w:t>
            </w:r>
            <w:proofErr w:type="gramStart"/>
            <w:r w:rsidRPr="00267CF2">
              <w:rPr>
                <w:rFonts w:ascii="Cambria Math" w:hAnsi="Cambria Math" w:cs="Cambria Math"/>
                <w:color w:val="000000"/>
                <w:sz w:val="18"/>
                <w:szCs w:val="18"/>
              </w:rPr>
              <w:t>𝒑</w:t>
            </w:r>
            <w:r w:rsidRPr="00267CF2">
              <w:rPr>
                <w:rFonts w:ascii="Cambria Math" w:hAnsi="Cambria Math" w:cs="Cambria Math"/>
                <w:color w:val="000000"/>
                <w:sz w:val="13"/>
                <w:szCs w:val="13"/>
              </w:rPr>
              <w:t>𝒈𝒔,𝒋</w:t>
            </w:r>
            <w:proofErr w:type="gramEnd"/>
            <w:r w:rsidRPr="00267CF2">
              <w:rPr>
                <w:rFonts w:ascii="Cambria Math" w:hAnsi="Cambria Math" w:cs="Cambria Math"/>
                <w:color w:val="000000"/>
                <w:sz w:val="13"/>
                <w:szCs w:val="13"/>
              </w:rPr>
              <w:t xml:space="preserve"> </w:t>
            </w:r>
            <w:r w:rsidRPr="00267CF2">
              <w:rPr>
                <w:rFonts w:cs="Calibri"/>
                <w:color w:val="000000"/>
                <w:sz w:val="18"/>
                <w:szCs w:val="18"/>
              </w:rPr>
              <w:t xml:space="preserve">è il prezzo unitario al netto del ribasso offerto, relativo alla singola </w:t>
            </w:r>
            <w:r w:rsidRPr="00267CF2">
              <w:rPr>
                <w:rFonts w:cs="Calibri"/>
                <w:i/>
                <w:iCs/>
                <w:color w:val="000000"/>
                <w:sz w:val="18"/>
                <w:szCs w:val="18"/>
              </w:rPr>
              <w:t>Attività Straordinaria</w:t>
            </w:r>
            <w:r w:rsidRPr="00267CF2">
              <w:rPr>
                <w:rFonts w:cs="Calibri"/>
                <w:color w:val="000000"/>
                <w:sz w:val="18"/>
                <w:szCs w:val="18"/>
              </w:rPr>
              <w:t xml:space="preserve">; </w:t>
            </w:r>
          </w:p>
          <w:p w14:paraId="341408A7" w14:textId="77777777" w:rsidR="00110E3D" w:rsidRPr="00267CF2" w:rsidRDefault="00110E3D" w:rsidP="00466C92">
            <w:pPr>
              <w:autoSpaceDE w:val="0"/>
              <w:autoSpaceDN w:val="0"/>
              <w:adjustRightInd w:val="0"/>
              <w:jc w:val="left"/>
              <w:rPr>
                <w:rFonts w:cs="Calibri"/>
                <w:color w:val="000000"/>
              </w:rPr>
            </w:pPr>
            <w:r w:rsidRPr="00267CF2">
              <w:rPr>
                <w:rFonts w:cs="Calibri"/>
                <w:color w:val="000000"/>
              </w:rPr>
              <w:t xml:space="preserve">- </w:t>
            </w:r>
            <w:r w:rsidRPr="00267CF2">
              <w:rPr>
                <w:rFonts w:ascii="Cambria Math" w:hAnsi="Cambria Math" w:cs="Cambria Math"/>
                <w:color w:val="000000"/>
                <w:sz w:val="18"/>
                <w:szCs w:val="18"/>
              </w:rPr>
              <w:t xml:space="preserve">𝒒 </w:t>
            </w:r>
            <w:r w:rsidRPr="00267CF2">
              <w:rPr>
                <w:rFonts w:cs="Calibri"/>
                <w:color w:val="000000"/>
                <w:sz w:val="18"/>
                <w:szCs w:val="18"/>
              </w:rPr>
              <w:t>rappresenta la quantità oggetto dell’</w:t>
            </w:r>
            <w:r w:rsidRPr="00267CF2">
              <w:rPr>
                <w:rFonts w:cs="Calibri"/>
                <w:i/>
                <w:iCs/>
                <w:color w:val="000000"/>
                <w:sz w:val="18"/>
                <w:szCs w:val="18"/>
              </w:rPr>
              <w:t>Attività Straordinaria</w:t>
            </w:r>
            <w:r w:rsidRPr="00267CF2">
              <w:rPr>
                <w:rFonts w:cs="Calibri"/>
                <w:color w:val="000000"/>
              </w:rPr>
              <w:t xml:space="preserve">. </w:t>
            </w:r>
          </w:p>
        </w:tc>
      </w:tr>
    </w:tbl>
    <w:p w14:paraId="3D20F0C3" w14:textId="2AA519F8" w:rsidR="00110E3D" w:rsidRDefault="00110E3D" w:rsidP="00110E3D">
      <w:pPr>
        <w:pStyle w:val="Didascalia"/>
      </w:pPr>
      <w:bookmarkStart w:id="795" w:name="_Toc106378433"/>
      <w:r w:rsidRPr="00F81BEC">
        <w:t xml:space="preserve">Tabella </w:t>
      </w:r>
      <w:r>
        <w:t>7</w:t>
      </w:r>
      <w:r w:rsidRPr="00F81BEC">
        <w:t xml:space="preserve"> – </w:t>
      </w:r>
      <w:r>
        <w:t>Modalità di remunerazione attività straordinarie</w:t>
      </w:r>
      <w:r w:rsidRPr="00F81BEC">
        <w:t xml:space="preserve"> </w:t>
      </w:r>
      <w:r>
        <w:t>categoria m</w:t>
      </w:r>
      <w:r w:rsidRPr="006A2A1B">
        <w:t>erceologica n.</w:t>
      </w:r>
      <w:r w:rsidR="003B727B">
        <w:t xml:space="preserve"> </w:t>
      </w:r>
      <w:r>
        <w:t>3</w:t>
      </w:r>
      <w:r w:rsidRPr="00F81BEC">
        <w:t xml:space="preserve"> </w:t>
      </w:r>
    </w:p>
    <w:p w14:paraId="35F6EF7B" w14:textId="08A389CB" w:rsidR="00A01FDB" w:rsidRDefault="00A01FDB" w:rsidP="00A01FDB">
      <w:pPr>
        <w:pStyle w:val="Titolo1"/>
        <w:ind w:left="432" w:hanging="432"/>
      </w:pPr>
      <w:bookmarkStart w:id="796" w:name="_Toc76457330"/>
      <w:bookmarkStart w:id="797" w:name="_Toc121253160"/>
      <w:bookmarkStart w:id="798" w:name="_Toc27043781"/>
      <w:bookmarkEnd w:id="795"/>
      <w:r w:rsidRPr="00535AA7">
        <w:t>PREZZI DEI SERVIZI</w:t>
      </w:r>
      <w:bookmarkEnd w:id="796"/>
      <w:bookmarkEnd w:id="797"/>
    </w:p>
    <w:p w14:paraId="6F360334" w14:textId="77777777" w:rsidR="005A3759" w:rsidRPr="00810C67" w:rsidRDefault="005A3759" w:rsidP="005A3759">
      <w:pPr>
        <w:autoSpaceDE w:val="0"/>
        <w:autoSpaceDN w:val="0"/>
        <w:adjustRightInd w:val="0"/>
        <w:spacing w:after="96" w:line="240" w:lineRule="auto"/>
        <w:rPr>
          <w:rFonts w:asciiTheme="minorHAnsi" w:hAnsiTheme="minorHAnsi" w:cstheme="minorHAnsi"/>
        </w:rPr>
      </w:pPr>
      <w:r>
        <w:rPr>
          <w:rFonts w:asciiTheme="minorHAnsi" w:hAnsiTheme="minorHAnsi" w:cstheme="minorHAnsi"/>
        </w:rPr>
        <w:t xml:space="preserve">Il prezzo complessivo </w:t>
      </w:r>
      <w:r w:rsidRPr="00A94F7F">
        <w:rPr>
          <w:rFonts w:asciiTheme="minorHAnsi" w:hAnsiTheme="minorHAnsi" w:cstheme="minorHAnsi"/>
        </w:rPr>
        <w:t xml:space="preserve">a base d’asta </w:t>
      </w:r>
      <w:r>
        <w:rPr>
          <w:rFonts w:asciiTheme="minorHAnsi" w:hAnsiTheme="minorHAnsi" w:cstheme="minorHAnsi"/>
        </w:rPr>
        <w:t>relativo alle</w:t>
      </w:r>
      <w:r w:rsidRPr="00A94F7F">
        <w:rPr>
          <w:rFonts w:asciiTheme="minorHAnsi" w:hAnsiTheme="minorHAnsi" w:cstheme="minorHAnsi"/>
        </w:rPr>
        <w:t xml:space="preserve"> Attività Ordinarie</w:t>
      </w:r>
      <w:r>
        <w:rPr>
          <w:rFonts w:asciiTheme="minorHAnsi" w:hAnsiTheme="minorHAnsi" w:cstheme="minorHAnsi"/>
        </w:rPr>
        <w:t xml:space="preserve"> pagate a canone</w:t>
      </w:r>
      <w:r w:rsidRPr="00A94F7F">
        <w:rPr>
          <w:rFonts w:asciiTheme="minorHAnsi" w:hAnsiTheme="minorHAnsi" w:cstheme="minorHAnsi"/>
        </w:rPr>
        <w:t xml:space="preserve"> </w:t>
      </w:r>
      <w:r>
        <w:rPr>
          <w:rFonts w:asciiTheme="minorHAnsi" w:hAnsiTheme="minorHAnsi" w:cstheme="minorHAnsi"/>
        </w:rPr>
        <w:t>è indicato</w:t>
      </w:r>
      <w:r w:rsidRPr="00A94F7F">
        <w:rPr>
          <w:rFonts w:asciiTheme="minorHAnsi" w:hAnsiTheme="minorHAnsi" w:cstheme="minorHAnsi"/>
        </w:rPr>
        <w:t xml:space="preserve"> </w:t>
      </w:r>
      <w:r w:rsidRPr="00377FF7">
        <w:rPr>
          <w:rFonts w:asciiTheme="minorHAnsi" w:hAnsiTheme="minorHAnsi" w:cstheme="minorHAnsi"/>
        </w:rPr>
        <w:t>nell’</w:t>
      </w:r>
      <w:r w:rsidRPr="00377FF7">
        <w:rPr>
          <w:rFonts w:asciiTheme="minorHAnsi" w:hAnsiTheme="minorHAnsi" w:cstheme="minorHAnsi"/>
          <w:i/>
        </w:rPr>
        <w:t>Allegato 13 – Elenco prezzi - Lotto</w:t>
      </w:r>
      <w:r w:rsidRPr="00A94F7F">
        <w:rPr>
          <w:rFonts w:asciiTheme="minorHAnsi" w:hAnsiTheme="minorHAnsi" w:cstheme="minorHAnsi"/>
        </w:rPr>
        <w:t xml:space="preserve"> </w:t>
      </w:r>
      <w:r>
        <w:rPr>
          <w:rFonts w:asciiTheme="minorHAnsi" w:hAnsiTheme="minorHAnsi" w:cstheme="minorHAnsi"/>
        </w:rPr>
        <w:t>1 (par. 1.1). I</w:t>
      </w:r>
      <w:r w:rsidRPr="00A94F7F">
        <w:rPr>
          <w:rFonts w:asciiTheme="minorHAnsi" w:hAnsiTheme="minorHAnsi" w:cstheme="minorHAnsi"/>
        </w:rPr>
        <w:t>l fornitore in fase di confronto concorrenzial</w:t>
      </w:r>
      <w:r>
        <w:rPr>
          <w:rFonts w:asciiTheme="minorHAnsi" w:hAnsiTheme="minorHAnsi" w:cstheme="minorHAnsi"/>
        </w:rPr>
        <w:t>e dovrà offrire un ribasso sul suddetto importo</w:t>
      </w:r>
      <w:r w:rsidRPr="00A94F7F">
        <w:rPr>
          <w:sz w:val="26"/>
          <w:szCs w:val="26"/>
        </w:rPr>
        <w:t>.</w:t>
      </w:r>
    </w:p>
    <w:p w14:paraId="157EFEDA" w14:textId="77777777" w:rsidR="00A01FDB" w:rsidRPr="00535AA7" w:rsidRDefault="00A01FDB" w:rsidP="00F76D5F">
      <w:pPr>
        <w:pStyle w:val="Titolo2"/>
        <w:rPr>
          <w:rFonts w:eastAsiaTheme="majorEastAsia"/>
          <w:lang w:eastAsia="zh-CN"/>
        </w:rPr>
      </w:pPr>
      <w:bookmarkStart w:id="799" w:name="_Toc27043783"/>
      <w:bookmarkStart w:id="800" w:name="_Toc76457331"/>
      <w:bookmarkStart w:id="801" w:name="_Toc121253161"/>
      <w:r w:rsidRPr="00535AA7">
        <w:rPr>
          <w:rFonts w:eastAsiaTheme="majorEastAsia"/>
          <w:lang w:eastAsia="zh-CN"/>
        </w:rPr>
        <w:t>Prezzi Predefiniti dei Servizi</w:t>
      </w:r>
      <w:bookmarkEnd w:id="799"/>
      <w:bookmarkEnd w:id="800"/>
      <w:bookmarkEnd w:id="801"/>
    </w:p>
    <w:p w14:paraId="675C6A66" w14:textId="6E106FFA" w:rsidR="005A3759" w:rsidRDefault="005A3759" w:rsidP="005A3759">
      <w:pPr>
        <w:autoSpaceDE w:val="0"/>
        <w:autoSpaceDN w:val="0"/>
        <w:adjustRightInd w:val="0"/>
        <w:spacing w:line="240" w:lineRule="auto"/>
        <w:jc w:val="left"/>
        <w:rPr>
          <w:rFonts w:cs="Calibri"/>
          <w:color w:val="000000"/>
        </w:rPr>
      </w:pPr>
      <w:bookmarkStart w:id="802" w:name="_Toc76457332"/>
      <w:bookmarkStart w:id="803" w:name="_Toc121253162"/>
      <w:r w:rsidRPr="00A94F7F">
        <w:rPr>
          <w:rFonts w:asciiTheme="minorHAnsi" w:hAnsiTheme="minorHAnsi" w:cstheme="minorHAnsi"/>
          <w:bCs/>
        </w:rPr>
        <w:t xml:space="preserve">I Prezzi </w:t>
      </w:r>
      <w:r>
        <w:rPr>
          <w:rFonts w:asciiTheme="minorHAnsi" w:hAnsiTheme="minorHAnsi" w:cstheme="minorHAnsi"/>
          <w:bCs/>
        </w:rPr>
        <w:t xml:space="preserve">predefiniti </w:t>
      </w:r>
      <w:r w:rsidRPr="00A94F7F">
        <w:rPr>
          <w:rFonts w:asciiTheme="minorHAnsi" w:hAnsiTheme="minorHAnsi" w:cstheme="minorHAnsi"/>
          <w:bCs/>
        </w:rPr>
        <w:t xml:space="preserve">dei servizi, </w:t>
      </w:r>
      <w:r w:rsidRPr="00A94F7F">
        <w:rPr>
          <w:rFonts w:asciiTheme="minorHAnsi" w:hAnsiTheme="minorHAnsi" w:cstheme="minorHAnsi"/>
        </w:rPr>
        <w:t xml:space="preserve">sono </w:t>
      </w:r>
      <w:r>
        <w:rPr>
          <w:rFonts w:asciiTheme="minorHAnsi" w:hAnsiTheme="minorHAnsi" w:cstheme="minorHAnsi"/>
        </w:rPr>
        <w:t xml:space="preserve">quelli </w:t>
      </w:r>
      <w:r w:rsidRPr="00A94F7F">
        <w:rPr>
          <w:rFonts w:asciiTheme="minorHAnsi" w:hAnsiTheme="minorHAnsi" w:cstheme="minorHAnsi"/>
        </w:rPr>
        <w:t>indicati nell’Allegato</w:t>
      </w:r>
      <w:r>
        <w:rPr>
          <w:rFonts w:asciiTheme="minorHAnsi" w:hAnsiTheme="minorHAnsi" w:cstheme="minorHAnsi"/>
        </w:rPr>
        <w:t xml:space="preserve"> </w:t>
      </w:r>
      <w:r w:rsidRPr="00A94F7F">
        <w:rPr>
          <w:rFonts w:asciiTheme="minorHAnsi" w:hAnsiTheme="minorHAnsi" w:cstheme="minorHAnsi"/>
        </w:rPr>
        <w:t xml:space="preserve">13 - </w:t>
      </w:r>
      <w:r w:rsidRPr="00A94F7F">
        <w:rPr>
          <w:rFonts w:asciiTheme="minorHAnsi" w:hAnsiTheme="minorHAnsi" w:cstheme="minorHAnsi"/>
          <w:i/>
        </w:rPr>
        <w:t>Elenco prezzi</w:t>
      </w:r>
      <w:r>
        <w:rPr>
          <w:rFonts w:asciiTheme="minorHAnsi" w:hAnsiTheme="minorHAnsi" w:cstheme="minorHAnsi"/>
          <w:i/>
        </w:rPr>
        <w:t xml:space="preserve"> </w:t>
      </w:r>
      <w:r w:rsidRPr="000C0C5D">
        <w:rPr>
          <w:rFonts w:asciiTheme="minorHAnsi" w:hAnsiTheme="minorHAnsi" w:cstheme="minorHAnsi"/>
        </w:rPr>
        <w:t>e ribassati in sede di offerta economica</w:t>
      </w:r>
      <w:r>
        <w:rPr>
          <w:rFonts w:asciiTheme="minorHAnsi" w:hAnsiTheme="minorHAnsi" w:cstheme="minorHAnsi"/>
        </w:rPr>
        <w:t xml:space="preserve"> </w:t>
      </w:r>
      <w:r w:rsidRPr="00F22BA7">
        <w:rPr>
          <w:rFonts w:cs="Calibri"/>
          <w:color w:val="000000"/>
        </w:rPr>
        <w:t xml:space="preserve">e sono al netto dell’IVA. </w:t>
      </w:r>
    </w:p>
    <w:p w14:paraId="0F0C6466" w14:textId="77777777" w:rsidR="005A3759" w:rsidRDefault="005A3759" w:rsidP="005A3759">
      <w:pPr>
        <w:pStyle w:val="Default"/>
        <w:rPr>
          <w:rFonts w:ascii="Calibri" w:hAnsi="Calibri" w:cs="Calibri"/>
          <w:color w:val="000000"/>
        </w:rPr>
      </w:pPr>
      <w:r>
        <w:rPr>
          <w:rFonts w:ascii="Calibri" w:hAnsi="Calibri" w:cs="Calibri"/>
          <w:color w:val="000000"/>
        </w:rPr>
        <w:t>I</w:t>
      </w:r>
      <w:r w:rsidRPr="000C0C5D">
        <w:rPr>
          <w:rFonts w:ascii="Calibri" w:hAnsi="Calibri" w:cs="Calibri"/>
          <w:color w:val="000000"/>
        </w:rPr>
        <w:t xml:space="preserve"> </w:t>
      </w:r>
      <w:r w:rsidRPr="000C0C5D">
        <w:rPr>
          <w:rFonts w:asciiTheme="minorHAnsi" w:hAnsiTheme="minorHAnsi" w:cstheme="minorHAnsi"/>
          <w:bCs/>
        </w:rPr>
        <w:t>prezzi unitari, al netto del ribasso offerto, sono calcolati come</w:t>
      </w:r>
      <w:r w:rsidRPr="000C0C5D">
        <w:rPr>
          <w:rFonts w:ascii="Calibri" w:hAnsi="Calibri" w:cs="Calibri"/>
          <w:color w:val="000000"/>
        </w:rPr>
        <w:t xml:space="preserve">: </w:t>
      </w:r>
    </w:p>
    <w:p w14:paraId="69744849" w14:textId="77777777" w:rsidR="005A3759" w:rsidRPr="000C0C5D" w:rsidRDefault="005A3759" w:rsidP="005A3759">
      <w:pPr>
        <w:pStyle w:val="Default"/>
        <w:jc w:val="center"/>
        <w:rPr>
          <w:rFonts w:ascii="Calibri" w:hAnsi="Calibri" w:cs="Calibri"/>
          <w:color w:val="000000"/>
        </w:rPr>
      </w:pPr>
      <w:r w:rsidRPr="000C0C5D">
        <w:rPr>
          <w:rFonts w:ascii="Cambria Math" w:hAnsi="Cambria Math" w:cs="Cambria Math"/>
          <w:color w:val="000000"/>
        </w:rPr>
        <w:t>𝑝</w:t>
      </w:r>
      <w:r w:rsidRPr="000C0C5D">
        <w:rPr>
          <w:rFonts w:ascii="Cambria Math" w:hAnsi="Cambria Math" w:cs="Cambria Math"/>
          <w:color w:val="000000"/>
          <w:sz w:val="14"/>
          <w:szCs w:val="14"/>
        </w:rPr>
        <w:t>𝑓𝑖𝑛</w:t>
      </w:r>
      <w:r w:rsidRPr="000C0C5D">
        <w:rPr>
          <w:rFonts w:ascii="Cambria Math" w:hAnsi="Cambria Math" w:cs="Cambria Math"/>
          <w:color w:val="000000"/>
        </w:rPr>
        <w:t>= 𝑝</w:t>
      </w:r>
      <w:r w:rsidRPr="000C0C5D">
        <w:rPr>
          <w:rFonts w:ascii="Cambria Math" w:hAnsi="Cambria Math" w:cs="Cambria Math"/>
          <w:color w:val="000000"/>
          <w:sz w:val="14"/>
          <w:szCs w:val="14"/>
        </w:rPr>
        <w:t>𝐵𝐴</w:t>
      </w:r>
      <w:r w:rsidRPr="000C0C5D">
        <w:rPr>
          <w:rFonts w:ascii="Cambria Math" w:hAnsi="Cambria Math" w:cs="Cambria Math"/>
          <w:color w:val="000000"/>
        </w:rPr>
        <w:t>×(1−𝑅)</w:t>
      </w:r>
    </w:p>
    <w:p w14:paraId="2D06114E" w14:textId="77777777" w:rsidR="005A3759" w:rsidRPr="000C0C5D" w:rsidRDefault="005A3759" w:rsidP="005A3759">
      <w:pPr>
        <w:autoSpaceDE w:val="0"/>
        <w:autoSpaceDN w:val="0"/>
        <w:adjustRightInd w:val="0"/>
        <w:spacing w:line="240" w:lineRule="auto"/>
        <w:jc w:val="left"/>
        <w:rPr>
          <w:rFonts w:cs="Calibri"/>
          <w:color w:val="000000"/>
        </w:rPr>
      </w:pPr>
      <w:r w:rsidRPr="000C0C5D">
        <w:rPr>
          <w:rFonts w:cs="Calibri"/>
          <w:color w:val="000000"/>
        </w:rPr>
        <w:t xml:space="preserve">dove: </w:t>
      </w:r>
    </w:p>
    <w:p w14:paraId="5CD2AFAE" w14:textId="77777777" w:rsidR="005A3759" w:rsidRPr="000C0C5D" w:rsidRDefault="005A3759" w:rsidP="005A3759">
      <w:pPr>
        <w:autoSpaceDE w:val="0"/>
        <w:autoSpaceDN w:val="0"/>
        <w:adjustRightInd w:val="0"/>
        <w:spacing w:line="240" w:lineRule="auto"/>
        <w:jc w:val="left"/>
        <w:rPr>
          <w:rFonts w:cs="Calibri"/>
          <w:color w:val="000000"/>
        </w:rPr>
      </w:pPr>
      <w:r w:rsidRPr="000C0C5D">
        <w:rPr>
          <w:rFonts w:ascii="Cambria Math" w:hAnsi="Cambria Math" w:cs="Cambria Math"/>
          <w:color w:val="000000"/>
        </w:rPr>
        <w:t>𝑝</w:t>
      </w:r>
      <w:r w:rsidRPr="000C0C5D">
        <w:rPr>
          <w:rFonts w:ascii="Cambria Math" w:hAnsi="Cambria Math" w:cs="Cambria Math"/>
          <w:color w:val="000000"/>
          <w:sz w:val="14"/>
          <w:szCs w:val="14"/>
        </w:rPr>
        <w:t xml:space="preserve">𝑓𝑖𝑛 </w:t>
      </w:r>
      <w:r w:rsidRPr="000C0C5D">
        <w:rPr>
          <w:rFonts w:cs="Calibri"/>
          <w:i/>
          <w:iCs/>
          <w:color w:val="000000"/>
        </w:rPr>
        <w:t xml:space="preserve">= </w:t>
      </w:r>
      <w:r w:rsidRPr="000C0C5D">
        <w:rPr>
          <w:rFonts w:cs="Calibri"/>
          <w:color w:val="000000"/>
        </w:rPr>
        <w:t>prezzo unitario al netto del ribasso offerto, indicato nell’</w:t>
      </w:r>
      <w:r w:rsidRPr="000C0C5D">
        <w:rPr>
          <w:rFonts w:cs="Calibri"/>
          <w:i/>
          <w:color w:val="000000"/>
        </w:rPr>
        <w:t>Allegato 13 – Elenco Prezzi</w:t>
      </w:r>
      <w:r w:rsidRPr="000C0C5D">
        <w:rPr>
          <w:rFonts w:cs="Calibri"/>
          <w:color w:val="000000"/>
        </w:rPr>
        <w:t xml:space="preserve">; </w:t>
      </w:r>
    </w:p>
    <w:p w14:paraId="19AA97F4" w14:textId="77777777" w:rsidR="005A3759" w:rsidRPr="000C0C5D" w:rsidRDefault="005A3759" w:rsidP="005A3759">
      <w:pPr>
        <w:autoSpaceDE w:val="0"/>
        <w:autoSpaceDN w:val="0"/>
        <w:adjustRightInd w:val="0"/>
        <w:spacing w:line="240" w:lineRule="auto"/>
        <w:jc w:val="left"/>
        <w:rPr>
          <w:rFonts w:asciiTheme="minorHAnsi" w:hAnsiTheme="minorHAnsi" w:cstheme="minorHAnsi"/>
          <w:bCs/>
        </w:rPr>
      </w:pPr>
      <w:r w:rsidRPr="000C0C5D">
        <w:rPr>
          <w:rFonts w:ascii="Cambria Math" w:hAnsi="Cambria Math" w:cs="Cambria Math"/>
          <w:color w:val="000000"/>
        </w:rPr>
        <w:t>𝑝</w:t>
      </w:r>
      <w:r w:rsidRPr="000C0C5D">
        <w:rPr>
          <w:rFonts w:ascii="Cambria Math" w:hAnsi="Cambria Math" w:cs="Cambria Math"/>
          <w:color w:val="000000"/>
          <w:sz w:val="14"/>
          <w:szCs w:val="14"/>
        </w:rPr>
        <w:t xml:space="preserve">𝐵𝐴 </w:t>
      </w:r>
      <w:r w:rsidRPr="000C0C5D">
        <w:rPr>
          <w:rFonts w:cs="Calibri"/>
          <w:i/>
          <w:iCs/>
          <w:color w:val="000000"/>
        </w:rPr>
        <w:t xml:space="preserve">= </w:t>
      </w:r>
      <w:r w:rsidRPr="000C0C5D">
        <w:rPr>
          <w:rFonts w:cs="Calibri"/>
          <w:color w:val="000000"/>
        </w:rPr>
        <w:t>prezzo a base d’asta</w:t>
      </w:r>
      <w:r w:rsidRPr="000C0C5D">
        <w:rPr>
          <w:rFonts w:asciiTheme="minorHAnsi" w:hAnsiTheme="minorHAnsi" w:cstheme="minorHAnsi"/>
          <w:bCs/>
        </w:rPr>
        <w:t xml:space="preserve">; </w:t>
      </w:r>
    </w:p>
    <w:p w14:paraId="40943B24" w14:textId="77777777" w:rsidR="005A3759" w:rsidRDefault="005A3759" w:rsidP="005A3759">
      <w:pPr>
        <w:spacing w:line="276" w:lineRule="auto"/>
        <w:contextualSpacing/>
        <w:rPr>
          <w:rFonts w:asciiTheme="minorHAnsi" w:hAnsiTheme="minorHAnsi" w:cstheme="minorHAnsi"/>
          <w:bCs/>
        </w:rPr>
      </w:pPr>
      <w:r w:rsidRPr="000C0C5D">
        <w:rPr>
          <w:rFonts w:ascii="Cambria Math" w:hAnsi="Cambria Math" w:cs="Cambria Math"/>
          <w:bCs/>
        </w:rPr>
        <w:t>𝑅</w:t>
      </w:r>
      <w:r w:rsidRPr="000C0C5D">
        <w:rPr>
          <w:rFonts w:asciiTheme="minorHAnsi" w:hAnsiTheme="minorHAnsi" w:cstheme="minorHAnsi"/>
          <w:bCs/>
        </w:rPr>
        <w:t xml:space="preserve"> = ribasso presentato in offerta economica.</w:t>
      </w:r>
    </w:p>
    <w:p w14:paraId="11ADA335" w14:textId="77777777" w:rsidR="005A3759" w:rsidRDefault="005A3759" w:rsidP="005A3759">
      <w:pPr>
        <w:spacing w:line="276" w:lineRule="auto"/>
        <w:contextualSpacing/>
        <w:rPr>
          <w:rFonts w:asciiTheme="minorHAnsi" w:hAnsiTheme="minorHAnsi" w:cstheme="minorHAnsi"/>
        </w:rPr>
      </w:pPr>
    </w:p>
    <w:p w14:paraId="4D5AD489" w14:textId="77777777" w:rsidR="005A3759" w:rsidRPr="000C0C5D" w:rsidRDefault="005A3759" w:rsidP="005A3759">
      <w:pPr>
        <w:spacing w:line="276" w:lineRule="auto"/>
        <w:contextualSpacing/>
        <w:rPr>
          <w:rFonts w:asciiTheme="minorHAnsi" w:hAnsiTheme="minorHAnsi" w:cstheme="minorHAnsi"/>
        </w:rPr>
      </w:pPr>
      <w:r w:rsidRPr="000C0C5D">
        <w:rPr>
          <w:rFonts w:asciiTheme="minorHAnsi" w:hAnsiTheme="minorHAnsi" w:cstheme="minorHAnsi"/>
        </w:rPr>
        <w:t>I prezzi saranno arrotondati alla terza cifra decimale per difetto se la quarta cifra è compresa tra 0 e 4, per eccesso se la quarta cifra è compresa tra 5 e 9.</w:t>
      </w:r>
    </w:p>
    <w:p w14:paraId="30987306" w14:textId="77777777" w:rsidR="005A3759" w:rsidRDefault="005A3759" w:rsidP="005A3759">
      <w:pPr>
        <w:spacing w:before="120" w:after="120"/>
        <w:rPr>
          <w:rFonts w:asciiTheme="minorHAnsi" w:hAnsiTheme="minorHAnsi" w:cstheme="minorHAnsi"/>
        </w:rPr>
      </w:pPr>
      <w:r w:rsidRPr="00F6472B">
        <w:rPr>
          <w:rFonts w:asciiTheme="minorHAnsi" w:hAnsiTheme="minorHAnsi" w:cstheme="minorHAnsi"/>
        </w:rPr>
        <w:lastRenderedPageBreak/>
        <w:t xml:space="preserve">Il Fornitore sarà obbligato ad applicare, nei confronti dei propri dipendenti occupati nelle attività contrattuali, condizioni normative e retributive non inferiori a quelle risultanti dai contratti collettivi ed integrativi di lavoro applicabili alla data di stipula del Contratto alla categoria e nelle località di svolgimento delle attività, nonché le condizioni risultanti da successive modifiche ed integrazioni, anche tenuto conto di quanto previsto all’art. 97, comma 5, del </w:t>
      </w:r>
      <w:r>
        <w:rPr>
          <w:rFonts w:asciiTheme="minorHAnsi" w:hAnsiTheme="minorHAnsi" w:cstheme="minorHAnsi"/>
        </w:rPr>
        <w:t>codice</w:t>
      </w:r>
      <w:r w:rsidRPr="00F6472B">
        <w:rPr>
          <w:rFonts w:asciiTheme="minorHAnsi" w:hAnsiTheme="minorHAnsi" w:cstheme="minorHAnsi"/>
        </w:rPr>
        <w:t>.</w:t>
      </w:r>
    </w:p>
    <w:p w14:paraId="1C081E38" w14:textId="77777777" w:rsidR="00A01FDB" w:rsidRPr="00490706" w:rsidRDefault="00A01FDB" w:rsidP="00F76D5F">
      <w:pPr>
        <w:pStyle w:val="Titolo2"/>
        <w:rPr>
          <w:rFonts w:eastAsiaTheme="majorEastAsia"/>
          <w:lang w:eastAsia="zh-CN"/>
        </w:rPr>
      </w:pPr>
      <w:r w:rsidRPr="00490706">
        <w:rPr>
          <w:rFonts w:eastAsiaTheme="majorEastAsia"/>
          <w:lang w:eastAsia="zh-CN"/>
        </w:rPr>
        <w:t>Corrispettivi delle Prestazioni/Attività remunerate €/h</w:t>
      </w:r>
      <w:bookmarkEnd w:id="802"/>
      <w:bookmarkEnd w:id="803"/>
    </w:p>
    <w:p w14:paraId="6F826114" w14:textId="77777777" w:rsidR="00997093" w:rsidRPr="00404FFE" w:rsidRDefault="00997093" w:rsidP="00997093">
      <w:pPr>
        <w:spacing w:before="120" w:after="120"/>
        <w:rPr>
          <w:rFonts w:asciiTheme="minorHAnsi" w:hAnsiTheme="minorHAnsi" w:cstheme="minorHAnsi"/>
        </w:rPr>
      </w:pPr>
      <w:r w:rsidRPr="00293DC0">
        <w:rPr>
          <w:rFonts w:asciiTheme="minorHAnsi" w:hAnsiTheme="minorHAnsi" w:cstheme="minorHAnsi"/>
        </w:rPr>
        <w:t>Per la determinazione dei corrispettivi della manodopera per tutte le Attività remunerate in €/h,</w:t>
      </w:r>
      <w:r w:rsidRPr="00D61C3D">
        <w:rPr>
          <w:rFonts w:cs="Trebuchet MS"/>
          <w:i/>
          <w:color w:val="0000FF"/>
        </w:rPr>
        <w:t xml:space="preserve"> </w:t>
      </w:r>
      <w:r w:rsidRPr="00293DC0">
        <w:rPr>
          <w:rFonts w:asciiTheme="minorHAnsi" w:hAnsiTheme="minorHAnsi" w:cstheme="minorHAnsi"/>
        </w:rPr>
        <w:t>si terrà conto del costo della manodopera</w:t>
      </w:r>
      <w:r w:rsidRPr="00404FFE">
        <w:rPr>
          <w:rFonts w:asciiTheme="minorHAnsi" w:hAnsiTheme="minorHAnsi" w:cstheme="minorHAnsi"/>
        </w:rPr>
        <w:t>, ribassato in sede di offerta nella modalità di seguito indicata.</w:t>
      </w:r>
    </w:p>
    <w:p w14:paraId="602398DA" w14:textId="49435CD4" w:rsidR="009C33F6" w:rsidRPr="00404FFE" w:rsidRDefault="009C33F6" w:rsidP="009C33F6">
      <w:pPr>
        <w:spacing w:before="120" w:after="120"/>
        <w:rPr>
          <w:rFonts w:asciiTheme="minorHAnsi" w:hAnsiTheme="minorHAnsi" w:cstheme="minorHAnsi"/>
        </w:rPr>
      </w:pPr>
      <w:r w:rsidRPr="00404FFE">
        <w:rPr>
          <w:rFonts w:asciiTheme="minorHAnsi" w:hAnsiTheme="minorHAnsi" w:cstheme="minorHAnsi"/>
        </w:rPr>
        <w:t xml:space="preserve">Per la determinazione dei prezzi orari a base d’asta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mo</m:t>
            </m:r>
          </m:sub>
        </m:sSub>
      </m:oMath>
      <w:r w:rsidRPr="00404FFE">
        <w:rPr>
          <w:rFonts w:asciiTheme="minorHAnsi" w:hAnsiTheme="minorHAnsi" w:cstheme="minorHAnsi"/>
        </w:rPr>
        <w:t xml:space="preserve">, la Stazione Appaltante ha considerato il costo della manodopera </w:t>
      </w:r>
      <m:oMath>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mo</m:t>
            </m:r>
          </m:sub>
        </m:sSub>
        <m:r>
          <m:rPr>
            <m:sty m:val="p"/>
          </m:rPr>
          <w:rPr>
            <w:rFonts w:ascii="Cambria Math" w:hAnsi="Cambria Math" w:cstheme="minorHAnsi"/>
          </w:rPr>
          <m:t xml:space="preserve"> </m:t>
        </m:r>
      </m:oMath>
      <w:r w:rsidRPr="00404FFE">
        <w:rPr>
          <w:rFonts w:asciiTheme="minorHAnsi" w:hAnsiTheme="minorHAnsi" w:cstheme="minorHAnsi"/>
        </w:rPr>
        <w:t>ufficiale in vigore nel territorio ove viene effettuata la prestazione - in ottemperanza alla contrattazione collettiva di più recente pubblicazione al momento della definizione della base d’asta o alle disposizioni legislative, regolamentari o amministrative, nonché dei prezzari o listini ufficiali vigenti, cui si aggiunge un importo pari al 28,70%, afferente alle voci di costo rappre</w:t>
      </w:r>
      <w:r w:rsidR="00802ED9" w:rsidRPr="00404FFE">
        <w:rPr>
          <w:rFonts w:asciiTheme="minorHAnsi" w:hAnsiTheme="minorHAnsi" w:cstheme="minorHAnsi"/>
        </w:rPr>
        <w:t>sentate dalle spese generali (18,70</w:t>
      </w:r>
      <w:r w:rsidRPr="00404FFE">
        <w:rPr>
          <w:rFonts w:asciiTheme="minorHAnsi" w:hAnsiTheme="minorHAnsi" w:cstheme="minorHAnsi"/>
        </w:rPr>
        <w:t xml:space="preserve">%) e dall’utile d’impresa (10%), calcolato sul costo della manodopera di cui sopra, al netto del ribasso offerto su tale percentuale. </w:t>
      </w:r>
    </w:p>
    <w:p w14:paraId="7B6C3541" w14:textId="77777777" w:rsidR="009C33F6" w:rsidRPr="00404FFE" w:rsidRDefault="009C33F6" w:rsidP="009C33F6">
      <w:pPr>
        <w:autoSpaceDE w:val="0"/>
        <w:autoSpaceDN w:val="0"/>
        <w:adjustRightInd w:val="0"/>
        <w:rPr>
          <w:rFonts w:asciiTheme="minorHAnsi" w:hAnsiTheme="minorHAnsi" w:cstheme="minorHAnsi"/>
        </w:rPr>
      </w:pPr>
      <w:r w:rsidRPr="00404FFE">
        <w:rPr>
          <w:rFonts w:asciiTheme="minorHAnsi" w:hAnsiTheme="minorHAnsi" w:cstheme="minorHAnsi"/>
        </w:rPr>
        <w:t xml:space="preserve">In altre parole, il ribasso da effettuarsi sul prezzo unitario si applica esclusivamente al menzionato importo aggiuntivo pari al 28,70% del costo della manodopera (spese generali e utile d’impresa). </w:t>
      </w:r>
    </w:p>
    <w:p w14:paraId="01440257" w14:textId="77777777" w:rsidR="009C33F6" w:rsidRPr="00404FFE" w:rsidRDefault="009C33F6" w:rsidP="009C33F6">
      <w:pPr>
        <w:autoSpaceDE w:val="0"/>
        <w:autoSpaceDN w:val="0"/>
        <w:adjustRightInd w:val="0"/>
        <w:rPr>
          <w:rFonts w:asciiTheme="minorHAnsi" w:hAnsiTheme="minorHAnsi" w:cstheme="minorHAnsi"/>
        </w:rPr>
      </w:pPr>
      <w:r w:rsidRPr="00404FFE">
        <w:rPr>
          <w:rFonts w:asciiTheme="minorHAnsi" w:hAnsiTheme="minorHAnsi" w:cstheme="minorHAnsi"/>
        </w:rPr>
        <w:t xml:space="preserve">Ferma restando la necessità di garantire professionalità adeguate allo svolgimento dell’insieme delle attività richieste e l’obbligo dell’appaltatore di impiegare profili professionali rispondenti a quelli indicati dalle Amministrazioni per l’esecuzione delle suddette prestazioni, verranno remunerati solo i corrispettivi relativi a profili idonei alla prestazione da svolgere e non quelli relativi a qualifiche superiori. </w:t>
      </w:r>
    </w:p>
    <w:p w14:paraId="291A83AC" w14:textId="77777777" w:rsidR="009C33F6" w:rsidRPr="00404FFE" w:rsidRDefault="009C33F6" w:rsidP="009C33F6">
      <w:pPr>
        <w:spacing w:before="120" w:after="120"/>
        <w:rPr>
          <w:rFonts w:asciiTheme="minorHAnsi" w:hAnsiTheme="minorHAnsi" w:cstheme="minorHAnsi"/>
        </w:rPr>
      </w:pPr>
      <w:r w:rsidRPr="00404FFE">
        <w:rPr>
          <w:rFonts w:asciiTheme="minorHAnsi" w:hAnsiTheme="minorHAnsi" w:cstheme="minorHAnsi"/>
        </w:rPr>
        <w:t>Nel caso in cui, per attività di più elevata complessità implicanti specifiche conoscenze tecniche, dovessero essere impiegati dei livelli professionali superiori a quelli richiesti, la differenza di costo, tra le risorse effettivamente impiegate e quelle richieste dalla stazione appaltante, sarà a carico dell’appaltatore medesimo.</w:t>
      </w:r>
    </w:p>
    <w:p w14:paraId="58207D7B" w14:textId="01F2D9E1" w:rsidR="00997093" w:rsidRPr="00404FFE" w:rsidRDefault="005A3759" w:rsidP="005A3759">
      <w:pPr>
        <w:autoSpaceDE w:val="0"/>
        <w:autoSpaceDN w:val="0"/>
        <w:adjustRightInd w:val="0"/>
        <w:rPr>
          <w:rFonts w:asciiTheme="minorHAnsi" w:hAnsiTheme="minorHAnsi" w:cstheme="minorHAnsi"/>
          <w:color w:val="000000"/>
        </w:rPr>
      </w:pPr>
      <w:r>
        <w:rPr>
          <w:rFonts w:asciiTheme="minorHAnsi" w:hAnsiTheme="minorHAnsi" w:cstheme="minorHAnsi"/>
          <w:color w:val="000000"/>
        </w:rPr>
        <w:t>In caso di</w:t>
      </w:r>
      <w:r w:rsidR="00997093" w:rsidRPr="00404FFE">
        <w:rPr>
          <w:rFonts w:asciiTheme="minorHAnsi" w:hAnsiTheme="minorHAnsi" w:cstheme="minorHAnsi"/>
          <w:color w:val="000000"/>
        </w:rPr>
        <w:t xml:space="preserve"> particolari esigenze di servizio, l’Amministrazione può richiedere</w:t>
      </w:r>
      <w:r>
        <w:rPr>
          <w:rFonts w:asciiTheme="minorHAnsi" w:hAnsiTheme="minorHAnsi" w:cstheme="minorHAnsi"/>
          <w:color w:val="000000"/>
        </w:rPr>
        <w:t xml:space="preserve"> che le</w:t>
      </w:r>
      <w:r w:rsidR="00997093" w:rsidRPr="00404FFE">
        <w:rPr>
          <w:rFonts w:asciiTheme="minorHAnsi" w:hAnsiTheme="minorHAnsi" w:cstheme="minorHAnsi"/>
          <w:color w:val="000000"/>
        </w:rPr>
        <w:t xml:space="preserve"> attività </w:t>
      </w:r>
      <w:r w:rsidR="00F26E06">
        <w:rPr>
          <w:rFonts w:asciiTheme="minorHAnsi" w:hAnsiTheme="minorHAnsi" w:cstheme="minorHAnsi"/>
          <w:color w:val="000000"/>
        </w:rPr>
        <w:t xml:space="preserve">straordinarie </w:t>
      </w:r>
      <w:bookmarkStart w:id="804" w:name="_GoBack"/>
      <w:bookmarkEnd w:id="804"/>
      <w:r>
        <w:rPr>
          <w:rFonts w:asciiTheme="minorHAnsi" w:hAnsiTheme="minorHAnsi" w:cstheme="minorHAnsi"/>
          <w:color w:val="000000"/>
        </w:rPr>
        <w:t xml:space="preserve">vengano svolte </w:t>
      </w:r>
      <w:r w:rsidR="00997093" w:rsidRPr="00404FFE">
        <w:rPr>
          <w:rFonts w:asciiTheme="minorHAnsi" w:hAnsiTheme="minorHAnsi" w:cstheme="minorHAnsi"/>
          <w:color w:val="000000"/>
        </w:rPr>
        <w:t>fuori dell’orario di lavoro diurno (compreso tra le 6.00 e le 22.00) dei giorni feriali (dal lunedì al venerdì). In tal caso, ai prezzi di cui all’Allegato 1</w:t>
      </w:r>
      <w:r>
        <w:rPr>
          <w:rFonts w:asciiTheme="minorHAnsi" w:hAnsiTheme="minorHAnsi" w:cstheme="minorHAnsi"/>
          <w:color w:val="000000"/>
        </w:rPr>
        <w:t>3</w:t>
      </w:r>
      <w:r w:rsidR="00997093" w:rsidRPr="00404FFE">
        <w:rPr>
          <w:rFonts w:asciiTheme="minorHAnsi" w:hAnsiTheme="minorHAnsi" w:cstheme="minorHAnsi"/>
          <w:color w:val="000000"/>
        </w:rPr>
        <w:t xml:space="preserve">, al netto del ribasso offerto, si applicherà un coefficiente correttivo </w:t>
      </w:r>
      <w:proofErr w:type="spellStart"/>
      <w:r w:rsidR="00997093" w:rsidRPr="00404FFE">
        <w:rPr>
          <w:rFonts w:asciiTheme="minorHAnsi" w:hAnsiTheme="minorHAnsi" w:cstheme="minorHAnsi"/>
          <w:b/>
          <w:bCs/>
          <w:i/>
          <w:iCs/>
          <w:color w:val="000000"/>
        </w:rPr>
        <w:t>Sh</w:t>
      </w:r>
      <w:proofErr w:type="spellEnd"/>
      <w:r w:rsidR="00997093" w:rsidRPr="00404FFE">
        <w:rPr>
          <w:rFonts w:asciiTheme="minorHAnsi" w:hAnsiTheme="minorHAnsi" w:cstheme="minorHAnsi"/>
          <w:b/>
          <w:bCs/>
          <w:i/>
          <w:iCs/>
          <w:color w:val="000000"/>
        </w:rPr>
        <w:t xml:space="preserve"> </w:t>
      </w:r>
      <w:r w:rsidR="00997093" w:rsidRPr="00404FFE">
        <w:rPr>
          <w:rFonts w:asciiTheme="minorHAnsi" w:hAnsiTheme="minorHAnsi" w:cstheme="minorHAnsi"/>
          <w:color w:val="000000"/>
        </w:rPr>
        <w:t xml:space="preserve">pari a: </w:t>
      </w:r>
    </w:p>
    <w:p w14:paraId="717AC30E" w14:textId="3896DA1B" w:rsidR="00997093" w:rsidRPr="00404FFE" w:rsidRDefault="00997093" w:rsidP="003B727B">
      <w:pPr>
        <w:pStyle w:val="Paragrafoelenco"/>
        <w:numPr>
          <w:ilvl w:val="0"/>
          <w:numId w:val="33"/>
        </w:numPr>
        <w:autoSpaceDE w:val="0"/>
        <w:autoSpaceDN w:val="0"/>
        <w:adjustRightInd w:val="0"/>
        <w:spacing w:after="190"/>
        <w:ind w:hanging="218"/>
        <w:jc w:val="left"/>
        <w:rPr>
          <w:rFonts w:asciiTheme="minorHAnsi" w:hAnsiTheme="minorHAnsi" w:cstheme="minorHAnsi"/>
          <w:color w:val="000000"/>
        </w:rPr>
      </w:pPr>
      <w:r w:rsidRPr="00404FFE">
        <w:rPr>
          <w:rFonts w:asciiTheme="minorHAnsi" w:hAnsiTheme="minorHAnsi" w:cstheme="minorHAnsi"/>
          <w:b/>
          <w:bCs/>
          <w:i/>
          <w:iCs/>
          <w:color w:val="000000"/>
        </w:rPr>
        <w:t xml:space="preserve">1,30 </w:t>
      </w:r>
      <w:r w:rsidRPr="00404FFE">
        <w:rPr>
          <w:rFonts w:asciiTheme="minorHAnsi" w:hAnsiTheme="minorHAnsi" w:cstheme="minorHAnsi"/>
          <w:color w:val="000000"/>
        </w:rPr>
        <w:t xml:space="preserve">in caso di orario feriale notturno (dalle ore 22.00 alle ore 6.00 dei giorni feriali); </w:t>
      </w:r>
    </w:p>
    <w:p w14:paraId="0D99D518" w14:textId="232005D8" w:rsidR="00997093" w:rsidRPr="00404FFE" w:rsidRDefault="00997093" w:rsidP="003B727B">
      <w:pPr>
        <w:pStyle w:val="Paragrafoelenco"/>
        <w:numPr>
          <w:ilvl w:val="0"/>
          <w:numId w:val="33"/>
        </w:numPr>
        <w:autoSpaceDE w:val="0"/>
        <w:autoSpaceDN w:val="0"/>
        <w:adjustRightInd w:val="0"/>
        <w:spacing w:after="190"/>
        <w:ind w:hanging="218"/>
        <w:jc w:val="left"/>
        <w:rPr>
          <w:rFonts w:asciiTheme="minorHAnsi" w:hAnsiTheme="minorHAnsi" w:cstheme="minorHAnsi"/>
          <w:color w:val="000000"/>
        </w:rPr>
      </w:pPr>
      <w:r w:rsidRPr="00404FFE">
        <w:rPr>
          <w:rFonts w:asciiTheme="minorHAnsi" w:hAnsiTheme="minorHAnsi" w:cstheme="minorHAnsi"/>
          <w:b/>
          <w:bCs/>
          <w:i/>
          <w:iCs/>
          <w:color w:val="000000"/>
        </w:rPr>
        <w:t xml:space="preserve">1,65 </w:t>
      </w:r>
      <w:r w:rsidRPr="00404FFE">
        <w:rPr>
          <w:rFonts w:asciiTheme="minorHAnsi" w:hAnsiTheme="minorHAnsi" w:cstheme="minorHAnsi"/>
          <w:color w:val="000000"/>
        </w:rPr>
        <w:t xml:space="preserve">in caso di orario diurno (dalle ore 6.00 alle ore 22.00) del sabato e dei giorni festivi; </w:t>
      </w:r>
    </w:p>
    <w:p w14:paraId="6190A780" w14:textId="3D949231" w:rsidR="00997093" w:rsidRPr="00404FFE" w:rsidRDefault="00997093" w:rsidP="003B727B">
      <w:pPr>
        <w:pStyle w:val="Paragrafoelenco"/>
        <w:numPr>
          <w:ilvl w:val="0"/>
          <w:numId w:val="33"/>
        </w:numPr>
        <w:autoSpaceDE w:val="0"/>
        <w:autoSpaceDN w:val="0"/>
        <w:adjustRightInd w:val="0"/>
        <w:ind w:hanging="218"/>
        <w:jc w:val="left"/>
        <w:rPr>
          <w:rFonts w:asciiTheme="minorHAnsi" w:hAnsiTheme="minorHAnsi" w:cstheme="minorHAnsi"/>
          <w:color w:val="000000"/>
        </w:rPr>
      </w:pPr>
      <w:r w:rsidRPr="00404FFE">
        <w:rPr>
          <w:rFonts w:asciiTheme="minorHAnsi" w:hAnsiTheme="minorHAnsi" w:cstheme="minorHAnsi"/>
          <w:b/>
          <w:bCs/>
          <w:i/>
          <w:iCs/>
          <w:color w:val="000000"/>
        </w:rPr>
        <w:t xml:space="preserve">1,75 </w:t>
      </w:r>
      <w:r w:rsidRPr="00404FFE">
        <w:rPr>
          <w:rFonts w:asciiTheme="minorHAnsi" w:hAnsiTheme="minorHAnsi" w:cstheme="minorHAnsi"/>
          <w:color w:val="000000"/>
        </w:rPr>
        <w:t xml:space="preserve">in caso di orario notturno (dalle ore 22.00 alle ore 6.00) del sabato e dei giorni festivi. </w:t>
      </w:r>
    </w:p>
    <w:p w14:paraId="549D953F" w14:textId="35B10371" w:rsidR="00997093" w:rsidRPr="00997093" w:rsidRDefault="00997093" w:rsidP="00997093">
      <w:pPr>
        <w:spacing w:before="120" w:after="120"/>
        <w:rPr>
          <w:rFonts w:asciiTheme="minorHAnsi" w:hAnsiTheme="minorHAnsi" w:cstheme="minorHAnsi"/>
        </w:rPr>
      </w:pPr>
      <w:r w:rsidRPr="00997093">
        <w:rPr>
          <w:rFonts w:asciiTheme="minorHAnsi" w:hAnsiTheme="minorHAnsi" w:cstheme="minorHAnsi"/>
          <w:color w:val="000000"/>
        </w:rPr>
        <w:t xml:space="preserve">Per cui il prezzo sarà calcolato come: </w:t>
      </w:r>
      <w:r w:rsidRPr="00997093">
        <w:rPr>
          <w:rFonts w:ascii="Cambria Math" w:hAnsi="Cambria Math" w:cs="Cambria Math"/>
          <w:color w:val="000000"/>
        </w:rPr>
        <w:t>𝑝ℎ</w:t>
      </w:r>
      <w:r w:rsidRPr="00997093">
        <w:rPr>
          <w:rFonts w:asciiTheme="minorHAnsi" w:hAnsiTheme="minorHAnsi" w:cstheme="minorHAnsi"/>
          <w:color w:val="000000"/>
        </w:rPr>
        <w:t xml:space="preserve">= </w:t>
      </w:r>
      <w:r w:rsidRPr="00997093">
        <w:rPr>
          <w:rFonts w:ascii="Cambria Math" w:hAnsi="Cambria Math" w:cs="Cambria Math"/>
          <w:color w:val="000000"/>
        </w:rPr>
        <w:t>𝑝𝑓𝑖𝑛</w:t>
      </w:r>
      <w:r w:rsidRPr="00997093">
        <w:rPr>
          <w:rFonts w:asciiTheme="minorHAnsi" w:hAnsiTheme="minorHAnsi" w:cstheme="minorHAnsi"/>
          <w:color w:val="000000"/>
        </w:rPr>
        <w:t>×</w:t>
      </w:r>
      <w:r w:rsidRPr="00997093">
        <w:rPr>
          <w:rFonts w:ascii="Cambria Math" w:hAnsi="Cambria Math" w:cs="Cambria Math"/>
          <w:color w:val="000000"/>
        </w:rPr>
        <w:t>𝑆ℎ</w:t>
      </w:r>
    </w:p>
    <w:p w14:paraId="0EFA4DC0" w14:textId="4D0EF76E" w:rsidR="00A01FDB" w:rsidRDefault="00A01FDB" w:rsidP="00802ED9">
      <w:pPr>
        <w:autoSpaceDE w:val="0"/>
        <w:autoSpaceDN w:val="0"/>
        <w:adjustRightInd w:val="0"/>
        <w:jc w:val="left"/>
        <w:rPr>
          <w:rFonts w:asciiTheme="minorHAnsi" w:hAnsiTheme="minorHAnsi" w:cstheme="minorHAnsi"/>
        </w:rPr>
      </w:pPr>
      <w:r w:rsidRPr="00802ED9">
        <w:rPr>
          <w:rFonts w:asciiTheme="minorHAnsi" w:hAnsiTheme="minorHAnsi" w:cstheme="minorHAnsi"/>
          <w:bCs/>
        </w:rPr>
        <w:t xml:space="preserve">I Prezzi orari a base d’asta, </w:t>
      </w:r>
      <w:r w:rsidR="005A3759">
        <w:rPr>
          <w:rFonts w:asciiTheme="minorHAnsi" w:hAnsiTheme="minorHAnsi" w:cstheme="minorHAnsi"/>
        </w:rPr>
        <w:t xml:space="preserve">sono </w:t>
      </w:r>
      <w:r w:rsidRPr="00802ED9">
        <w:rPr>
          <w:rFonts w:asciiTheme="minorHAnsi" w:hAnsiTheme="minorHAnsi" w:cstheme="minorHAnsi"/>
        </w:rPr>
        <w:t xml:space="preserve">indicati </w:t>
      </w:r>
      <w:r w:rsidR="00802ED9" w:rsidRPr="00802ED9">
        <w:rPr>
          <w:rFonts w:asciiTheme="minorHAnsi" w:hAnsiTheme="minorHAnsi" w:cstheme="minorHAnsi"/>
        </w:rPr>
        <w:t xml:space="preserve">nell’Allegato 13 – Lotto 3 </w:t>
      </w:r>
      <w:r w:rsidR="00802ED9" w:rsidRPr="00802ED9">
        <w:rPr>
          <w:rFonts w:asciiTheme="minorHAnsi" w:hAnsiTheme="minorHAnsi" w:cstheme="minorHAnsi"/>
          <w:i/>
        </w:rPr>
        <w:t>Elenco prezzi</w:t>
      </w:r>
      <w:r w:rsidR="00802ED9">
        <w:rPr>
          <w:rFonts w:cs="Calibri"/>
          <w:color w:val="000000"/>
        </w:rPr>
        <w:t>.</w:t>
      </w:r>
    </w:p>
    <w:p w14:paraId="7B0EB41E" w14:textId="2041B8DA" w:rsidR="00A01FDB" w:rsidRPr="00394FB8" w:rsidRDefault="00A01FDB" w:rsidP="00A01FDB">
      <w:pPr>
        <w:pStyle w:val="Titolo1"/>
        <w:ind w:left="432" w:hanging="432"/>
      </w:pPr>
      <w:bookmarkStart w:id="805" w:name="_Toc76457334"/>
      <w:bookmarkStart w:id="806" w:name="_Toc121253163"/>
      <w:r w:rsidRPr="00394FB8">
        <w:t>CONTROLLO DEL SERVIZIO EROGATO E RELATIVE PENALI</w:t>
      </w:r>
      <w:bookmarkEnd w:id="805"/>
      <w:bookmarkEnd w:id="806"/>
    </w:p>
    <w:p w14:paraId="485B241E" w14:textId="49DE0E53" w:rsidR="00A01FDB" w:rsidRDefault="00BF2EF7" w:rsidP="00F76D5F">
      <w:pPr>
        <w:pStyle w:val="Titolo2"/>
      </w:pPr>
      <w:bookmarkStart w:id="807" w:name="_Toc76457335"/>
      <w:bookmarkStart w:id="808" w:name="_Toc121253164"/>
      <w:r>
        <w:t>C</w:t>
      </w:r>
      <w:r w:rsidRPr="00A01FDB">
        <w:t>ontrollo sul livello dei servizi operativi</w:t>
      </w:r>
      <w:bookmarkEnd w:id="807"/>
      <w:bookmarkEnd w:id="808"/>
    </w:p>
    <w:p w14:paraId="5E61D7AB" w14:textId="77777777" w:rsidR="00985728" w:rsidRPr="00912F9C" w:rsidRDefault="00985728" w:rsidP="00985728">
      <w:pPr>
        <w:autoSpaceDE w:val="0"/>
        <w:autoSpaceDN w:val="0"/>
        <w:adjustRightInd w:val="0"/>
        <w:rPr>
          <w:rFonts w:cs="Calibri"/>
          <w:color w:val="000000"/>
        </w:rPr>
      </w:pPr>
      <w:bookmarkStart w:id="809" w:name="_Ref527648583"/>
      <w:bookmarkStart w:id="810" w:name="_Toc528080350"/>
      <w:bookmarkStart w:id="811" w:name="_Toc535936038"/>
      <w:bookmarkStart w:id="812" w:name="_Toc4087098"/>
      <w:bookmarkStart w:id="813" w:name="_Toc76457338"/>
      <w:bookmarkStart w:id="814" w:name="_Toc106378407"/>
      <w:r>
        <w:rPr>
          <w:rFonts w:cs="Calibri"/>
          <w:color w:val="000000"/>
        </w:rPr>
        <w:t>L’</w:t>
      </w:r>
      <w:r w:rsidRPr="00912F9C">
        <w:rPr>
          <w:rFonts w:cs="Calibri"/>
          <w:color w:val="000000"/>
        </w:rPr>
        <w:t>Amministrazion</w:t>
      </w:r>
      <w:r>
        <w:rPr>
          <w:rFonts w:cs="Calibri"/>
          <w:color w:val="000000"/>
        </w:rPr>
        <w:t>e</w:t>
      </w:r>
      <w:r w:rsidRPr="00912F9C">
        <w:rPr>
          <w:rFonts w:cs="Calibri"/>
          <w:color w:val="000000"/>
        </w:rPr>
        <w:t>, al verificarsi delle circostanze descritte nel Capitolato Tecn</w:t>
      </w:r>
      <w:r>
        <w:rPr>
          <w:rFonts w:cs="Calibri"/>
          <w:color w:val="000000"/>
        </w:rPr>
        <w:t>ico, potrà applicare le penali di seguito riepilogate</w:t>
      </w:r>
      <w:r w:rsidRPr="00912F9C">
        <w:rPr>
          <w:rFonts w:cs="Calibri"/>
          <w:color w:val="000000"/>
        </w:rPr>
        <w:t xml:space="preserve"> nella misura ivi riportata. </w:t>
      </w:r>
    </w:p>
    <w:p w14:paraId="6A9B9C9A" w14:textId="019B4258" w:rsidR="00985728" w:rsidRDefault="00985728" w:rsidP="00985728">
      <w:pPr>
        <w:rPr>
          <w:rFonts w:cs="Calibri"/>
          <w:color w:val="000000"/>
        </w:rPr>
      </w:pPr>
      <w:r w:rsidRPr="00912F9C">
        <w:rPr>
          <w:rFonts w:cs="Calibri"/>
          <w:color w:val="000000"/>
        </w:rPr>
        <w:t xml:space="preserve">Con riferimento alle penali di cui al presente articolo, deve considerarsi ritardo anche il caso in cui il Fornitore esegua il servizio in modo anche solo parzialmente difforme dalle disposizioni di cui al Capitolato Tecnico. In tal caso </w:t>
      </w:r>
      <w:r>
        <w:rPr>
          <w:rFonts w:cs="Calibri"/>
          <w:color w:val="000000"/>
        </w:rPr>
        <w:t xml:space="preserve">                                            </w:t>
      </w:r>
      <w:r w:rsidRPr="00912F9C">
        <w:rPr>
          <w:rFonts w:cs="Calibri"/>
          <w:color w:val="000000"/>
        </w:rPr>
        <w:t>l</w:t>
      </w:r>
      <w:r>
        <w:rPr>
          <w:rFonts w:cs="Calibri"/>
          <w:color w:val="000000"/>
        </w:rPr>
        <w:t>’Amministrazione</w:t>
      </w:r>
      <w:r w:rsidRPr="00912F9C">
        <w:rPr>
          <w:rFonts w:cs="Calibri"/>
          <w:color w:val="000000"/>
        </w:rPr>
        <w:t xml:space="preserve"> applicher</w:t>
      </w:r>
      <w:r>
        <w:rPr>
          <w:rFonts w:cs="Calibri"/>
          <w:color w:val="000000"/>
        </w:rPr>
        <w:t xml:space="preserve">à </w:t>
      </w:r>
      <w:r w:rsidRPr="00912F9C">
        <w:rPr>
          <w:rFonts w:cs="Calibri"/>
          <w:color w:val="000000"/>
        </w:rPr>
        <w:t xml:space="preserve">al Fornitore le suddette penali sino alla data in cui il servizio inizierà ad essere eseguito in modo effettivamente conforme, fatto salvo il risarcimento del maggior danno. </w:t>
      </w:r>
    </w:p>
    <w:p w14:paraId="3C4CE829" w14:textId="77777777" w:rsidR="003B727B" w:rsidRDefault="003B727B" w:rsidP="00985728"/>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9"/>
        <w:gridCol w:w="1945"/>
        <w:gridCol w:w="1095"/>
        <w:gridCol w:w="1206"/>
        <w:gridCol w:w="959"/>
        <w:gridCol w:w="845"/>
        <w:gridCol w:w="1285"/>
      </w:tblGrid>
      <w:tr w:rsidR="00985728" w:rsidRPr="000D5E1E" w14:paraId="75C88E43" w14:textId="77777777" w:rsidTr="003B727B">
        <w:trPr>
          <w:cantSplit/>
          <w:tblHeader/>
          <w:jc w:val="center"/>
        </w:trPr>
        <w:tc>
          <w:tcPr>
            <w:tcW w:w="704" w:type="dxa"/>
            <w:shd w:val="clear" w:color="auto" w:fill="F2F2F2"/>
            <w:vAlign w:val="center"/>
          </w:tcPr>
          <w:bookmarkEnd w:id="809"/>
          <w:bookmarkEnd w:id="810"/>
          <w:bookmarkEnd w:id="811"/>
          <w:bookmarkEnd w:id="812"/>
          <w:bookmarkEnd w:id="813"/>
          <w:bookmarkEnd w:id="814"/>
          <w:p w14:paraId="02E55D85" w14:textId="77777777" w:rsidR="00985728" w:rsidRPr="000D5E1E" w:rsidRDefault="00985728" w:rsidP="00466C92">
            <w:pPr>
              <w:spacing w:line="240" w:lineRule="auto"/>
              <w:ind w:right="-72"/>
              <w:jc w:val="center"/>
              <w:rPr>
                <w:rFonts w:asciiTheme="minorHAnsi" w:hAnsiTheme="minorHAnsi" w:cstheme="minorHAnsi"/>
                <w:b/>
                <w:bCs/>
                <w:sz w:val="16"/>
                <w:szCs w:val="16"/>
              </w:rPr>
            </w:pPr>
            <w:proofErr w:type="spellStart"/>
            <w:r w:rsidRPr="000D5E1E">
              <w:rPr>
                <w:rFonts w:asciiTheme="minorHAnsi" w:hAnsiTheme="minorHAnsi" w:cstheme="minorHAnsi"/>
                <w:b/>
                <w:bCs/>
                <w:sz w:val="16"/>
                <w:szCs w:val="16"/>
              </w:rPr>
              <w:lastRenderedPageBreak/>
              <w:t>Lett</w:t>
            </w:r>
            <w:proofErr w:type="spellEnd"/>
            <w:r w:rsidRPr="000D5E1E">
              <w:rPr>
                <w:rFonts w:asciiTheme="minorHAnsi" w:hAnsiTheme="minorHAnsi" w:cstheme="minorHAnsi"/>
                <w:b/>
                <w:bCs/>
                <w:sz w:val="16"/>
                <w:szCs w:val="16"/>
              </w:rPr>
              <w:t>.</w:t>
            </w:r>
          </w:p>
        </w:tc>
        <w:tc>
          <w:tcPr>
            <w:tcW w:w="1849" w:type="dxa"/>
            <w:shd w:val="clear" w:color="auto" w:fill="F2F2F2"/>
            <w:vAlign w:val="center"/>
          </w:tcPr>
          <w:p w14:paraId="34417C67" w14:textId="77777777" w:rsidR="00985728" w:rsidRPr="000D5E1E" w:rsidRDefault="00985728" w:rsidP="00466C92">
            <w:pPr>
              <w:spacing w:line="240" w:lineRule="auto"/>
              <w:ind w:right="-72"/>
              <w:jc w:val="center"/>
              <w:rPr>
                <w:rFonts w:asciiTheme="minorHAnsi" w:hAnsiTheme="minorHAnsi" w:cstheme="minorHAnsi"/>
                <w:b/>
                <w:bCs/>
                <w:sz w:val="16"/>
                <w:szCs w:val="16"/>
              </w:rPr>
            </w:pPr>
            <w:r w:rsidRPr="000D5E1E">
              <w:rPr>
                <w:rFonts w:asciiTheme="minorHAnsi" w:hAnsiTheme="minorHAnsi" w:cstheme="minorHAnsi"/>
                <w:b/>
                <w:bCs/>
                <w:sz w:val="16"/>
                <w:szCs w:val="16"/>
              </w:rPr>
              <w:t>Inadempimento sanzionato con penale</w:t>
            </w:r>
          </w:p>
        </w:tc>
        <w:tc>
          <w:tcPr>
            <w:tcW w:w="1945" w:type="dxa"/>
            <w:shd w:val="clear" w:color="auto" w:fill="F2F2F2"/>
            <w:vAlign w:val="center"/>
          </w:tcPr>
          <w:p w14:paraId="4F4E4107" w14:textId="77777777" w:rsidR="00985728" w:rsidRPr="000D5E1E" w:rsidRDefault="00985728" w:rsidP="00466C92">
            <w:pPr>
              <w:spacing w:line="240" w:lineRule="auto"/>
              <w:ind w:right="-72"/>
              <w:jc w:val="center"/>
              <w:rPr>
                <w:rFonts w:asciiTheme="minorHAnsi" w:hAnsiTheme="minorHAnsi" w:cstheme="minorHAnsi"/>
                <w:b/>
                <w:bCs/>
                <w:sz w:val="16"/>
                <w:szCs w:val="16"/>
              </w:rPr>
            </w:pPr>
            <w:r w:rsidRPr="000D5E1E">
              <w:rPr>
                <w:rFonts w:asciiTheme="minorHAnsi" w:hAnsiTheme="minorHAnsi" w:cstheme="minorHAnsi"/>
                <w:b/>
                <w:bCs/>
                <w:sz w:val="16"/>
                <w:szCs w:val="16"/>
              </w:rPr>
              <w:t>Termine per l’adempimento previsto</w:t>
            </w:r>
          </w:p>
        </w:tc>
        <w:tc>
          <w:tcPr>
            <w:tcW w:w="1095" w:type="dxa"/>
            <w:shd w:val="clear" w:color="auto" w:fill="F2F2F2"/>
            <w:vAlign w:val="center"/>
          </w:tcPr>
          <w:p w14:paraId="08219093" w14:textId="77777777" w:rsidR="00985728" w:rsidRPr="000D5E1E" w:rsidRDefault="00985728" w:rsidP="00466C92">
            <w:pPr>
              <w:spacing w:line="240" w:lineRule="auto"/>
              <w:ind w:right="-72"/>
              <w:jc w:val="center"/>
              <w:rPr>
                <w:rFonts w:asciiTheme="minorHAnsi" w:hAnsiTheme="minorHAnsi" w:cstheme="minorHAnsi"/>
                <w:b/>
                <w:bCs/>
                <w:sz w:val="16"/>
                <w:szCs w:val="16"/>
              </w:rPr>
            </w:pPr>
            <w:r w:rsidRPr="000D5E1E">
              <w:rPr>
                <w:rFonts w:asciiTheme="minorHAnsi" w:hAnsiTheme="minorHAnsi" w:cstheme="minorHAnsi"/>
                <w:b/>
                <w:bCs/>
                <w:sz w:val="16"/>
                <w:szCs w:val="16"/>
              </w:rPr>
              <w:t>Riferimento Documentale</w:t>
            </w:r>
          </w:p>
        </w:tc>
        <w:tc>
          <w:tcPr>
            <w:tcW w:w="1206" w:type="dxa"/>
            <w:shd w:val="clear" w:color="auto" w:fill="F2F2F2"/>
            <w:vAlign w:val="center"/>
          </w:tcPr>
          <w:p w14:paraId="0AB40184" w14:textId="77777777" w:rsidR="00985728" w:rsidRPr="000D5E1E" w:rsidRDefault="00985728" w:rsidP="00466C92">
            <w:pPr>
              <w:spacing w:line="240" w:lineRule="auto"/>
              <w:ind w:right="-72"/>
              <w:jc w:val="center"/>
              <w:rPr>
                <w:rFonts w:asciiTheme="minorHAnsi" w:hAnsiTheme="minorHAnsi" w:cstheme="minorHAnsi"/>
                <w:b/>
                <w:bCs/>
                <w:sz w:val="16"/>
                <w:szCs w:val="16"/>
              </w:rPr>
            </w:pPr>
            <w:r w:rsidRPr="000D5E1E">
              <w:rPr>
                <w:rFonts w:asciiTheme="minorHAnsi" w:hAnsiTheme="minorHAnsi" w:cstheme="minorHAnsi"/>
                <w:b/>
                <w:bCs/>
                <w:sz w:val="16"/>
                <w:szCs w:val="16"/>
              </w:rPr>
              <w:t>Modalità di riscontro</w:t>
            </w:r>
          </w:p>
        </w:tc>
        <w:tc>
          <w:tcPr>
            <w:tcW w:w="959" w:type="dxa"/>
            <w:shd w:val="clear" w:color="auto" w:fill="F2F2F2"/>
            <w:vAlign w:val="center"/>
          </w:tcPr>
          <w:p w14:paraId="36AADB94" w14:textId="77777777" w:rsidR="00985728" w:rsidRPr="000D5E1E" w:rsidRDefault="00985728" w:rsidP="00466C92">
            <w:pPr>
              <w:spacing w:line="240" w:lineRule="auto"/>
              <w:ind w:right="-72"/>
              <w:jc w:val="center"/>
              <w:rPr>
                <w:rFonts w:asciiTheme="minorHAnsi" w:hAnsiTheme="minorHAnsi" w:cstheme="minorHAnsi"/>
                <w:b/>
                <w:bCs/>
                <w:sz w:val="16"/>
                <w:szCs w:val="16"/>
              </w:rPr>
            </w:pPr>
            <w:r w:rsidRPr="000D5E1E">
              <w:rPr>
                <w:rFonts w:asciiTheme="minorHAnsi" w:hAnsiTheme="minorHAnsi" w:cstheme="minorHAnsi"/>
                <w:b/>
                <w:bCs/>
                <w:sz w:val="16"/>
                <w:szCs w:val="16"/>
              </w:rPr>
              <w:t>Documenti di riscontro irregolarità</w:t>
            </w:r>
          </w:p>
        </w:tc>
        <w:tc>
          <w:tcPr>
            <w:tcW w:w="845" w:type="dxa"/>
            <w:shd w:val="clear" w:color="auto" w:fill="F2F2F2"/>
            <w:vAlign w:val="center"/>
          </w:tcPr>
          <w:p w14:paraId="53B68033" w14:textId="77777777" w:rsidR="00985728" w:rsidRPr="000D5E1E" w:rsidRDefault="00985728" w:rsidP="00466C92">
            <w:pPr>
              <w:spacing w:line="240" w:lineRule="auto"/>
              <w:ind w:right="-72"/>
              <w:jc w:val="center"/>
              <w:rPr>
                <w:rFonts w:asciiTheme="minorHAnsi" w:hAnsiTheme="minorHAnsi" w:cstheme="minorHAnsi"/>
                <w:b/>
                <w:bCs/>
                <w:sz w:val="16"/>
                <w:szCs w:val="16"/>
              </w:rPr>
            </w:pPr>
            <w:r w:rsidRPr="000D5E1E">
              <w:rPr>
                <w:rFonts w:asciiTheme="minorHAnsi" w:hAnsiTheme="minorHAnsi" w:cstheme="minorHAnsi"/>
                <w:b/>
                <w:bCs/>
                <w:sz w:val="16"/>
                <w:szCs w:val="16"/>
              </w:rPr>
              <w:t>Frequenza di verifica</w:t>
            </w:r>
          </w:p>
        </w:tc>
        <w:tc>
          <w:tcPr>
            <w:tcW w:w="1285" w:type="dxa"/>
            <w:shd w:val="clear" w:color="auto" w:fill="F2F2F2"/>
            <w:vAlign w:val="center"/>
          </w:tcPr>
          <w:p w14:paraId="1B6110A7" w14:textId="77777777" w:rsidR="00985728" w:rsidRPr="000D5E1E" w:rsidRDefault="00985728" w:rsidP="00466C92">
            <w:pPr>
              <w:spacing w:line="240" w:lineRule="auto"/>
              <w:ind w:right="-72"/>
              <w:jc w:val="center"/>
              <w:rPr>
                <w:rFonts w:asciiTheme="minorHAnsi" w:hAnsiTheme="minorHAnsi" w:cstheme="minorHAnsi"/>
                <w:b/>
                <w:bCs/>
                <w:sz w:val="16"/>
                <w:szCs w:val="16"/>
              </w:rPr>
            </w:pPr>
            <w:r w:rsidRPr="000D5E1E">
              <w:rPr>
                <w:rFonts w:asciiTheme="minorHAnsi" w:hAnsiTheme="minorHAnsi" w:cstheme="minorHAnsi"/>
                <w:b/>
                <w:bCs/>
                <w:sz w:val="16"/>
                <w:szCs w:val="16"/>
              </w:rPr>
              <w:t>Valore della Penale</w:t>
            </w:r>
          </w:p>
        </w:tc>
      </w:tr>
      <w:tr w:rsidR="00985728" w:rsidRPr="000D5E1E" w14:paraId="60A2E4CA" w14:textId="77777777" w:rsidTr="003B727B">
        <w:trPr>
          <w:cantSplit/>
          <w:jc w:val="center"/>
        </w:trPr>
        <w:tc>
          <w:tcPr>
            <w:tcW w:w="704" w:type="dxa"/>
            <w:shd w:val="clear" w:color="auto" w:fill="auto"/>
            <w:vAlign w:val="center"/>
          </w:tcPr>
          <w:p w14:paraId="520D1F0F" w14:textId="136CA734" w:rsidR="00985728" w:rsidRPr="000D5E1E" w:rsidRDefault="00985728" w:rsidP="00985728">
            <w:pPr>
              <w:spacing w:line="240" w:lineRule="auto"/>
              <w:ind w:right="-72"/>
              <w:jc w:val="center"/>
              <w:rPr>
                <w:rFonts w:asciiTheme="minorHAnsi" w:hAnsiTheme="minorHAnsi" w:cstheme="minorHAnsi"/>
                <w:bCs/>
                <w:sz w:val="16"/>
                <w:szCs w:val="16"/>
              </w:rPr>
            </w:pPr>
            <w:r w:rsidRPr="000D5E1E">
              <w:rPr>
                <w:rFonts w:asciiTheme="minorHAnsi" w:hAnsiTheme="minorHAnsi" w:cstheme="minorHAnsi"/>
                <w:sz w:val="16"/>
                <w:szCs w:val="16"/>
              </w:rPr>
              <w:t>p.</w:t>
            </w:r>
            <w:r w:rsidR="003B727B">
              <w:rPr>
                <w:rFonts w:asciiTheme="minorHAnsi" w:hAnsiTheme="minorHAnsi" w:cstheme="minorHAnsi"/>
                <w:sz w:val="16"/>
                <w:szCs w:val="16"/>
              </w:rPr>
              <w:t xml:space="preserve"> </w:t>
            </w:r>
            <w:r>
              <w:rPr>
                <w:rFonts w:asciiTheme="minorHAnsi" w:hAnsiTheme="minorHAnsi" w:cstheme="minorHAnsi"/>
                <w:sz w:val="16"/>
                <w:szCs w:val="16"/>
              </w:rPr>
              <w:t>1</w:t>
            </w:r>
            <w:r w:rsidRPr="000D5E1E">
              <w:rPr>
                <w:rFonts w:asciiTheme="minorHAnsi" w:hAnsiTheme="minorHAnsi" w:cstheme="minorHAnsi"/>
                <w:sz w:val="16"/>
                <w:szCs w:val="16"/>
              </w:rPr>
              <w:t>)</w:t>
            </w:r>
          </w:p>
        </w:tc>
        <w:tc>
          <w:tcPr>
            <w:tcW w:w="1849" w:type="dxa"/>
            <w:shd w:val="clear" w:color="auto" w:fill="auto"/>
            <w:vAlign w:val="center"/>
          </w:tcPr>
          <w:p w14:paraId="5C6D6428"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 xml:space="preserve">Ritardo nella sostituzione del personale </w:t>
            </w:r>
            <w:r>
              <w:rPr>
                <w:rFonts w:asciiTheme="minorHAnsi" w:hAnsiTheme="minorHAnsi" w:cstheme="minorHAnsi"/>
                <w:bCs/>
                <w:sz w:val="16"/>
                <w:szCs w:val="16"/>
              </w:rPr>
              <w:t>non gradito</w:t>
            </w:r>
          </w:p>
        </w:tc>
        <w:tc>
          <w:tcPr>
            <w:tcW w:w="1945" w:type="dxa"/>
            <w:shd w:val="clear" w:color="auto" w:fill="auto"/>
            <w:vAlign w:val="center"/>
          </w:tcPr>
          <w:p w14:paraId="6BA826F9" w14:textId="77777777" w:rsidR="00985728" w:rsidRPr="000D5E1E" w:rsidRDefault="00985728"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 xml:space="preserve">Entro </w:t>
            </w:r>
            <w:r w:rsidRPr="006E45F9">
              <w:rPr>
                <w:rFonts w:asciiTheme="minorHAnsi" w:hAnsiTheme="minorHAnsi" w:cstheme="minorHAnsi"/>
                <w:bCs/>
                <w:i/>
                <w:sz w:val="16"/>
                <w:szCs w:val="16"/>
              </w:rPr>
              <w:t>5 giorni</w:t>
            </w:r>
            <w:r>
              <w:rPr>
                <w:rFonts w:asciiTheme="minorHAnsi" w:hAnsiTheme="minorHAnsi" w:cstheme="minorHAnsi"/>
                <w:bCs/>
                <w:sz w:val="16"/>
                <w:szCs w:val="16"/>
              </w:rPr>
              <w:t xml:space="preserve"> lavorativi dal ricevimento della comunicazione inviata dalla S.A. </w:t>
            </w:r>
          </w:p>
        </w:tc>
        <w:tc>
          <w:tcPr>
            <w:tcW w:w="1095" w:type="dxa"/>
            <w:shd w:val="clear" w:color="auto" w:fill="auto"/>
            <w:vAlign w:val="center"/>
          </w:tcPr>
          <w:p w14:paraId="2CEC137F" w14:textId="096F6ABF" w:rsidR="00985728" w:rsidRPr="000D5E1E" w:rsidRDefault="00EC2BDB"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Paragrafo</w:t>
            </w:r>
            <w:r w:rsidR="00985728" w:rsidRPr="000D5E1E">
              <w:rPr>
                <w:rFonts w:asciiTheme="minorHAnsi" w:hAnsiTheme="minorHAnsi" w:cstheme="minorHAnsi"/>
                <w:bCs/>
                <w:sz w:val="16"/>
                <w:szCs w:val="16"/>
              </w:rPr>
              <w:t xml:space="preserve"> 4.1.1</w:t>
            </w:r>
            <w:r w:rsidR="00985728">
              <w:rPr>
                <w:rFonts w:asciiTheme="minorHAnsi" w:hAnsiTheme="minorHAnsi" w:cstheme="minorHAnsi"/>
                <w:bCs/>
                <w:sz w:val="16"/>
                <w:szCs w:val="16"/>
              </w:rPr>
              <w:t>.2</w:t>
            </w:r>
          </w:p>
        </w:tc>
        <w:tc>
          <w:tcPr>
            <w:tcW w:w="1206" w:type="dxa"/>
            <w:shd w:val="clear" w:color="auto" w:fill="auto"/>
            <w:vAlign w:val="center"/>
          </w:tcPr>
          <w:p w14:paraId="77B4BE7C" w14:textId="77777777" w:rsidR="00985728" w:rsidRPr="000D5E1E" w:rsidRDefault="00985728" w:rsidP="003B727B">
            <w:pPr>
              <w:numPr>
                <w:ilvl w:val="0"/>
                <w:numId w:val="94"/>
              </w:numPr>
              <w:spacing w:line="240" w:lineRule="auto"/>
              <w:ind w:left="0" w:right="-72" w:hanging="206"/>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Controllo da parte del </w:t>
            </w:r>
            <w:r>
              <w:rPr>
                <w:rFonts w:asciiTheme="minorHAnsi" w:hAnsiTheme="minorHAnsi" w:cstheme="minorHAnsi"/>
                <w:bCs/>
                <w:sz w:val="16"/>
                <w:szCs w:val="16"/>
              </w:rPr>
              <w:t>D.E.C.</w:t>
            </w:r>
          </w:p>
        </w:tc>
        <w:tc>
          <w:tcPr>
            <w:tcW w:w="959" w:type="dxa"/>
            <w:shd w:val="clear" w:color="auto" w:fill="auto"/>
            <w:vAlign w:val="center"/>
          </w:tcPr>
          <w:p w14:paraId="6BFC8298" w14:textId="77777777" w:rsidR="00985728" w:rsidRPr="000D5E1E" w:rsidRDefault="00985728" w:rsidP="003B727B">
            <w:pPr>
              <w:spacing w:line="240" w:lineRule="auto"/>
              <w:ind w:right="-72"/>
              <w:jc w:val="left"/>
              <w:rPr>
                <w:rFonts w:asciiTheme="minorHAnsi" w:hAnsiTheme="minorHAnsi" w:cstheme="minorHAnsi"/>
                <w:bCs/>
                <w:sz w:val="16"/>
                <w:szCs w:val="16"/>
                <w:highlight w:val="yellow"/>
              </w:rPr>
            </w:pPr>
          </w:p>
        </w:tc>
        <w:tc>
          <w:tcPr>
            <w:tcW w:w="845" w:type="dxa"/>
            <w:shd w:val="clear" w:color="auto" w:fill="auto"/>
            <w:vAlign w:val="center"/>
          </w:tcPr>
          <w:p w14:paraId="512B029F"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7A105BE9" w14:textId="646A37F7" w:rsidR="00985728" w:rsidRPr="000D5E1E" w:rsidRDefault="00985728" w:rsidP="003B727B">
            <w:pPr>
              <w:spacing w:line="240" w:lineRule="auto"/>
              <w:ind w:right="-72"/>
              <w:jc w:val="left"/>
              <w:rPr>
                <w:rFonts w:asciiTheme="minorHAnsi" w:hAnsiTheme="minorHAnsi" w:cstheme="minorHAnsi"/>
                <w:bCs/>
                <w:i/>
                <w:iCs/>
                <w:sz w:val="16"/>
                <w:szCs w:val="16"/>
              </w:rPr>
            </w:pPr>
            <w:r>
              <w:rPr>
                <w:rFonts w:asciiTheme="minorHAnsi" w:hAnsiTheme="minorHAnsi" w:cstheme="minorHAnsi"/>
                <w:bCs/>
                <w:i/>
                <w:iCs/>
                <w:sz w:val="16"/>
                <w:szCs w:val="16"/>
              </w:rPr>
              <w:t>€ 50 per ogni giorno lavorativo  di ritardo</w:t>
            </w:r>
          </w:p>
        </w:tc>
      </w:tr>
      <w:tr w:rsidR="00985728" w:rsidRPr="000D5E1E" w14:paraId="6A06FDEF" w14:textId="77777777" w:rsidTr="003B727B">
        <w:trPr>
          <w:cantSplit/>
          <w:jc w:val="center"/>
        </w:trPr>
        <w:tc>
          <w:tcPr>
            <w:tcW w:w="704" w:type="dxa"/>
            <w:shd w:val="clear" w:color="auto" w:fill="auto"/>
            <w:vAlign w:val="center"/>
          </w:tcPr>
          <w:p w14:paraId="64300FFE" w14:textId="0D64E9FF" w:rsidR="00985728" w:rsidRPr="000D5E1E" w:rsidRDefault="009C33F6" w:rsidP="00466C92">
            <w:pPr>
              <w:spacing w:line="240" w:lineRule="auto"/>
              <w:ind w:right="-72"/>
              <w:jc w:val="center"/>
              <w:rPr>
                <w:rFonts w:asciiTheme="minorHAnsi" w:hAnsiTheme="minorHAnsi" w:cstheme="minorHAnsi"/>
                <w:bCs/>
                <w:sz w:val="16"/>
                <w:szCs w:val="16"/>
              </w:rPr>
            </w:pPr>
            <w:r>
              <w:rPr>
                <w:rFonts w:asciiTheme="minorHAnsi" w:hAnsiTheme="minorHAnsi" w:cstheme="minorHAnsi"/>
                <w:sz w:val="16"/>
                <w:szCs w:val="16"/>
              </w:rPr>
              <w:t>p.</w:t>
            </w:r>
            <w:r w:rsidR="003B727B">
              <w:rPr>
                <w:rFonts w:asciiTheme="minorHAnsi" w:hAnsiTheme="minorHAnsi" w:cstheme="minorHAnsi"/>
                <w:sz w:val="16"/>
                <w:szCs w:val="16"/>
              </w:rPr>
              <w:t xml:space="preserve"> </w:t>
            </w:r>
            <w:r>
              <w:rPr>
                <w:rFonts w:asciiTheme="minorHAnsi" w:hAnsiTheme="minorHAnsi" w:cstheme="minorHAnsi"/>
                <w:sz w:val="16"/>
                <w:szCs w:val="16"/>
              </w:rPr>
              <w:t>2</w:t>
            </w:r>
            <w:r w:rsidR="00985728" w:rsidRPr="000D5E1E">
              <w:rPr>
                <w:rFonts w:asciiTheme="minorHAnsi" w:hAnsiTheme="minorHAnsi" w:cstheme="minorHAnsi"/>
                <w:sz w:val="16"/>
                <w:szCs w:val="16"/>
              </w:rPr>
              <w:t>)</w:t>
            </w:r>
          </w:p>
        </w:tc>
        <w:tc>
          <w:tcPr>
            <w:tcW w:w="1849" w:type="dxa"/>
            <w:shd w:val="clear" w:color="auto" w:fill="auto"/>
            <w:vAlign w:val="center"/>
          </w:tcPr>
          <w:p w14:paraId="22E271B8"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 xml:space="preserve">Ritardo nell’effettuazione del sopralluogo  </w:t>
            </w:r>
          </w:p>
        </w:tc>
        <w:tc>
          <w:tcPr>
            <w:tcW w:w="1945" w:type="dxa"/>
            <w:shd w:val="clear" w:color="auto" w:fill="auto"/>
            <w:vAlign w:val="center"/>
          </w:tcPr>
          <w:p w14:paraId="64316FA4"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546BD1">
              <w:rPr>
                <w:rFonts w:asciiTheme="minorHAnsi" w:hAnsiTheme="minorHAnsi" w:cstheme="minorHAnsi"/>
                <w:color w:val="000000" w:themeColor="text1"/>
                <w:sz w:val="16"/>
                <w:szCs w:val="16"/>
              </w:rPr>
              <w:t xml:space="preserve">Entro </w:t>
            </w:r>
            <w:r w:rsidRPr="00546BD1">
              <w:rPr>
                <w:rFonts w:asciiTheme="minorHAnsi" w:hAnsiTheme="minorHAnsi" w:cstheme="minorHAnsi"/>
                <w:i/>
                <w:color w:val="000000" w:themeColor="text1"/>
                <w:sz w:val="16"/>
                <w:szCs w:val="16"/>
              </w:rPr>
              <w:t>7 giorni</w:t>
            </w:r>
            <w:r w:rsidRPr="00546BD1">
              <w:rPr>
                <w:rFonts w:asciiTheme="minorHAnsi" w:hAnsiTheme="minorHAnsi" w:cstheme="minorHAnsi"/>
                <w:color w:val="000000" w:themeColor="text1"/>
                <w:sz w:val="16"/>
                <w:szCs w:val="16"/>
              </w:rPr>
              <w:t xml:space="preserve"> naturali e consecutivi dalla data di aggiudicazione</w:t>
            </w:r>
          </w:p>
        </w:tc>
        <w:tc>
          <w:tcPr>
            <w:tcW w:w="1095" w:type="dxa"/>
            <w:shd w:val="clear" w:color="auto" w:fill="auto"/>
            <w:vAlign w:val="center"/>
          </w:tcPr>
          <w:p w14:paraId="5794D193" w14:textId="5CA2C23D" w:rsidR="00985728" w:rsidRPr="000D5E1E" w:rsidRDefault="00EC2BDB"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Paragrafo</w:t>
            </w:r>
            <w:r w:rsidR="00985728" w:rsidRPr="000D5E1E">
              <w:rPr>
                <w:rFonts w:asciiTheme="minorHAnsi" w:hAnsiTheme="minorHAnsi" w:cstheme="minorHAnsi"/>
                <w:bCs/>
                <w:sz w:val="16"/>
                <w:szCs w:val="16"/>
              </w:rPr>
              <w:t xml:space="preserve"> 4.2.1</w:t>
            </w:r>
          </w:p>
        </w:tc>
        <w:tc>
          <w:tcPr>
            <w:tcW w:w="1206" w:type="dxa"/>
            <w:shd w:val="clear" w:color="auto" w:fill="auto"/>
            <w:vAlign w:val="center"/>
          </w:tcPr>
          <w:p w14:paraId="0338DCEE" w14:textId="77777777" w:rsidR="00985728" w:rsidRPr="000D5E1E" w:rsidRDefault="00985728" w:rsidP="003B727B">
            <w:pPr>
              <w:numPr>
                <w:ilvl w:val="0"/>
                <w:numId w:val="94"/>
              </w:numPr>
              <w:spacing w:line="240" w:lineRule="auto"/>
              <w:ind w:left="0" w:right="-72" w:hanging="206"/>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Controllo da parte del </w:t>
            </w:r>
            <w:r>
              <w:rPr>
                <w:rFonts w:asciiTheme="minorHAnsi" w:hAnsiTheme="minorHAnsi" w:cstheme="minorHAnsi"/>
                <w:bCs/>
                <w:sz w:val="16"/>
                <w:szCs w:val="16"/>
              </w:rPr>
              <w:t>D.E.C.</w:t>
            </w:r>
          </w:p>
        </w:tc>
        <w:tc>
          <w:tcPr>
            <w:tcW w:w="959" w:type="dxa"/>
            <w:shd w:val="clear" w:color="auto" w:fill="auto"/>
            <w:vAlign w:val="center"/>
          </w:tcPr>
          <w:p w14:paraId="378058D9" w14:textId="77777777" w:rsidR="00985728" w:rsidRPr="000D5E1E" w:rsidRDefault="00985728" w:rsidP="003B727B">
            <w:pPr>
              <w:spacing w:line="240" w:lineRule="auto"/>
              <w:ind w:right="-72"/>
              <w:jc w:val="left"/>
              <w:rPr>
                <w:rFonts w:asciiTheme="minorHAnsi" w:hAnsiTheme="minorHAnsi" w:cstheme="minorHAnsi"/>
                <w:bCs/>
                <w:sz w:val="16"/>
                <w:szCs w:val="16"/>
                <w:highlight w:val="yellow"/>
              </w:rPr>
            </w:pPr>
          </w:p>
        </w:tc>
        <w:tc>
          <w:tcPr>
            <w:tcW w:w="845" w:type="dxa"/>
            <w:shd w:val="clear" w:color="auto" w:fill="auto"/>
            <w:vAlign w:val="center"/>
          </w:tcPr>
          <w:p w14:paraId="51DD5420"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32F1318F" w14:textId="67A89FCF" w:rsidR="00985728" w:rsidRPr="000D5E1E" w:rsidRDefault="00985728" w:rsidP="003B727B">
            <w:pPr>
              <w:spacing w:line="240" w:lineRule="auto"/>
              <w:ind w:right="-72"/>
              <w:jc w:val="left"/>
              <w:rPr>
                <w:rFonts w:asciiTheme="minorHAnsi" w:hAnsiTheme="minorHAnsi" w:cstheme="minorHAnsi"/>
                <w:bCs/>
                <w:i/>
                <w:iCs/>
                <w:sz w:val="16"/>
                <w:szCs w:val="16"/>
              </w:rPr>
            </w:pPr>
            <w:r>
              <w:rPr>
                <w:rFonts w:asciiTheme="minorHAnsi" w:hAnsiTheme="minorHAnsi" w:cstheme="minorHAnsi"/>
                <w:bCs/>
                <w:i/>
                <w:iCs/>
                <w:sz w:val="16"/>
                <w:szCs w:val="16"/>
              </w:rPr>
              <w:t>€ 50 per ogni giorno di ritardo</w:t>
            </w:r>
          </w:p>
        </w:tc>
      </w:tr>
      <w:tr w:rsidR="00985728" w:rsidRPr="000D5E1E" w14:paraId="653ACE4E" w14:textId="77777777" w:rsidTr="003B727B">
        <w:trPr>
          <w:cantSplit/>
          <w:jc w:val="center"/>
        </w:trPr>
        <w:tc>
          <w:tcPr>
            <w:tcW w:w="704" w:type="dxa"/>
            <w:shd w:val="clear" w:color="auto" w:fill="auto"/>
            <w:vAlign w:val="center"/>
          </w:tcPr>
          <w:p w14:paraId="2948A280" w14:textId="36CBA607" w:rsidR="00985728" w:rsidRPr="000D5E1E" w:rsidRDefault="00985728" w:rsidP="00466C92">
            <w:pPr>
              <w:spacing w:line="240" w:lineRule="auto"/>
              <w:ind w:right="-72"/>
              <w:jc w:val="center"/>
              <w:rPr>
                <w:rFonts w:asciiTheme="minorHAnsi" w:hAnsiTheme="minorHAnsi" w:cstheme="minorHAnsi"/>
                <w:bCs/>
                <w:sz w:val="16"/>
                <w:szCs w:val="16"/>
              </w:rPr>
            </w:pPr>
            <w:r w:rsidRPr="000D5E1E">
              <w:rPr>
                <w:rFonts w:asciiTheme="minorHAnsi" w:hAnsiTheme="minorHAnsi" w:cstheme="minorHAnsi"/>
                <w:sz w:val="16"/>
                <w:szCs w:val="16"/>
              </w:rPr>
              <w:t>p.</w:t>
            </w:r>
            <w:r w:rsidR="003B727B">
              <w:rPr>
                <w:rFonts w:asciiTheme="minorHAnsi" w:hAnsiTheme="minorHAnsi" w:cstheme="minorHAnsi"/>
                <w:sz w:val="16"/>
                <w:szCs w:val="16"/>
              </w:rPr>
              <w:t xml:space="preserve"> </w:t>
            </w:r>
            <w:r w:rsidR="009C33F6">
              <w:rPr>
                <w:rFonts w:asciiTheme="minorHAnsi" w:hAnsiTheme="minorHAnsi" w:cstheme="minorHAnsi"/>
                <w:sz w:val="16"/>
                <w:szCs w:val="16"/>
              </w:rPr>
              <w:t>3</w:t>
            </w:r>
            <w:r w:rsidRPr="000D5E1E">
              <w:rPr>
                <w:rFonts w:asciiTheme="minorHAnsi" w:hAnsiTheme="minorHAnsi" w:cstheme="minorHAnsi"/>
                <w:sz w:val="16"/>
                <w:szCs w:val="16"/>
              </w:rPr>
              <w:t>)</w:t>
            </w:r>
          </w:p>
        </w:tc>
        <w:tc>
          <w:tcPr>
            <w:tcW w:w="1849" w:type="dxa"/>
            <w:shd w:val="clear" w:color="auto" w:fill="auto"/>
            <w:vAlign w:val="center"/>
          </w:tcPr>
          <w:p w14:paraId="628ED8D2"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 xml:space="preserve">Ritardo nella consegna della documentazione attestante l’avvenuta formazione </w:t>
            </w:r>
          </w:p>
        </w:tc>
        <w:tc>
          <w:tcPr>
            <w:tcW w:w="1945" w:type="dxa"/>
            <w:shd w:val="clear" w:color="auto" w:fill="auto"/>
            <w:vAlign w:val="center"/>
          </w:tcPr>
          <w:p w14:paraId="1D20E5B4"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 xml:space="preserve">Entro </w:t>
            </w:r>
            <w:r w:rsidRPr="00A44858">
              <w:rPr>
                <w:rFonts w:asciiTheme="minorHAnsi" w:hAnsiTheme="minorHAnsi" w:cstheme="minorHAnsi"/>
                <w:bCs/>
                <w:i/>
                <w:sz w:val="16"/>
                <w:szCs w:val="16"/>
              </w:rPr>
              <w:t>30 giorni</w:t>
            </w:r>
            <w:r w:rsidRPr="000D5E1E">
              <w:rPr>
                <w:rFonts w:asciiTheme="minorHAnsi" w:hAnsiTheme="minorHAnsi" w:cstheme="minorHAnsi"/>
                <w:bCs/>
                <w:sz w:val="16"/>
                <w:szCs w:val="16"/>
              </w:rPr>
              <w:t xml:space="preserve"> dalla fine dei corsi di formazione</w:t>
            </w:r>
          </w:p>
        </w:tc>
        <w:tc>
          <w:tcPr>
            <w:tcW w:w="1095" w:type="dxa"/>
            <w:shd w:val="clear" w:color="auto" w:fill="auto"/>
            <w:vAlign w:val="center"/>
          </w:tcPr>
          <w:p w14:paraId="1218F612" w14:textId="5A51F7B2" w:rsidR="00985728" w:rsidRPr="000D5E1E" w:rsidRDefault="00EC2BDB"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Paragrafo</w:t>
            </w:r>
            <w:r w:rsidR="00985728" w:rsidRPr="000D5E1E">
              <w:rPr>
                <w:rFonts w:asciiTheme="minorHAnsi" w:hAnsiTheme="minorHAnsi" w:cstheme="minorHAnsi"/>
                <w:bCs/>
                <w:sz w:val="16"/>
                <w:szCs w:val="16"/>
              </w:rPr>
              <w:t xml:space="preserve"> 4.3.2</w:t>
            </w:r>
          </w:p>
        </w:tc>
        <w:tc>
          <w:tcPr>
            <w:tcW w:w="1206" w:type="dxa"/>
            <w:shd w:val="clear" w:color="auto" w:fill="auto"/>
            <w:vAlign w:val="center"/>
          </w:tcPr>
          <w:p w14:paraId="62A4D58C" w14:textId="77777777" w:rsidR="00985728" w:rsidRPr="000D5E1E" w:rsidRDefault="00985728" w:rsidP="003B727B">
            <w:pPr>
              <w:numPr>
                <w:ilvl w:val="0"/>
                <w:numId w:val="94"/>
              </w:numPr>
              <w:spacing w:line="240" w:lineRule="auto"/>
              <w:ind w:left="0" w:right="-72" w:hanging="206"/>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Controllo da parte del </w:t>
            </w:r>
            <w:r>
              <w:rPr>
                <w:rFonts w:asciiTheme="minorHAnsi" w:hAnsiTheme="minorHAnsi" w:cstheme="minorHAnsi"/>
                <w:bCs/>
                <w:sz w:val="16"/>
                <w:szCs w:val="16"/>
              </w:rPr>
              <w:t>D.E.C.</w:t>
            </w:r>
          </w:p>
        </w:tc>
        <w:tc>
          <w:tcPr>
            <w:tcW w:w="959" w:type="dxa"/>
            <w:shd w:val="clear" w:color="auto" w:fill="auto"/>
            <w:vAlign w:val="center"/>
          </w:tcPr>
          <w:p w14:paraId="68A140DC" w14:textId="77777777" w:rsidR="00985728" w:rsidRPr="000D5E1E" w:rsidRDefault="00985728" w:rsidP="003B727B">
            <w:pPr>
              <w:spacing w:line="240" w:lineRule="auto"/>
              <w:ind w:right="-72"/>
              <w:jc w:val="left"/>
              <w:rPr>
                <w:rFonts w:asciiTheme="minorHAnsi" w:hAnsiTheme="minorHAnsi" w:cstheme="minorHAnsi"/>
                <w:bCs/>
                <w:sz w:val="16"/>
                <w:szCs w:val="16"/>
                <w:highlight w:val="yellow"/>
              </w:rPr>
            </w:pPr>
          </w:p>
        </w:tc>
        <w:tc>
          <w:tcPr>
            <w:tcW w:w="845" w:type="dxa"/>
            <w:shd w:val="clear" w:color="auto" w:fill="auto"/>
            <w:vAlign w:val="center"/>
          </w:tcPr>
          <w:p w14:paraId="0D42326F"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3F957F20" w14:textId="58C2C538" w:rsidR="00985728" w:rsidRPr="000D5E1E" w:rsidRDefault="00985728" w:rsidP="003B727B">
            <w:pPr>
              <w:spacing w:line="240" w:lineRule="auto"/>
              <w:ind w:right="-72"/>
              <w:jc w:val="left"/>
              <w:rPr>
                <w:rFonts w:asciiTheme="minorHAnsi" w:hAnsiTheme="minorHAnsi" w:cstheme="minorHAnsi"/>
                <w:bCs/>
                <w:i/>
                <w:iCs/>
                <w:sz w:val="16"/>
                <w:szCs w:val="16"/>
              </w:rPr>
            </w:pPr>
            <w:r>
              <w:rPr>
                <w:rFonts w:asciiTheme="minorHAnsi" w:hAnsiTheme="minorHAnsi" w:cstheme="minorHAnsi"/>
                <w:bCs/>
                <w:i/>
                <w:iCs/>
                <w:sz w:val="16"/>
                <w:szCs w:val="16"/>
              </w:rPr>
              <w:t>€ 25 per ogni giorno lavorativo  di ritardo</w:t>
            </w:r>
            <w:r>
              <w:rPr>
                <w:rFonts w:asciiTheme="minorHAnsi" w:hAnsiTheme="minorHAnsi" w:cstheme="minorHAnsi"/>
                <w:i/>
                <w:color w:val="0000FF"/>
                <w:sz w:val="16"/>
                <w:szCs w:val="16"/>
              </w:rPr>
              <w:t xml:space="preserve"> </w:t>
            </w:r>
          </w:p>
        </w:tc>
      </w:tr>
      <w:tr w:rsidR="00985728" w:rsidRPr="000D5E1E" w14:paraId="652E2BF0" w14:textId="77777777" w:rsidTr="003B727B">
        <w:trPr>
          <w:cantSplit/>
          <w:jc w:val="center"/>
        </w:trPr>
        <w:tc>
          <w:tcPr>
            <w:tcW w:w="704" w:type="dxa"/>
            <w:shd w:val="clear" w:color="auto" w:fill="auto"/>
            <w:vAlign w:val="center"/>
          </w:tcPr>
          <w:p w14:paraId="1C0984D1" w14:textId="18C9681E" w:rsidR="00985728" w:rsidRPr="000D5E1E" w:rsidRDefault="00985728" w:rsidP="00466C92">
            <w:pPr>
              <w:spacing w:line="240" w:lineRule="auto"/>
              <w:ind w:right="-72"/>
              <w:jc w:val="center"/>
              <w:rPr>
                <w:rFonts w:asciiTheme="minorHAnsi" w:hAnsiTheme="minorHAnsi" w:cstheme="minorHAnsi"/>
                <w:bCs/>
                <w:sz w:val="16"/>
                <w:szCs w:val="16"/>
              </w:rPr>
            </w:pPr>
            <w:r w:rsidRPr="000D5E1E">
              <w:rPr>
                <w:rFonts w:asciiTheme="minorHAnsi" w:hAnsiTheme="minorHAnsi" w:cstheme="minorHAnsi"/>
                <w:sz w:val="16"/>
                <w:szCs w:val="16"/>
              </w:rPr>
              <w:t>p.</w:t>
            </w:r>
            <w:r w:rsidR="003B727B">
              <w:rPr>
                <w:rFonts w:asciiTheme="minorHAnsi" w:hAnsiTheme="minorHAnsi" w:cstheme="minorHAnsi"/>
                <w:sz w:val="16"/>
                <w:szCs w:val="16"/>
              </w:rPr>
              <w:t xml:space="preserve"> </w:t>
            </w:r>
            <w:r w:rsidR="009C33F6">
              <w:rPr>
                <w:rFonts w:asciiTheme="minorHAnsi" w:hAnsiTheme="minorHAnsi" w:cstheme="minorHAnsi"/>
                <w:sz w:val="16"/>
                <w:szCs w:val="16"/>
              </w:rPr>
              <w:t>4</w:t>
            </w:r>
            <w:r w:rsidRPr="000D5E1E">
              <w:rPr>
                <w:rFonts w:asciiTheme="minorHAnsi" w:hAnsiTheme="minorHAnsi" w:cstheme="minorHAnsi"/>
                <w:sz w:val="16"/>
                <w:szCs w:val="16"/>
              </w:rPr>
              <w:t>)</w:t>
            </w:r>
          </w:p>
        </w:tc>
        <w:tc>
          <w:tcPr>
            <w:tcW w:w="1849" w:type="dxa"/>
            <w:shd w:val="clear" w:color="auto" w:fill="auto"/>
            <w:vAlign w:val="center"/>
          </w:tcPr>
          <w:p w14:paraId="343910C8"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 xml:space="preserve">Ritardo nella presentazione del primo POA </w:t>
            </w:r>
          </w:p>
        </w:tc>
        <w:tc>
          <w:tcPr>
            <w:tcW w:w="1945" w:type="dxa"/>
            <w:shd w:val="clear" w:color="auto" w:fill="auto"/>
            <w:vAlign w:val="center"/>
          </w:tcPr>
          <w:p w14:paraId="0C458DBE" w14:textId="77777777" w:rsidR="00985728" w:rsidRPr="000D5E1E" w:rsidRDefault="00985728"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Contestualmente a</w:t>
            </w:r>
            <w:r w:rsidRPr="000D5E1E">
              <w:rPr>
                <w:rFonts w:asciiTheme="minorHAnsi" w:hAnsiTheme="minorHAnsi" w:cstheme="minorHAnsi"/>
                <w:bCs/>
                <w:sz w:val="16"/>
                <w:szCs w:val="16"/>
              </w:rPr>
              <w:t xml:space="preserve">l verbale di consegna  </w:t>
            </w:r>
          </w:p>
        </w:tc>
        <w:tc>
          <w:tcPr>
            <w:tcW w:w="1095" w:type="dxa"/>
            <w:shd w:val="clear" w:color="auto" w:fill="auto"/>
            <w:vAlign w:val="center"/>
          </w:tcPr>
          <w:p w14:paraId="635B77A1" w14:textId="0D6BFFA9" w:rsidR="00985728" w:rsidRPr="000D5E1E" w:rsidRDefault="00EC2BDB"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Paragrafo</w:t>
            </w:r>
            <w:r w:rsidR="00985728">
              <w:rPr>
                <w:rFonts w:asciiTheme="minorHAnsi" w:hAnsiTheme="minorHAnsi" w:cstheme="minorHAnsi"/>
                <w:bCs/>
                <w:sz w:val="16"/>
                <w:szCs w:val="16"/>
              </w:rPr>
              <w:t xml:space="preserve"> 5.1.1</w:t>
            </w:r>
          </w:p>
        </w:tc>
        <w:tc>
          <w:tcPr>
            <w:tcW w:w="1206" w:type="dxa"/>
            <w:shd w:val="clear" w:color="auto" w:fill="auto"/>
            <w:vAlign w:val="center"/>
          </w:tcPr>
          <w:p w14:paraId="470951E0" w14:textId="77777777" w:rsidR="00985728" w:rsidRPr="000D5E1E" w:rsidRDefault="00985728" w:rsidP="003B727B">
            <w:pPr>
              <w:numPr>
                <w:ilvl w:val="0"/>
                <w:numId w:val="94"/>
              </w:numPr>
              <w:spacing w:line="240" w:lineRule="auto"/>
              <w:ind w:left="0" w:right="-72" w:hanging="206"/>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Controllo da parte del </w:t>
            </w:r>
            <w:r>
              <w:rPr>
                <w:rFonts w:asciiTheme="minorHAnsi" w:hAnsiTheme="minorHAnsi" w:cstheme="minorHAnsi"/>
                <w:bCs/>
                <w:sz w:val="16"/>
                <w:szCs w:val="16"/>
              </w:rPr>
              <w:t>D.E.C.</w:t>
            </w:r>
          </w:p>
        </w:tc>
        <w:tc>
          <w:tcPr>
            <w:tcW w:w="959" w:type="dxa"/>
            <w:shd w:val="clear" w:color="auto" w:fill="auto"/>
            <w:vAlign w:val="center"/>
          </w:tcPr>
          <w:p w14:paraId="4B96D7EA" w14:textId="77777777" w:rsidR="00985728" w:rsidRPr="000D5E1E" w:rsidRDefault="00985728" w:rsidP="003B727B">
            <w:pPr>
              <w:spacing w:line="240" w:lineRule="auto"/>
              <w:ind w:right="-72"/>
              <w:jc w:val="left"/>
              <w:rPr>
                <w:rFonts w:asciiTheme="minorHAnsi" w:hAnsiTheme="minorHAnsi" w:cstheme="minorHAnsi"/>
                <w:bCs/>
                <w:sz w:val="16"/>
                <w:szCs w:val="16"/>
                <w:highlight w:val="yellow"/>
              </w:rPr>
            </w:pPr>
            <w:r w:rsidRPr="000D5E1E">
              <w:rPr>
                <w:rFonts w:asciiTheme="minorHAnsi" w:hAnsiTheme="minorHAnsi" w:cstheme="minorHAnsi"/>
                <w:bCs/>
                <w:sz w:val="16"/>
                <w:szCs w:val="16"/>
              </w:rPr>
              <w:t>POA</w:t>
            </w:r>
          </w:p>
        </w:tc>
        <w:tc>
          <w:tcPr>
            <w:tcW w:w="845" w:type="dxa"/>
            <w:shd w:val="clear" w:color="auto" w:fill="auto"/>
            <w:vAlign w:val="center"/>
          </w:tcPr>
          <w:p w14:paraId="74E6082B"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37D4437F" w14:textId="2BF7D37B" w:rsidR="00985728" w:rsidRPr="000D5E1E" w:rsidRDefault="00985728" w:rsidP="003B727B">
            <w:pPr>
              <w:spacing w:line="240" w:lineRule="auto"/>
              <w:ind w:right="-72"/>
              <w:jc w:val="left"/>
              <w:rPr>
                <w:rFonts w:asciiTheme="minorHAnsi" w:hAnsiTheme="minorHAnsi" w:cstheme="minorHAnsi"/>
                <w:bCs/>
                <w:i/>
                <w:iCs/>
                <w:sz w:val="16"/>
                <w:szCs w:val="16"/>
              </w:rPr>
            </w:pPr>
            <w:r>
              <w:rPr>
                <w:rFonts w:asciiTheme="minorHAnsi" w:hAnsiTheme="minorHAnsi" w:cstheme="minorHAnsi"/>
                <w:bCs/>
                <w:i/>
                <w:iCs/>
                <w:sz w:val="16"/>
                <w:szCs w:val="16"/>
              </w:rPr>
              <w:t>€ 30 per ogni giorno lavorativo di ritardo</w:t>
            </w:r>
            <w:r>
              <w:rPr>
                <w:rFonts w:asciiTheme="minorHAnsi" w:hAnsiTheme="minorHAnsi" w:cstheme="minorHAnsi"/>
                <w:i/>
                <w:color w:val="0000FF"/>
                <w:sz w:val="16"/>
                <w:szCs w:val="16"/>
              </w:rPr>
              <w:t xml:space="preserve"> </w:t>
            </w:r>
          </w:p>
        </w:tc>
      </w:tr>
      <w:tr w:rsidR="00985728" w:rsidRPr="000D5E1E" w14:paraId="283CE395" w14:textId="77777777" w:rsidTr="003B727B">
        <w:trPr>
          <w:cantSplit/>
          <w:jc w:val="center"/>
        </w:trPr>
        <w:tc>
          <w:tcPr>
            <w:tcW w:w="704" w:type="dxa"/>
            <w:shd w:val="clear" w:color="auto" w:fill="auto"/>
            <w:vAlign w:val="center"/>
          </w:tcPr>
          <w:p w14:paraId="375876FF" w14:textId="71894A16" w:rsidR="00985728" w:rsidRPr="000D5E1E" w:rsidRDefault="00985728" w:rsidP="00466C92">
            <w:pPr>
              <w:spacing w:line="240" w:lineRule="auto"/>
              <w:ind w:right="-72"/>
              <w:jc w:val="center"/>
              <w:rPr>
                <w:rFonts w:asciiTheme="minorHAnsi" w:hAnsiTheme="minorHAnsi" w:cstheme="minorHAnsi"/>
                <w:bCs/>
                <w:sz w:val="16"/>
                <w:szCs w:val="16"/>
              </w:rPr>
            </w:pPr>
            <w:r w:rsidRPr="000D5E1E">
              <w:rPr>
                <w:rFonts w:asciiTheme="minorHAnsi" w:hAnsiTheme="minorHAnsi" w:cstheme="minorHAnsi"/>
                <w:sz w:val="16"/>
                <w:szCs w:val="16"/>
              </w:rPr>
              <w:t>p.</w:t>
            </w:r>
            <w:r w:rsidR="003B727B">
              <w:rPr>
                <w:rFonts w:asciiTheme="minorHAnsi" w:hAnsiTheme="minorHAnsi" w:cstheme="minorHAnsi"/>
                <w:sz w:val="16"/>
                <w:szCs w:val="16"/>
              </w:rPr>
              <w:t xml:space="preserve"> </w:t>
            </w:r>
            <w:r w:rsidR="009C33F6">
              <w:rPr>
                <w:rFonts w:asciiTheme="minorHAnsi" w:hAnsiTheme="minorHAnsi" w:cstheme="minorHAnsi"/>
                <w:sz w:val="16"/>
                <w:szCs w:val="16"/>
              </w:rPr>
              <w:t>5</w:t>
            </w:r>
            <w:r w:rsidRPr="000D5E1E">
              <w:rPr>
                <w:rFonts w:asciiTheme="minorHAnsi" w:hAnsiTheme="minorHAnsi" w:cstheme="minorHAnsi"/>
                <w:sz w:val="16"/>
                <w:szCs w:val="16"/>
              </w:rPr>
              <w:t>)</w:t>
            </w:r>
          </w:p>
        </w:tc>
        <w:tc>
          <w:tcPr>
            <w:tcW w:w="1849" w:type="dxa"/>
            <w:shd w:val="clear" w:color="auto" w:fill="auto"/>
            <w:vAlign w:val="center"/>
          </w:tcPr>
          <w:p w14:paraId="57D9E230" w14:textId="5570EBD1"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Ritardo nella presentazione del POA</w:t>
            </w:r>
            <w:r w:rsidR="003B727B">
              <w:rPr>
                <w:rFonts w:asciiTheme="minorHAnsi" w:hAnsiTheme="minorHAnsi" w:cstheme="minorHAnsi"/>
                <w:bCs/>
                <w:sz w:val="16"/>
                <w:szCs w:val="16"/>
              </w:rPr>
              <w:t xml:space="preserve"> </w:t>
            </w:r>
            <w:r w:rsidRPr="000D5E1E">
              <w:rPr>
                <w:rFonts w:asciiTheme="minorHAnsi" w:hAnsiTheme="minorHAnsi" w:cstheme="minorHAnsi"/>
                <w:bCs/>
                <w:sz w:val="16"/>
                <w:szCs w:val="16"/>
              </w:rPr>
              <w:t>successivo al primo</w:t>
            </w:r>
          </w:p>
        </w:tc>
        <w:tc>
          <w:tcPr>
            <w:tcW w:w="1945" w:type="dxa"/>
            <w:shd w:val="clear" w:color="auto" w:fill="auto"/>
            <w:vAlign w:val="center"/>
          </w:tcPr>
          <w:p w14:paraId="5CC72533"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546BD1">
              <w:rPr>
                <w:rFonts w:asciiTheme="minorHAnsi" w:hAnsiTheme="minorHAnsi" w:cstheme="minorHAnsi"/>
                <w:i/>
                <w:color w:val="000000" w:themeColor="text1"/>
                <w:sz w:val="16"/>
                <w:szCs w:val="16"/>
              </w:rPr>
              <w:t>10 giorni</w:t>
            </w:r>
            <w:r>
              <w:rPr>
                <w:rFonts w:asciiTheme="minorHAnsi" w:hAnsiTheme="minorHAnsi" w:cstheme="minorHAnsi"/>
                <w:i/>
                <w:color w:val="000000" w:themeColor="text1"/>
                <w:sz w:val="16"/>
                <w:szCs w:val="16"/>
              </w:rPr>
              <w:t xml:space="preserve"> lavorativi</w:t>
            </w:r>
            <w:r w:rsidRPr="00546BD1">
              <w:rPr>
                <w:rFonts w:asciiTheme="minorHAnsi" w:hAnsiTheme="minorHAnsi" w:cstheme="minorHAnsi"/>
                <w:i/>
                <w:color w:val="000000" w:themeColor="text1"/>
                <w:sz w:val="16"/>
                <w:szCs w:val="16"/>
              </w:rPr>
              <w:t xml:space="preserve"> </w:t>
            </w:r>
            <w:r w:rsidRPr="00546BD1">
              <w:rPr>
                <w:rFonts w:asciiTheme="minorHAnsi" w:hAnsiTheme="minorHAnsi" w:cstheme="minorHAnsi"/>
                <w:bCs/>
                <w:color w:val="000000" w:themeColor="text1"/>
                <w:sz w:val="16"/>
                <w:szCs w:val="16"/>
              </w:rPr>
              <w:t>di anticipo rispetto all’inizio del periodo di riferimento</w:t>
            </w:r>
          </w:p>
        </w:tc>
        <w:tc>
          <w:tcPr>
            <w:tcW w:w="1095" w:type="dxa"/>
            <w:shd w:val="clear" w:color="auto" w:fill="auto"/>
            <w:vAlign w:val="center"/>
          </w:tcPr>
          <w:p w14:paraId="5EEB0698" w14:textId="2197B134" w:rsidR="00985728" w:rsidRPr="000D5E1E" w:rsidRDefault="00EC2BDB"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Paragrafo</w:t>
            </w:r>
            <w:r w:rsidR="00985728">
              <w:rPr>
                <w:rFonts w:asciiTheme="minorHAnsi" w:hAnsiTheme="minorHAnsi" w:cstheme="minorHAnsi"/>
                <w:bCs/>
                <w:sz w:val="16"/>
                <w:szCs w:val="16"/>
              </w:rPr>
              <w:t xml:space="preserve"> 5.1.1</w:t>
            </w:r>
          </w:p>
        </w:tc>
        <w:tc>
          <w:tcPr>
            <w:tcW w:w="1206" w:type="dxa"/>
            <w:shd w:val="clear" w:color="auto" w:fill="auto"/>
            <w:vAlign w:val="center"/>
          </w:tcPr>
          <w:p w14:paraId="7968D2BA"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Confronto date:</w:t>
            </w:r>
          </w:p>
          <w:p w14:paraId="45691DC9" w14:textId="7D2A9131" w:rsidR="00985728" w:rsidRPr="000D5E1E" w:rsidRDefault="00985728" w:rsidP="003B727B">
            <w:pPr>
              <w:numPr>
                <w:ilvl w:val="0"/>
                <w:numId w:val="94"/>
              </w:numPr>
              <w:spacing w:line="240" w:lineRule="auto"/>
              <w:ind w:left="0" w:right="-72" w:hanging="206"/>
              <w:jc w:val="left"/>
              <w:rPr>
                <w:rFonts w:asciiTheme="minorHAnsi" w:hAnsiTheme="minorHAnsi" w:cstheme="minorHAnsi"/>
                <w:bCs/>
                <w:sz w:val="16"/>
                <w:szCs w:val="16"/>
              </w:rPr>
            </w:pPr>
            <w:r w:rsidRPr="000D5E1E">
              <w:rPr>
                <w:rFonts w:asciiTheme="minorHAnsi" w:hAnsiTheme="minorHAnsi" w:cstheme="minorHAnsi"/>
                <w:bCs/>
                <w:sz w:val="16"/>
                <w:szCs w:val="16"/>
              </w:rPr>
              <w:t>consegna del POA</w:t>
            </w:r>
            <w:r w:rsidR="003B727B">
              <w:rPr>
                <w:rFonts w:asciiTheme="minorHAnsi" w:hAnsiTheme="minorHAnsi" w:cstheme="minorHAnsi"/>
                <w:bCs/>
                <w:sz w:val="16"/>
                <w:szCs w:val="16"/>
              </w:rPr>
              <w:t xml:space="preserve"> -</w:t>
            </w:r>
          </w:p>
          <w:p w14:paraId="6CA8775E" w14:textId="77777777" w:rsidR="00985728" w:rsidRPr="000D5E1E" w:rsidRDefault="00985728" w:rsidP="003B727B">
            <w:pPr>
              <w:numPr>
                <w:ilvl w:val="0"/>
                <w:numId w:val="94"/>
              </w:numPr>
              <w:spacing w:line="240" w:lineRule="auto"/>
              <w:ind w:left="0" w:right="-72" w:hanging="206"/>
              <w:jc w:val="left"/>
              <w:rPr>
                <w:rFonts w:asciiTheme="minorHAnsi" w:hAnsiTheme="minorHAnsi" w:cstheme="minorHAnsi"/>
                <w:bCs/>
                <w:sz w:val="16"/>
                <w:szCs w:val="16"/>
              </w:rPr>
            </w:pPr>
            <w:r w:rsidRPr="000D5E1E">
              <w:rPr>
                <w:rFonts w:asciiTheme="minorHAnsi" w:hAnsiTheme="minorHAnsi" w:cstheme="minorHAnsi"/>
                <w:bCs/>
                <w:sz w:val="16"/>
                <w:szCs w:val="16"/>
              </w:rPr>
              <w:t>data prevista da Capitolato</w:t>
            </w:r>
          </w:p>
        </w:tc>
        <w:tc>
          <w:tcPr>
            <w:tcW w:w="959" w:type="dxa"/>
            <w:shd w:val="clear" w:color="auto" w:fill="auto"/>
            <w:vAlign w:val="center"/>
          </w:tcPr>
          <w:p w14:paraId="15F838B4" w14:textId="77777777" w:rsidR="00985728" w:rsidRPr="000D5E1E" w:rsidRDefault="00985728" w:rsidP="003B727B">
            <w:pPr>
              <w:spacing w:line="240" w:lineRule="auto"/>
              <w:ind w:right="-72"/>
              <w:jc w:val="left"/>
              <w:rPr>
                <w:rFonts w:asciiTheme="minorHAnsi" w:hAnsiTheme="minorHAnsi" w:cstheme="minorHAnsi"/>
                <w:bCs/>
                <w:sz w:val="16"/>
                <w:szCs w:val="16"/>
                <w:highlight w:val="yellow"/>
              </w:rPr>
            </w:pPr>
            <w:r w:rsidRPr="000D5E1E">
              <w:rPr>
                <w:rFonts w:asciiTheme="minorHAnsi" w:hAnsiTheme="minorHAnsi" w:cstheme="minorHAnsi"/>
                <w:bCs/>
                <w:sz w:val="16"/>
                <w:szCs w:val="16"/>
              </w:rPr>
              <w:t>POA</w:t>
            </w:r>
          </w:p>
        </w:tc>
        <w:tc>
          <w:tcPr>
            <w:tcW w:w="845" w:type="dxa"/>
            <w:shd w:val="clear" w:color="auto" w:fill="auto"/>
            <w:vAlign w:val="center"/>
          </w:tcPr>
          <w:p w14:paraId="6EA40610"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Bimestrale</w:t>
            </w:r>
          </w:p>
        </w:tc>
        <w:tc>
          <w:tcPr>
            <w:tcW w:w="1285" w:type="dxa"/>
            <w:vAlign w:val="center"/>
          </w:tcPr>
          <w:p w14:paraId="25898841" w14:textId="0C733F1A" w:rsidR="00985728" w:rsidRPr="000D5E1E" w:rsidRDefault="00985728" w:rsidP="003B727B">
            <w:pPr>
              <w:spacing w:line="240" w:lineRule="auto"/>
              <w:ind w:right="-72"/>
              <w:jc w:val="left"/>
              <w:rPr>
                <w:rFonts w:asciiTheme="minorHAnsi" w:hAnsiTheme="minorHAnsi" w:cstheme="minorHAnsi"/>
                <w:bCs/>
                <w:i/>
                <w:iCs/>
                <w:sz w:val="16"/>
                <w:szCs w:val="16"/>
              </w:rPr>
            </w:pPr>
            <w:r>
              <w:rPr>
                <w:rFonts w:asciiTheme="minorHAnsi" w:hAnsiTheme="minorHAnsi" w:cstheme="minorHAnsi"/>
                <w:bCs/>
                <w:i/>
                <w:iCs/>
                <w:sz w:val="16"/>
                <w:szCs w:val="16"/>
              </w:rPr>
              <w:t>€ 30 per ogni giorno lavorativo di ritardo</w:t>
            </w:r>
            <w:r>
              <w:rPr>
                <w:rFonts w:asciiTheme="minorHAnsi" w:hAnsiTheme="minorHAnsi" w:cstheme="minorHAnsi"/>
                <w:i/>
                <w:color w:val="0000FF"/>
                <w:sz w:val="16"/>
                <w:szCs w:val="16"/>
              </w:rPr>
              <w:t xml:space="preserve"> </w:t>
            </w:r>
          </w:p>
        </w:tc>
      </w:tr>
      <w:tr w:rsidR="00985728" w:rsidRPr="000D5E1E" w14:paraId="11F9C531" w14:textId="77777777" w:rsidTr="003B727B">
        <w:trPr>
          <w:cantSplit/>
          <w:jc w:val="center"/>
        </w:trPr>
        <w:tc>
          <w:tcPr>
            <w:tcW w:w="704" w:type="dxa"/>
            <w:shd w:val="clear" w:color="auto" w:fill="auto"/>
            <w:vAlign w:val="center"/>
          </w:tcPr>
          <w:p w14:paraId="42F386EC" w14:textId="76B73B1B" w:rsidR="00985728" w:rsidRPr="000D5E1E" w:rsidRDefault="009C33F6" w:rsidP="00466C92">
            <w:pPr>
              <w:spacing w:line="240" w:lineRule="auto"/>
              <w:ind w:right="-72"/>
              <w:jc w:val="center"/>
              <w:rPr>
                <w:rFonts w:asciiTheme="minorHAnsi" w:hAnsiTheme="minorHAnsi" w:cstheme="minorHAnsi"/>
                <w:sz w:val="16"/>
                <w:szCs w:val="16"/>
              </w:rPr>
            </w:pPr>
            <w:r>
              <w:rPr>
                <w:rFonts w:asciiTheme="minorHAnsi" w:hAnsiTheme="minorHAnsi" w:cstheme="minorHAnsi"/>
                <w:sz w:val="16"/>
                <w:szCs w:val="16"/>
              </w:rPr>
              <w:t>p.</w:t>
            </w:r>
            <w:r w:rsidR="003B727B">
              <w:rPr>
                <w:rFonts w:asciiTheme="minorHAnsi" w:hAnsiTheme="minorHAnsi" w:cstheme="minorHAnsi"/>
                <w:sz w:val="16"/>
                <w:szCs w:val="16"/>
              </w:rPr>
              <w:t xml:space="preserve"> </w:t>
            </w:r>
            <w:r>
              <w:rPr>
                <w:rFonts w:asciiTheme="minorHAnsi" w:hAnsiTheme="minorHAnsi" w:cstheme="minorHAnsi"/>
                <w:sz w:val="16"/>
                <w:szCs w:val="16"/>
              </w:rPr>
              <w:t>6</w:t>
            </w:r>
            <w:r w:rsidR="00985728">
              <w:rPr>
                <w:rFonts w:asciiTheme="minorHAnsi" w:hAnsiTheme="minorHAnsi" w:cstheme="minorHAnsi"/>
                <w:sz w:val="16"/>
                <w:szCs w:val="16"/>
              </w:rPr>
              <w:t>)</w:t>
            </w:r>
          </w:p>
        </w:tc>
        <w:tc>
          <w:tcPr>
            <w:tcW w:w="1849" w:type="dxa"/>
            <w:shd w:val="clear" w:color="auto" w:fill="auto"/>
            <w:vAlign w:val="center"/>
          </w:tcPr>
          <w:p w14:paraId="138BE3A1"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Attività non eseguita o eseguita in ritardo rispetto a quanto previsto nel POA</w:t>
            </w:r>
          </w:p>
        </w:tc>
        <w:tc>
          <w:tcPr>
            <w:tcW w:w="1945" w:type="dxa"/>
            <w:shd w:val="clear" w:color="auto" w:fill="auto"/>
            <w:vAlign w:val="center"/>
          </w:tcPr>
          <w:p w14:paraId="78A84D6F" w14:textId="77777777" w:rsidR="00985728" w:rsidRPr="00546BD1" w:rsidRDefault="00985728" w:rsidP="003B727B">
            <w:pPr>
              <w:spacing w:line="240" w:lineRule="auto"/>
              <w:ind w:right="-72"/>
              <w:jc w:val="left"/>
              <w:rPr>
                <w:rFonts w:asciiTheme="minorHAnsi" w:hAnsiTheme="minorHAnsi" w:cstheme="minorHAnsi"/>
                <w:i/>
                <w:color w:val="000000" w:themeColor="text1"/>
                <w:sz w:val="16"/>
                <w:szCs w:val="16"/>
              </w:rPr>
            </w:pPr>
            <w:r w:rsidRPr="000D5E1E">
              <w:rPr>
                <w:rFonts w:asciiTheme="minorHAnsi" w:hAnsiTheme="minorHAnsi" w:cstheme="minorHAnsi"/>
                <w:bCs/>
                <w:sz w:val="16"/>
                <w:szCs w:val="16"/>
              </w:rPr>
              <w:t>Sempre vigente dall’avvio dei servizi</w:t>
            </w:r>
          </w:p>
        </w:tc>
        <w:tc>
          <w:tcPr>
            <w:tcW w:w="1095" w:type="dxa"/>
            <w:shd w:val="clear" w:color="auto" w:fill="auto"/>
            <w:vAlign w:val="center"/>
          </w:tcPr>
          <w:p w14:paraId="6BAF9322" w14:textId="6E1543A0" w:rsidR="00985728" w:rsidRPr="000D5E1E" w:rsidRDefault="00EC2BDB"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Paragrafo</w:t>
            </w:r>
            <w:r w:rsidR="00985728">
              <w:rPr>
                <w:rFonts w:asciiTheme="minorHAnsi" w:hAnsiTheme="minorHAnsi" w:cstheme="minorHAnsi"/>
                <w:bCs/>
                <w:sz w:val="16"/>
                <w:szCs w:val="16"/>
              </w:rPr>
              <w:t xml:space="preserve"> 5.1.1</w:t>
            </w:r>
          </w:p>
        </w:tc>
        <w:tc>
          <w:tcPr>
            <w:tcW w:w="1206" w:type="dxa"/>
            <w:shd w:val="clear" w:color="auto" w:fill="auto"/>
            <w:vAlign w:val="center"/>
          </w:tcPr>
          <w:p w14:paraId="49AC6A46"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Confronto tra POA e svolgimento dell’attività  </w:t>
            </w:r>
          </w:p>
        </w:tc>
        <w:tc>
          <w:tcPr>
            <w:tcW w:w="959" w:type="dxa"/>
            <w:shd w:val="clear" w:color="auto" w:fill="auto"/>
            <w:vAlign w:val="center"/>
          </w:tcPr>
          <w:p w14:paraId="7675E10F" w14:textId="77777777" w:rsidR="00985728" w:rsidRPr="000D5E1E" w:rsidRDefault="00985728" w:rsidP="003B727B">
            <w:pPr>
              <w:numPr>
                <w:ilvl w:val="0"/>
                <w:numId w:val="94"/>
              </w:numPr>
              <w:spacing w:line="240" w:lineRule="auto"/>
              <w:ind w:left="0" w:hanging="206"/>
              <w:jc w:val="left"/>
              <w:rPr>
                <w:rFonts w:asciiTheme="minorHAnsi" w:hAnsiTheme="minorHAnsi" w:cstheme="minorHAnsi"/>
                <w:bCs/>
                <w:sz w:val="16"/>
                <w:szCs w:val="16"/>
              </w:rPr>
            </w:pPr>
            <w:r w:rsidRPr="000D5E1E">
              <w:rPr>
                <w:rFonts w:asciiTheme="minorHAnsi" w:hAnsiTheme="minorHAnsi" w:cstheme="minorHAnsi"/>
                <w:bCs/>
                <w:sz w:val="16"/>
                <w:szCs w:val="16"/>
              </w:rPr>
              <w:t>POA</w:t>
            </w:r>
          </w:p>
          <w:p w14:paraId="2347F04A" w14:textId="77777777" w:rsidR="00985728" w:rsidRPr="000D5E1E" w:rsidRDefault="00985728" w:rsidP="003B727B">
            <w:pPr>
              <w:spacing w:line="240" w:lineRule="auto"/>
              <w:ind w:right="-72"/>
              <w:jc w:val="left"/>
              <w:rPr>
                <w:rFonts w:asciiTheme="minorHAnsi" w:hAnsiTheme="minorHAnsi" w:cstheme="minorHAnsi"/>
                <w:bCs/>
                <w:sz w:val="16"/>
                <w:szCs w:val="16"/>
              </w:rPr>
            </w:pPr>
            <w:r w:rsidRPr="000D5E1E">
              <w:rPr>
                <w:rFonts w:asciiTheme="minorHAnsi" w:hAnsiTheme="minorHAnsi" w:cstheme="minorHAnsi"/>
                <w:bCs/>
                <w:sz w:val="16"/>
                <w:szCs w:val="16"/>
              </w:rPr>
              <w:t>Verbale di Controllo</w:t>
            </w:r>
          </w:p>
        </w:tc>
        <w:tc>
          <w:tcPr>
            <w:tcW w:w="845" w:type="dxa"/>
            <w:shd w:val="clear" w:color="auto" w:fill="auto"/>
            <w:vAlign w:val="center"/>
          </w:tcPr>
          <w:p w14:paraId="19DA19D5" w14:textId="77777777" w:rsidR="00985728" w:rsidRPr="000D5E1E" w:rsidRDefault="00985728" w:rsidP="003B727B">
            <w:pPr>
              <w:spacing w:line="240" w:lineRule="auto"/>
              <w:ind w:right="-72"/>
              <w:jc w:val="left"/>
              <w:rPr>
                <w:rFonts w:asciiTheme="minorHAnsi" w:hAnsiTheme="minorHAnsi" w:cstheme="minorHAnsi"/>
                <w:bCs/>
                <w:sz w:val="16"/>
                <w:szCs w:val="16"/>
              </w:rPr>
            </w:pPr>
            <w:r>
              <w:rPr>
                <w:rFonts w:asciiTheme="minorHAnsi" w:hAnsiTheme="minorHAnsi" w:cstheme="minorHAnsi"/>
                <w:bCs/>
                <w:sz w:val="16"/>
                <w:szCs w:val="16"/>
              </w:rPr>
              <w:t>Bimestrale</w:t>
            </w:r>
          </w:p>
        </w:tc>
        <w:tc>
          <w:tcPr>
            <w:tcW w:w="1285" w:type="dxa"/>
            <w:vAlign w:val="center"/>
          </w:tcPr>
          <w:p w14:paraId="5F1DB6C6" w14:textId="26F0F1CF" w:rsidR="00985728" w:rsidRDefault="00985728" w:rsidP="003B727B">
            <w:pPr>
              <w:spacing w:line="240" w:lineRule="auto"/>
              <w:ind w:right="-72"/>
              <w:jc w:val="left"/>
              <w:rPr>
                <w:rFonts w:asciiTheme="minorHAnsi" w:hAnsiTheme="minorHAnsi" w:cstheme="minorHAnsi"/>
                <w:bCs/>
                <w:i/>
                <w:iCs/>
                <w:sz w:val="16"/>
                <w:szCs w:val="16"/>
              </w:rPr>
            </w:pPr>
            <w:r>
              <w:rPr>
                <w:rFonts w:asciiTheme="minorHAnsi" w:hAnsiTheme="minorHAnsi" w:cstheme="minorHAnsi"/>
                <w:bCs/>
                <w:i/>
                <w:iCs/>
                <w:sz w:val="16"/>
                <w:szCs w:val="16"/>
              </w:rPr>
              <w:t>€ 40 per ogni giorno lavorativo di ritardo</w:t>
            </w:r>
            <w:r w:rsidR="003B727B">
              <w:rPr>
                <w:rFonts w:asciiTheme="minorHAnsi" w:hAnsiTheme="minorHAnsi" w:cstheme="minorHAnsi"/>
                <w:bCs/>
                <w:i/>
                <w:iCs/>
                <w:sz w:val="16"/>
                <w:szCs w:val="16"/>
              </w:rPr>
              <w:t>;</w:t>
            </w:r>
            <w:r>
              <w:rPr>
                <w:rFonts w:asciiTheme="minorHAnsi" w:hAnsiTheme="minorHAnsi" w:cstheme="minorHAnsi"/>
                <w:bCs/>
                <w:i/>
                <w:iCs/>
                <w:sz w:val="16"/>
                <w:szCs w:val="16"/>
              </w:rPr>
              <w:t xml:space="preserve">                              </w:t>
            </w:r>
            <w:r>
              <w:rPr>
                <w:rFonts w:asciiTheme="minorHAnsi" w:hAnsiTheme="minorHAnsi" w:cstheme="minorHAnsi"/>
                <w:i/>
                <w:color w:val="0000FF"/>
                <w:sz w:val="16"/>
                <w:szCs w:val="16"/>
              </w:rPr>
              <w:t xml:space="preserve"> </w:t>
            </w:r>
            <w:r>
              <w:rPr>
                <w:rFonts w:asciiTheme="minorHAnsi" w:hAnsiTheme="minorHAnsi" w:cstheme="minorHAnsi"/>
                <w:bCs/>
                <w:i/>
                <w:iCs/>
                <w:sz w:val="16"/>
                <w:szCs w:val="16"/>
              </w:rPr>
              <w:t>€ 6</w:t>
            </w:r>
            <w:r w:rsidRPr="007D4676">
              <w:rPr>
                <w:rFonts w:asciiTheme="minorHAnsi" w:hAnsiTheme="minorHAnsi" w:cstheme="minorHAnsi"/>
                <w:bCs/>
                <w:i/>
                <w:iCs/>
                <w:sz w:val="16"/>
                <w:szCs w:val="16"/>
              </w:rPr>
              <w:t>0 per ogni attività non eseguita</w:t>
            </w:r>
            <w:r>
              <w:rPr>
                <w:rFonts w:asciiTheme="minorHAnsi" w:hAnsiTheme="minorHAnsi" w:cstheme="minorHAnsi"/>
                <w:i/>
                <w:color w:val="0000FF"/>
                <w:sz w:val="16"/>
                <w:szCs w:val="16"/>
              </w:rPr>
              <w:t xml:space="preserve"> </w:t>
            </w:r>
          </w:p>
        </w:tc>
      </w:tr>
      <w:tr w:rsidR="00985728" w:rsidRPr="000D5E1E" w14:paraId="61657FE6" w14:textId="77777777" w:rsidTr="003B727B">
        <w:trPr>
          <w:cantSplit/>
          <w:jc w:val="center"/>
        </w:trPr>
        <w:tc>
          <w:tcPr>
            <w:tcW w:w="704" w:type="dxa"/>
            <w:shd w:val="clear" w:color="auto" w:fill="auto"/>
            <w:vAlign w:val="center"/>
          </w:tcPr>
          <w:p w14:paraId="360E948F" w14:textId="3C4BC89B" w:rsidR="00985728" w:rsidRPr="000D5E1E" w:rsidRDefault="00985728" w:rsidP="00466C92">
            <w:pPr>
              <w:spacing w:line="240" w:lineRule="auto"/>
              <w:jc w:val="center"/>
              <w:rPr>
                <w:rFonts w:asciiTheme="minorHAnsi" w:hAnsiTheme="minorHAnsi" w:cstheme="minorHAnsi"/>
                <w:bCs/>
                <w:sz w:val="16"/>
                <w:szCs w:val="16"/>
              </w:rPr>
            </w:pPr>
            <w:r w:rsidRPr="000D5E1E">
              <w:rPr>
                <w:rFonts w:asciiTheme="minorHAnsi" w:hAnsiTheme="minorHAnsi" w:cstheme="minorHAnsi"/>
                <w:sz w:val="16"/>
                <w:szCs w:val="16"/>
              </w:rPr>
              <w:t>p.</w:t>
            </w:r>
            <w:r w:rsidR="003B727B">
              <w:rPr>
                <w:rFonts w:asciiTheme="minorHAnsi" w:hAnsiTheme="minorHAnsi" w:cstheme="minorHAnsi"/>
                <w:sz w:val="16"/>
                <w:szCs w:val="16"/>
              </w:rPr>
              <w:t xml:space="preserve"> </w:t>
            </w:r>
            <w:r w:rsidR="009C33F6">
              <w:rPr>
                <w:rFonts w:asciiTheme="minorHAnsi" w:hAnsiTheme="minorHAnsi" w:cstheme="minorHAnsi"/>
                <w:sz w:val="16"/>
                <w:szCs w:val="16"/>
              </w:rPr>
              <w:t>7</w:t>
            </w:r>
            <w:r w:rsidRPr="000D5E1E">
              <w:rPr>
                <w:rFonts w:asciiTheme="minorHAnsi" w:hAnsiTheme="minorHAnsi" w:cstheme="minorHAnsi"/>
                <w:sz w:val="16"/>
                <w:szCs w:val="16"/>
              </w:rPr>
              <w:t>)</w:t>
            </w:r>
          </w:p>
        </w:tc>
        <w:tc>
          <w:tcPr>
            <w:tcW w:w="1849" w:type="dxa"/>
            <w:shd w:val="clear" w:color="auto" w:fill="auto"/>
            <w:vAlign w:val="center"/>
          </w:tcPr>
          <w:p w14:paraId="68660EC9"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 xml:space="preserve">Ritardo nell’attivazione del </w:t>
            </w:r>
            <w:proofErr w:type="spellStart"/>
            <w:r w:rsidRPr="000D5E1E">
              <w:rPr>
                <w:rFonts w:asciiTheme="minorHAnsi" w:hAnsiTheme="minorHAnsi" w:cstheme="minorHAnsi"/>
                <w:bCs/>
                <w:sz w:val="16"/>
                <w:szCs w:val="16"/>
              </w:rPr>
              <w:t>Contact</w:t>
            </w:r>
            <w:proofErr w:type="spellEnd"/>
            <w:r w:rsidRPr="000D5E1E">
              <w:rPr>
                <w:rFonts w:asciiTheme="minorHAnsi" w:hAnsiTheme="minorHAnsi" w:cstheme="minorHAnsi"/>
                <w:bCs/>
                <w:sz w:val="16"/>
                <w:szCs w:val="16"/>
              </w:rPr>
              <w:t xml:space="preserve"> Center</w:t>
            </w:r>
          </w:p>
        </w:tc>
        <w:tc>
          <w:tcPr>
            <w:tcW w:w="1945" w:type="dxa"/>
            <w:shd w:val="clear" w:color="auto" w:fill="auto"/>
            <w:vAlign w:val="center"/>
          </w:tcPr>
          <w:p w14:paraId="2E5210E2"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Contestuale all’inizio dell’erogazione dei servizi</w:t>
            </w:r>
          </w:p>
        </w:tc>
        <w:tc>
          <w:tcPr>
            <w:tcW w:w="1095" w:type="dxa"/>
            <w:shd w:val="clear" w:color="auto" w:fill="auto"/>
            <w:vAlign w:val="center"/>
          </w:tcPr>
          <w:p w14:paraId="1D5E7C1B" w14:textId="0F6B9C45" w:rsidR="00985728" w:rsidRPr="000D5E1E" w:rsidRDefault="00EC2BDB" w:rsidP="003B727B">
            <w:pPr>
              <w:spacing w:line="240" w:lineRule="auto"/>
              <w:jc w:val="left"/>
              <w:rPr>
                <w:rFonts w:asciiTheme="minorHAnsi" w:hAnsiTheme="minorHAnsi" w:cstheme="minorHAnsi"/>
                <w:bCs/>
                <w:sz w:val="16"/>
                <w:szCs w:val="16"/>
              </w:rPr>
            </w:pPr>
            <w:r>
              <w:rPr>
                <w:rFonts w:asciiTheme="minorHAnsi" w:hAnsiTheme="minorHAnsi" w:cstheme="minorHAnsi"/>
                <w:bCs/>
                <w:sz w:val="16"/>
                <w:szCs w:val="16"/>
              </w:rPr>
              <w:t>Paragrafo</w:t>
            </w:r>
            <w:r w:rsidR="00985728" w:rsidRPr="000D5E1E">
              <w:rPr>
                <w:rFonts w:asciiTheme="minorHAnsi" w:hAnsiTheme="minorHAnsi" w:cstheme="minorHAnsi"/>
                <w:bCs/>
                <w:sz w:val="16"/>
                <w:szCs w:val="16"/>
              </w:rPr>
              <w:t xml:space="preserve"> 5.2</w:t>
            </w:r>
          </w:p>
        </w:tc>
        <w:tc>
          <w:tcPr>
            <w:tcW w:w="1206" w:type="dxa"/>
            <w:shd w:val="clear" w:color="auto" w:fill="auto"/>
            <w:vAlign w:val="center"/>
          </w:tcPr>
          <w:p w14:paraId="4CCBCEA8" w14:textId="77777777" w:rsidR="00985728" w:rsidRPr="000D5E1E" w:rsidRDefault="00985728" w:rsidP="003B727B">
            <w:pPr>
              <w:numPr>
                <w:ilvl w:val="0"/>
                <w:numId w:val="94"/>
              </w:numPr>
              <w:spacing w:line="240" w:lineRule="auto"/>
              <w:ind w:left="0" w:hanging="206"/>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Controllo da parte del </w:t>
            </w:r>
            <w:r>
              <w:rPr>
                <w:rFonts w:asciiTheme="minorHAnsi" w:hAnsiTheme="minorHAnsi" w:cstheme="minorHAnsi"/>
                <w:bCs/>
                <w:sz w:val="16"/>
                <w:szCs w:val="16"/>
              </w:rPr>
              <w:t>D.E.C.</w:t>
            </w:r>
          </w:p>
        </w:tc>
        <w:tc>
          <w:tcPr>
            <w:tcW w:w="959" w:type="dxa"/>
            <w:shd w:val="clear" w:color="auto" w:fill="auto"/>
            <w:vAlign w:val="center"/>
          </w:tcPr>
          <w:p w14:paraId="41C3DB5F" w14:textId="77777777" w:rsidR="00985728" w:rsidRPr="000D5E1E" w:rsidRDefault="00985728" w:rsidP="003B727B">
            <w:pPr>
              <w:spacing w:line="240" w:lineRule="auto"/>
              <w:jc w:val="left"/>
              <w:rPr>
                <w:rFonts w:asciiTheme="minorHAnsi" w:hAnsiTheme="minorHAnsi" w:cstheme="minorHAnsi"/>
                <w:bCs/>
                <w:sz w:val="16"/>
                <w:szCs w:val="16"/>
                <w:highlight w:val="yellow"/>
              </w:rPr>
            </w:pPr>
            <w:r w:rsidRPr="000D5E1E">
              <w:rPr>
                <w:rFonts w:asciiTheme="minorHAnsi" w:hAnsiTheme="minorHAnsi" w:cstheme="minorHAnsi"/>
                <w:bCs/>
                <w:sz w:val="16"/>
                <w:szCs w:val="16"/>
              </w:rPr>
              <w:t>Verbale di Consegna</w:t>
            </w:r>
          </w:p>
        </w:tc>
        <w:tc>
          <w:tcPr>
            <w:tcW w:w="845" w:type="dxa"/>
            <w:shd w:val="clear" w:color="auto" w:fill="auto"/>
            <w:vAlign w:val="center"/>
          </w:tcPr>
          <w:p w14:paraId="11C3AB46"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1A8E5527" w14:textId="7A12D4D8" w:rsidR="00985728" w:rsidRPr="000D5E1E" w:rsidRDefault="00985728" w:rsidP="003B727B">
            <w:pPr>
              <w:spacing w:line="240" w:lineRule="auto"/>
              <w:jc w:val="left"/>
              <w:rPr>
                <w:rFonts w:asciiTheme="minorHAnsi" w:hAnsiTheme="minorHAnsi" w:cstheme="minorHAnsi"/>
                <w:bCs/>
                <w:i/>
                <w:iCs/>
                <w:sz w:val="16"/>
                <w:szCs w:val="16"/>
              </w:rPr>
            </w:pPr>
            <w:r>
              <w:rPr>
                <w:rFonts w:asciiTheme="minorHAnsi" w:hAnsiTheme="minorHAnsi" w:cstheme="minorHAnsi"/>
                <w:bCs/>
                <w:i/>
                <w:iCs/>
                <w:sz w:val="16"/>
                <w:szCs w:val="16"/>
              </w:rPr>
              <w:t>€ 25 per ogni giorno lavorativo di ritardo</w:t>
            </w:r>
            <w:r>
              <w:rPr>
                <w:rFonts w:asciiTheme="minorHAnsi" w:hAnsiTheme="minorHAnsi" w:cstheme="minorHAnsi"/>
                <w:i/>
                <w:color w:val="0000FF"/>
                <w:sz w:val="16"/>
                <w:szCs w:val="16"/>
              </w:rPr>
              <w:t xml:space="preserve"> </w:t>
            </w:r>
          </w:p>
        </w:tc>
      </w:tr>
      <w:tr w:rsidR="00985728" w:rsidRPr="000D5E1E" w14:paraId="74BAE29D" w14:textId="77777777" w:rsidTr="003B727B">
        <w:trPr>
          <w:cantSplit/>
          <w:jc w:val="center"/>
        </w:trPr>
        <w:tc>
          <w:tcPr>
            <w:tcW w:w="704" w:type="dxa"/>
            <w:shd w:val="clear" w:color="auto" w:fill="auto"/>
            <w:vAlign w:val="center"/>
          </w:tcPr>
          <w:p w14:paraId="0DE88661" w14:textId="22BEB835" w:rsidR="00985728" w:rsidRPr="000D5E1E" w:rsidRDefault="00985728" w:rsidP="00466C92">
            <w:pPr>
              <w:spacing w:line="240" w:lineRule="auto"/>
              <w:jc w:val="center"/>
              <w:rPr>
                <w:rFonts w:asciiTheme="minorHAnsi" w:hAnsiTheme="minorHAnsi" w:cstheme="minorHAnsi"/>
                <w:bCs/>
                <w:sz w:val="16"/>
                <w:szCs w:val="16"/>
              </w:rPr>
            </w:pPr>
            <w:r w:rsidRPr="000D5E1E">
              <w:rPr>
                <w:rFonts w:asciiTheme="minorHAnsi" w:hAnsiTheme="minorHAnsi" w:cstheme="minorHAnsi"/>
                <w:sz w:val="16"/>
                <w:szCs w:val="16"/>
              </w:rPr>
              <w:t>p.</w:t>
            </w:r>
            <w:r w:rsidR="003B727B">
              <w:rPr>
                <w:rFonts w:asciiTheme="minorHAnsi" w:hAnsiTheme="minorHAnsi" w:cstheme="minorHAnsi"/>
                <w:sz w:val="16"/>
                <w:szCs w:val="16"/>
              </w:rPr>
              <w:t xml:space="preserve"> </w:t>
            </w:r>
            <w:r w:rsidR="009C33F6">
              <w:rPr>
                <w:rFonts w:asciiTheme="minorHAnsi" w:hAnsiTheme="minorHAnsi" w:cstheme="minorHAnsi"/>
                <w:sz w:val="16"/>
                <w:szCs w:val="16"/>
              </w:rPr>
              <w:t>8</w:t>
            </w:r>
            <w:r w:rsidRPr="000D5E1E">
              <w:rPr>
                <w:rFonts w:asciiTheme="minorHAnsi" w:hAnsiTheme="minorHAnsi" w:cstheme="minorHAnsi"/>
                <w:sz w:val="16"/>
                <w:szCs w:val="16"/>
              </w:rPr>
              <w:t>)</w:t>
            </w:r>
          </w:p>
        </w:tc>
        <w:tc>
          <w:tcPr>
            <w:tcW w:w="1849" w:type="dxa"/>
            <w:shd w:val="clear" w:color="auto" w:fill="auto"/>
            <w:vAlign w:val="center"/>
          </w:tcPr>
          <w:p w14:paraId="2C77F954"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 xml:space="preserve">Ritardo nel sopralluogo a seguito di segnalazione </w:t>
            </w:r>
          </w:p>
        </w:tc>
        <w:tc>
          <w:tcPr>
            <w:tcW w:w="1945" w:type="dxa"/>
            <w:shd w:val="clear" w:color="auto" w:fill="auto"/>
            <w:vAlign w:val="center"/>
          </w:tcPr>
          <w:p w14:paraId="11A4C6F0" w14:textId="493D6804" w:rsidR="00985728" w:rsidRPr="000D5E1E" w:rsidRDefault="00657479" w:rsidP="003B727B">
            <w:pPr>
              <w:numPr>
                <w:ilvl w:val="0"/>
                <w:numId w:val="97"/>
              </w:numPr>
              <w:spacing w:line="240" w:lineRule="auto"/>
              <w:ind w:left="172" w:hanging="172"/>
              <w:jc w:val="left"/>
              <w:rPr>
                <w:rFonts w:asciiTheme="minorHAnsi" w:hAnsiTheme="minorHAnsi" w:cstheme="minorHAnsi"/>
                <w:bCs/>
                <w:sz w:val="16"/>
                <w:szCs w:val="16"/>
              </w:rPr>
            </w:pPr>
            <w:r>
              <w:rPr>
                <w:rFonts w:asciiTheme="minorHAnsi" w:hAnsiTheme="minorHAnsi" w:cstheme="minorHAnsi"/>
                <w:bCs/>
                <w:sz w:val="16"/>
                <w:szCs w:val="16"/>
              </w:rPr>
              <w:t>2</w:t>
            </w:r>
            <w:r w:rsidR="00985728" w:rsidRPr="000D5E1E">
              <w:rPr>
                <w:rFonts w:asciiTheme="minorHAnsi" w:hAnsiTheme="minorHAnsi" w:cstheme="minorHAnsi"/>
                <w:bCs/>
                <w:sz w:val="16"/>
                <w:szCs w:val="16"/>
              </w:rPr>
              <w:t xml:space="preserve"> or</w:t>
            </w:r>
            <w:r w:rsidR="00985728">
              <w:rPr>
                <w:rFonts w:asciiTheme="minorHAnsi" w:hAnsiTheme="minorHAnsi" w:cstheme="minorHAnsi"/>
                <w:bCs/>
                <w:sz w:val="16"/>
                <w:szCs w:val="16"/>
              </w:rPr>
              <w:t>a</w:t>
            </w:r>
            <w:r w:rsidR="00985728" w:rsidRPr="000D5E1E">
              <w:rPr>
                <w:rFonts w:asciiTheme="minorHAnsi" w:hAnsiTheme="minorHAnsi" w:cstheme="minorHAnsi"/>
                <w:bCs/>
                <w:sz w:val="16"/>
                <w:szCs w:val="16"/>
              </w:rPr>
              <w:t xml:space="preserve"> per interventi di emergenza</w:t>
            </w:r>
          </w:p>
          <w:p w14:paraId="79709A3C" w14:textId="157624C1" w:rsidR="00985728" w:rsidRPr="000D5E1E" w:rsidRDefault="00657479" w:rsidP="003B727B">
            <w:pPr>
              <w:numPr>
                <w:ilvl w:val="0"/>
                <w:numId w:val="97"/>
              </w:numPr>
              <w:spacing w:line="240" w:lineRule="auto"/>
              <w:ind w:left="172" w:hanging="172"/>
              <w:jc w:val="left"/>
              <w:rPr>
                <w:rFonts w:asciiTheme="minorHAnsi" w:hAnsiTheme="minorHAnsi" w:cstheme="minorHAnsi"/>
                <w:bCs/>
                <w:sz w:val="16"/>
                <w:szCs w:val="16"/>
              </w:rPr>
            </w:pPr>
            <w:r>
              <w:rPr>
                <w:rFonts w:asciiTheme="minorHAnsi" w:hAnsiTheme="minorHAnsi" w:cstheme="minorHAnsi"/>
                <w:bCs/>
                <w:sz w:val="16"/>
                <w:szCs w:val="16"/>
              </w:rPr>
              <w:t>8</w:t>
            </w:r>
            <w:r w:rsidR="00985728" w:rsidRPr="000D5E1E">
              <w:rPr>
                <w:rFonts w:asciiTheme="minorHAnsi" w:hAnsiTheme="minorHAnsi" w:cstheme="minorHAnsi"/>
                <w:bCs/>
                <w:sz w:val="16"/>
                <w:szCs w:val="16"/>
              </w:rPr>
              <w:t xml:space="preserve"> ore per interventi di urgenza</w:t>
            </w:r>
          </w:p>
          <w:p w14:paraId="6FD9E0B6" w14:textId="32976863" w:rsidR="00985728" w:rsidRPr="000D5E1E" w:rsidRDefault="00657479" w:rsidP="003B727B">
            <w:pPr>
              <w:numPr>
                <w:ilvl w:val="0"/>
                <w:numId w:val="97"/>
              </w:numPr>
              <w:spacing w:line="240" w:lineRule="auto"/>
              <w:ind w:left="172" w:hanging="172"/>
              <w:jc w:val="left"/>
              <w:rPr>
                <w:rFonts w:asciiTheme="minorHAnsi" w:hAnsiTheme="minorHAnsi" w:cstheme="minorHAnsi"/>
                <w:bCs/>
                <w:sz w:val="16"/>
                <w:szCs w:val="16"/>
              </w:rPr>
            </w:pPr>
            <w:r>
              <w:rPr>
                <w:rFonts w:asciiTheme="minorHAnsi" w:hAnsiTheme="minorHAnsi" w:cstheme="minorHAnsi"/>
                <w:bCs/>
                <w:sz w:val="16"/>
                <w:szCs w:val="16"/>
              </w:rPr>
              <w:t>24</w:t>
            </w:r>
            <w:r w:rsidR="00985728" w:rsidRPr="000D5E1E">
              <w:rPr>
                <w:rFonts w:asciiTheme="minorHAnsi" w:hAnsiTheme="minorHAnsi" w:cstheme="minorHAnsi"/>
                <w:bCs/>
                <w:sz w:val="16"/>
                <w:szCs w:val="16"/>
              </w:rPr>
              <w:t xml:space="preserve"> </w:t>
            </w:r>
            <w:r w:rsidR="00985728">
              <w:rPr>
                <w:rFonts w:asciiTheme="minorHAnsi" w:hAnsiTheme="minorHAnsi" w:cstheme="minorHAnsi"/>
                <w:bCs/>
                <w:sz w:val="16"/>
                <w:szCs w:val="16"/>
              </w:rPr>
              <w:t>ore</w:t>
            </w:r>
            <w:r w:rsidR="00985728" w:rsidRPr="000D5E1E">
              <w:rPr>
                <w:rFonts w:asciiTheme="minorHAnsi" w:hAnsiTheme="minorHAnsi" w:cstheme="minorHAnsi"/>
                <w:bCs/>
                <w:sz w:val="16"/>
                <w:szCs w:val="16"/>
              </w:rPr>
              <w:t xml:space="preserve"> per gli altri interventi </w:t>
            </w:r>
          </w:p>
        </w:tc>
        <w:tc>
          <w:tcPr>
            <w:tcW w:w="1095" w:type="dxa"/>
            <w:shd w:val="clear" w:color="auto" w:fill="auto"/>
            <w:vAlign w:val="center"/>
          </w:tcPr>
          <w:p w14:paraId="148E9C22" w14:textId="4DD6F8FD" w:rsidR="00985728" w:rsidRPr="000D5E1E" w:rsidRDefault="00EC2BDB" w:rsidP="003B727B">
            <w:pPr>
              <w:spacing w:line="240" w:lineRule="auto"/>
              <w:jc w:val="left"/>
              <w:rPr>
                <w:rFonts w:asciiTheme="minorHAnsi" w:hAnsiTheme="minorHAnsi" w:cstheme="minorHAnsi"/>
                <w:bCs/>
                <w:sz w:val="16"/>
                <w:szCs w:val="16"/>
              </w:rPr>
            </w:pPr>
            <w:r>
              <w:rPr>
                <w:rFonts w:asciiTheme="minorHAnsi" w:hAnsiTheme="minorHAnsi" w:cstheme="minorHAnsi"/>
                <w:bCs/>
                <w:sz w:val="16"/>
                <w:szCs w:val="16"/>
              </w:rPr>
              <w:t>Paragrafo</w:t>
            </w:r>
            <w:r w:rsidR="00985728">
              <w:rPr>
                <w:rFonts w:asciiTheme="minorHAnsi" w:hAnsiTheme="minorHAnsi" w:cstheme="minorHAnsi"/>
                <w:bCs/>
                <w:sz w:val="16"/>
                <w:szCs w:val="16"/>
              </w:rPr>
              <w:t xml:space="preserve"> 5.2</w:t>
            </w:r>
            <w:r w:rsidR="00985728" w:rsidRPr="000D5E1E">
              <w:rPr>
                <w:rFonts w:asciiTheme="minorHAnsi" w:hAnsiTheme="minorHAnsi" w:cstheme="minorHAnsi"/>
                <w:bCs/>
                <w:sz w:val="16"/>
                <w:szCs w:val="16"/>
              </w:rPr>
              <w:t>.1</w:t>
            </w:r>
          </w:p>
        </w:tc>
        <w:tc>
          <w:tcPr>
            <w:tcW w:w="1206" w:type="dxa"/>
            <w:shd w:val="clear" w:color="auto" w:fill="auto"/>
            <w:vAlign w:val="center"/>
          </w:tcPr>
          <w:p w14:paraId="3E087B20"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Confronto tra:</w:t>
            </w:r>
          </w:p>
          <w:p w14:paraId="4A385984" w14:textId="5EECBC74" w:rsidR="00985728" w:rsidRPr="000D5E1E" w:rsidRDefault="00985728" w:rsidP="003B727B">
            <w:pPr>
              <w:numPr>
                <w:ilvl w:val="0"/>
                <w:numId w:val="94"/>
              </w:numPr>
              <w:spacing w:line="240" w:lineRule="auto"/>
              <w:ind w:left="0" w:hanging="206"/>
              <w:jc w:val="left"/>
              <w:rPr>
                <w:rFonts w:asciiTheme="minorHAnsi" w:hAnsiTheme="minorHAnsi" w:cstheme="minorHAnsi"/>
                <w:bCs/>
                <w:sz w:val="16"/>
                <w:szCs w:val="16"/>
              </w:rPr>
            </w:pPr>
            <w:r w:rsidRPr="000D5E1E">
              <w:rPr>
                <w:rFonts w:asciiTheme="minorHAnsi" w:hAnsiTheme="minorHAnsi" w:cstheme="minorHAnsi"/>
                <w:bCs/>
                <w:sz w:val="16"/>
                <w:szCs w:val="16"/>
              </w:rPr>
              <w:t xml:space="preserve">ora della segnalazione </w:t>
            </w:r>
            <w:r w:rsidR="003B727B">
              <w:rPr>
                <w:rFonts w:asciiTheme="minorHAnsi" w:hAnsiTheme="minorHAnsi" w:cstheme="minorHAnsi"/>
                <w:bCs/>
                <w:sz w:val="16"/>
                <w:szCs w:val="16"/>
              </w:rPr>
              <w:t xml:space="preserve">- </w:t>
            </w:r>
            <w:r w:rsidRPr="000D5E1E">
              <w:rPr>
                <w:rFonts w:asciiTheme="minorHAnsi" w:hAnsiTheme="minorHAnsi" w:cstheme="minorHAnsi"/>
                <w:bCs/>
                <w:sz w:val="16"/>
                <w:szCs w:val="16"/>
              </w:rPr>
              <w:t>ora di inizio del sopralluogo</w:t>
            </w:r>
          </w:p>
        </w:tc>
        <w:tc>
          <w:tcPr>
            <w:tcW w:w="959" w:type="dxa"/>
            <w:shd w:val="clear" w:color="auto" w:fill="auto"/>
            <w:vAlign w:val="center"/>
          </w:tcPr>
          <w:p w14:paraId="6ECEFBA9" w14:textId="77777777" w:rsidR="00985728" w:rsidRPr="000D5E1E" w:rsidRDefault="00985728" w:rsidP="003B727B">
            <w:pPr>
              <w:spacing w:line="240" w:lineRule="auto"/>
              <w:jc w:val="left"/>
              <w:rPr>
                <w:rFonts w:asciiTheme="minorHAnsi" w:hAnsiTheme="minorHAnsi" w:cstheme="minorHAnsi"/>
                <w:bCs/>
                <w:sz w:val="16"/>
                <w:szCs w:val="16"/>
                <w:highlight w:val="yellow"/>
              </w:rPr>
            </w:pPr>
            <w:r>
              <w:rPr>
                <w:rFonts w:asciiTheme="minorHAnsi" w:hAnsiTheme="minorHAnsi" w:cstheme="minorHAnsi"/>
                <w:bCs/>
                <w:sz w:val="16"/>
                <w:szCs w:val="16"/>
              </w:rPr>
              <w:t>Sistema Informativo</w:t>
            </w:r>
            <w:r w:rsidRPr="000D5E1E">
              <w:rPr>
                <w:rFonts w:asciiTheme="minorHAnsi" w:hAnsiTheme="minorHAnsi" w:cstheme="minorHAnsi"/>
                <w:bCs/>
                <w:sz w:val="16"/>
                <w:szCs w:val="16"/>
              </w:rPr>
              <w:t xml:space="preserve">, e-mail,  </w:t>
            </w:r>
            <w:r>
              <w:rPr>
                <w:rFonts w:asciiTheme="minorHAnsi" w:hAnsiTheme="minorHAnsi" w:cstheme="minorHAnsi"/>
                <w:bCs/>
                <w:sz w:val="16"/>
                <w:szCs w:val="16"/>
              </w:rPr>
              <w:t>chiamata</w:t>
            </w:r>
          </w:p>
        </w:tc>
        <w:tc>
          <w:tcPr>
            <w:tcW w:w="845" w:type="dxa"/>
            <w:shd w:val="clear" w:color="auto" w:fill="auto"/>
            <w:vAlign w:val="center"/>
          </w:tcPr>
          <w:p w14:paraId="15997304"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3ADE143B" w14:textId="76261C6A" w:rsidR="00985728" w:rsidRPr="000D5E1E" w:rsidRDefault="00985728" w:rsidP="003B727B">
            <w:pPr>
              <w:spacing w:line="240" w:lineRule="auto"/>
              <w:jc w:val="left"/>
              <w:rPr>
                <w:rFonts w:asciiTheme="minorHAnsi" w:hAnsiTheme="minorHAnsi" w:cstheme="minorHAnsi"/>
                <w:bCs/>
                <w:i/>
                <w:iCs/>
                <w:sz w:val="16"/>
                <w:szCs w:val="16"/>
              </w:rPr>
            </w:pPr>
            <w:r>
              <w:rPr>
                <w:rFonts w:asciiTheme="minorHAnsi" w:hAnsiTheme="minorHAnsi" w:cstheme="minorHAnsi"/>
                <w:bCs/>
                <w:i/>
                <w:iCs/>
                <w:sz w:val="16"/>
                <w:szCs w:val="16"/>
              </w:rPr>
              <w:t>€ 30 per ogni ora  di ritardo</w:t>
            </w:r>
          </w:p>
        </w:tc>
      </w:tr>
      <w:tr w:rsidR="00985728" w:rsidRPr="000D5E1E" w14:paraId="44BF2FBB" w14:textId="77777777" w:rsidTr="003B727B">
        <w:trPr>
          <w:cantSplit/>
          <w:jc w:val="center"/>
        </w:trPr>
        <w:tc>
          <w:tcPr>
            <w:tcW w:w="704" w:type="dxa"/>
            <w:shd w:val="clear" w:color="auto" w:fill="auto"/>
            <w:vAlign w:val="center"/>
          </w:tcPr>
          <w:p w14:paraId="4094904E" w14:textId="3DD9BE85" w:rsidR="00985728" w:rsidRPr="000D5E1E" w:rsidRDefault="009C33F6" w:rsidP="00466C92">
            <w:pPr>
              <w:spacing w:line="240" w:lineRule="auto"/>
              <w:jc w:val="center"/>
              <w:rPr>
                <w:rFonts w:asciiTheme="minorHAnsi" w:hAnsiTheme="minorHAnsi" w:cstheme="minorHAnsi"/>
                <w:sz w:val="16"/>
                <w:szCs w:val="16"/>
              </w:rPr>
            </w:pPr>
            <w:r>
              <w:rPr>
                <w:rFonts w:asciiTheme="minorHAnsi" w:hAnsiTheme="minorHAnsi" w:cstheme="minorHAnsi"/>
                <w:sz w:val="16"/>
                <w:szCs w:val="16"/>
              </w:rPr>
              <w:t>p.</w:t>
            </w:r>
            <w:r w:rsidR="003B727B">
              <w:rPr>
                <w:rFonts w:asciiTheme="minorHAnsi" w:hAnsiTheme="minorHAnsi" w:cstheme="minorHAnsi"/>
                <w:sz w:val="16"/>
                <w:szCs w:val="16"/>
              </w:rPr>
              <w:t xml:space="preserve"> </w:t>
            </w:r>
            <w:r>
              <w:rPr>
                <w:rFonts w:asciiTheme="minorHAnsi" w:hAnsiTheme="minorHAnsi" w:cstheme="minorHAnsi"/>
                <w:sz w:val="16"/>
                <w:szCs w:val="16"/>
              </w:rPr>
              <w:t>9</w:t>
            </w:r>
            <w:r w:rsidR="00985728" w:rsidRPr="000D5E1E">
              <w:rPr>
                <w:rFonts w:asciiTheme="minorHAnsi" w:hAnsiTheme="minorHAnsi" w:cstheme="minorHAnsi"/>
                <w:sz w:val="16"/>
                <w:szCs w:val="16"/>
              </w:rPr>
              <w:t>)</w:t>
            </w:r>
          </w:p>
        </w:tc>
        <w:tc>
          <w:tcPr>
            <w:tcW w:w="1849" w:type="dxa"/>
            <w:shd w:val="clear" w:color="auto" w:fill="auto"/>
            <w:vAlign w:val="center"/>
          </w:tcPr>
          <w:p w14:paraId="1E70D023" w14:textId="5C6B1CC8"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Ritardo nei tempi di inizio esecuzione delle attività classificate come “</w:t>
            </w:r>
            <w:r w:rsidRPr="000D5E1E">
              <w:rPr>
                <w:rFonts w:asciiTheme="minorHAnsi" w:hAnsiTheme="minorHAnsi" w:cstheme="minorHAnsi"/>
                <w:sz w:val="16"/>
                <w:szCs w:val="16"/>
              </w:rPr>
              <w:t>Indifferibili</w:t>
            </w:r>
            <w:r w:rsidRPr="000D5E1E">
              <w:rPr>
                <w:rFonts w:asciiTheme="minorHAnsi" w:hAnsiTheme="minorHAnsi" w:cstheme="minorHAnsi"/>
                <w:bCs/>
                <w:sz w:val="16"/>
                <w:szCs w:val="16"/>
              </w:rPr>
              <w:t xml:space="preserve">”, “Programmabili a breve termine”, “Programmabili a medio termine”, </w:t>
            </w:r>
            <w:r w:rsidR="003B727B">
              <w:rPr>
                <w:rFonts w:asciiTheme="minorHAnsi" w:hAnsiTheme="minorHAnsi" w:cstheme="minorHAnsi"/>
                <w:bCs/>
                <w:sz w:val="16"/>
                <w:szCs w:val="16"/>
              </w:rPr>
              <w:t>“Programmabili a lungo termine”</w:t>
            </w:r>
          </w:p>
        </w:tc>
        <w:tc>
          <w:tcPr>
            <w:tcW w:w="1945" w:type="dxa"/>
            <w:shd w:val="clear" w:color="auto" w:fill="auto"/>
            <w:vAlign w:val="center"/>
          </w:tcPr>
          <w:p w14:paraId="68ED9359"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Inizio esecuzione attività rispetto al sopralluogo:</w:t>
            </w:r>
          </w:p>
          <w:p w14:paraId="7D3AA5DB" w14:textId="77777777" w:rsidR="00985728" w:rsidRPr="000D5E1E" w:rsidRDefault="00985728" w:rsidP="003B727B">
            <w:pPr>
              <w:numPr>
                <w:ilvl w:val="0"/>
                <w:numId w:val="96"/>
              </w:numPr>
              <w:spacing w:line="240" w:lineRule="auto"/>
              <w:ind w:left="0" w:hanging="205"/>
              <w:jc w:val="left"/>
              <w:rPr>
                <w:rFonts w:asciiTheme="minorHAnsi" w:hAnsiTheme="minorHAnsi" w:cstheme="minorHAnsi"/>
                <w:bCs/>
                <w:sz w:val="16"/>
                <w:szCs w:val="16"/>
              </w:rPr>
            </w:pPr>
            <w:r w:rsidRPr="000D5E1E">
              <w:rPr>
                <w:rFonts w:asciiTheme="minorHAnsi" w:hAnsiTheme="minorHAnsi" w:cstheme="minorHAnsi"/>
                <w:sz w:val="16"/>
                <w:szCs w:val="16"/>
              </w:rPr>
              <w:t>contestualmente (indifferibile);</w:t>
            </w:r>
          </w:p>
          <w:p w14:paraId="4DF9AB4F" w14:textId="77777777" w:rsidR="00985728" w:rsidRPr="000D5E1E" w:rsidRDefault="00985728" w:rsidP="003B727B">
            <w:pPr>
              <w:numPr>
                <w:ilvl w:val="0"/>
                <w:numId w:val="96"/>
              </w:numPr>
              <w:spacing w:line="240" w:lineRule="auto"/>
              <w:ind w:left="0" w:hanging="205"/>
              <w:jc w:val="left"/>
              <w:rPr>
                <w:rFonts w:asciiTheme="minorHAnsi" w:hAnsiTheme="minorHAnsi" w:cstheme="minorHAnsi"/>
                <w:bCs/>
                <w:sz w:val="16"/>
                <w:szCs w:val="16"/>
              </w:rPr>
            </w:pPr>
            <w:r w:rsidRPr="000D5E1E">
              <w:rPr>
                <w:rFonts w:asciiTheme="minorHAnsi" w:hAnsiTheme="minorHAnsi" w:cstheme="minorHAnsi"/>
                <w:sz w:val="16"/>
                <w:szCs w:val="16"/>
              </w:rPr>
              <w:t xml:space="preserve">entro 5 giorni naturali e consecutivi </w:t>
            </w:r>
            <w:r w:rsidRPr="000D5E1E">
              <w:rPr>
                <w:rFonts w:asciiTheme="minorHAnsi" w:hAnsiTheme="minorHAnsi" w:cstheme="minorHAnsi"/>
                <w:bCs/>
                <w:sz w:val="16"/>
                <w:szCs w:val="16"/>
              </w:rPr>
              <w:t>(Programmabile a breve termine);</w:t>
            </w:r>
          </w:p>
          <w:p w14:paraId="7E2DCD23" w14:textId="77777777" w:rsidR="00985728" w:rsidRPr="000D5E1E" w:rsidRDefault="00985728" w:rsidP="003B727B">
            <w:pPr>
              <w:numPr>
                <w:ilvl w:val="0"/>
                <w:numId w:val="96"/>
              </w:numPr>
              <w:spacing w:line="240" w:lineRule="auto"/>
              <w:ind w:left="0" w:hanging="205"/>
              <w:jc w:val="left"/>
              <w:rPr>
                <w:rFonts w:asciiTheme="minorHAnsi" w:hAnsiTheme="minorHAnsi" w:cstheme="minorHAnsi"/>
                <w:sz w:val="16"/>
                <w:szCs w:val="16"/>
              </w:rPr>
            </w:pPr>
            <w:r w:rsidRPr="000D5E1E">
              <w:rPr>
                <w:rFonts w:asciiTheme="minorHAnsi" w:hAnsiTheme="minorHAnsi" w:cstheme="minorHAnsi"/>
                <w:sz w:val="16"/>
                <w:szCs w:val="16"/>
              </w:rPr>
              <w:t>entro 15 giorni naturali e consecutivi (</w:t>
            </w:r>
            <w:r w:rsidRPr="000D5E1E">
              <w:rPr>
                <w:rFonts w:asciiTheme="minorHAnsi" w:hAnsiTheme="minorHAnsi" w:cstheme="minorHAnsi"/>
                <w:bCs/>
                <w:sz w:val="16"/>
                <w:szCs w:val="16"/>
              </w:rPr>
              <w:t>Programmabile</w:t>
            </w:r>
            <w:r w:rsidRPr="000D5E1E">
              <w:rPr>
                <w:rFonts w:asciiTheme="minorHAnsi" w:hAnsiTheme="minorHAnsi" w:cstheme="minorHAnsi"/>
                <w:sz w:val="16"/>
                <w:szCs w:val="16"/>
              </w:rPr>
              <w:t xml:space="preserve"> a medio termine);</w:t>
            </w:r>
          </w:p>
          <w:p w14:paraId="3E23B6F2" w14:textId="5B6ED90A" w:rsidR="00985728" w:rsidRPr="000D5E1E" w:rsidRDefault="00985728" w:rsidP="003B727B">
            <w:pPr>
              <w:numPr>
                <w:ilvl w:val="0"/>
                <w:numId w:val="95"/>
              </w:numPr>
              <w:spacing w:line="240" w:lineRule="auto"/>
              <w:ind w:left="0" w:hanging="217"/>
              <w:jc w:val="left"/>
              <w:rPr>
                <w:rFonts w:asciiTheme="minorHAnsi" w:hAnsiTheme="minorHAnsi" w:cstheme="minorHAnsi"/>
                <w:bCs/>
                <w:sz w:val="16"/>
                <w:szCs w:val="16"/>
              </w:rPr>
            </w:pPr>
            <w:r w:rsidRPr="000D5E1E">
              <w:rPr>
                <w:rFonts w:asciiTheme="minorHAnsi" w:hAnsiTheme="minorHAnsi" w:cstheme="minorHAnsi"/>
                <w:sz w:val="16"/>
                <w:szCs w:val="16"/>
              </w:rPr>
              <w:t xml:space="preserve">entro 60 giorni </w:t>
            </w:r>
            <w:r w:rsidRPr="000D5E1E">
              <w:rPr>
                <w:rFonts w:asciiTheme="minorHAnsi" w:hAnsiTheme="minorHAnsi" w:cstheme="minorHAnsi"/>
                <w:bCs/>
                <w:sz w:val="16"/>
                <w:szCs w:val="16"/>
              </w:rPr>
              <w:t>naturali</w:t>
            </w:r>
            <w:r w:rsidRPr="000D5E1E">
              <w:rPr>
                <w:rFonts w:asciiTheme="minorHAnsi" w:hAnsiTheme="minorHAnsi" w:cstheme="minorHAnsi"/>
                <w:sz w:val="16"/>
                <w:szCs w:val="16"/>
              </w:rPr>
              <w:t xml:space="preserve"> e consecutivi </w:t>
            </w:r>
            <w:r>
              <w:rPr>
                <w:rFonts w:asciiTheme="minorHAnsi" w:hAnsiTheme="minorHAnsi" w:cstheme="minorHAnsi"/>
                <w:sz w:val="16"/>
                <w:szCs w:val="16"/>
              </w:rPr>
              <w:t>(Programmabile a lungo termine</w:t>
            </w:r>
            <w:r w:rsidRPr="0080721E">
              <w:rPr>
                <w:rFonts w:asciiTheme="minorHAnsi" w:hAnsiTheme="minorHAnsi" w:cstheme="minorHAnsi"/>
                <w:sz w:val="16"/>
                <w:szCs w:val="16"/>
              </w:rPr>
              <w:t>), o diverso termine previsto nell’offerta tecnica (</w:t>
            </w:r>
            <w:proofErr w:type="spellStart"/>
            <w:r w:rsidRPr="0080721E">
              <w:rPr>
                <w:rFonts w:asciiTheme="minorHAnsi" w:hAnsiTheme="minorHAnsi" w:cstheme="minorHAnsi"/>
                <w:sz w:val="16"/>
                <w:szCs w:val="16"/>
              </w:rPr>
              <w:t>rif.</w:t>
            </w:r>
            <w:proofErr w:type="spellEnd"/>
            <w:r w:rsidRPr="0080721E">
              <w:rPr>
                <w:rFonts w:asciiTheme="minorHAnsi" w:hAnsiTheme="minorHAnsi" w:cstheme="minorHAnsi"/>
                <w:sz w:val="16"/>
                <w:szCs w:val="16"/>
              </w:rPr>
              <w:t xml:space="preserve"> </w:t>
            </w:r>
            <w:r w:rsidR="00EC2BDB">
              <w:rPr>
                <w:rFonts w:asciiTheme="minorHAnsi" w:hAnsiTheme="minorHAnsi" w:cstheme="minorHAnsi"/>
                <w:sz w:val="16"/>
                <w:szCs w:val="16"/>
              </w:rPr>
              <w:t>paragrafo</w:t>
            </w:r>
            <w:r w:rsidRPr="0080721E">
              <w:rPr>
                <w:rFonts w:asciiTheme="minorHAnsi" w:hAnsiTheme="minorHAnsi" w:cstheme="minorHAnsi"/>
                <w:sz w:val="16"/>
                <w:szCs w:val="16"/>
              </w:rPr>
              <w:t xml:space="preserve"> 18.2 del capitolato d’oneri </w:t>
            </w:r>
            <w:proofErr w:type="spellStart"/>
            <w:r w:rsidRPr="0080721E">
              <w:rPr>
                <w:rFonts w:asciiTheme="minorHAnsi" w:hAnsiTheme="minorHAnsi" w:cstheme="minorHAnsi"/>
                <w:sz w:val="16"/>
                <w:szCs w:val="16"/>
              </w:rPr>
              <w:t>sottocriterio</w:t>
            </w:r>
            <w:proofErr w:type="spellEnd"/>
            <w:r w:rsidRPr="0080721E">
              <w:rPr>
                <w:rFonts w:asciiTheme="minorHAnsi" w:hAnsiTheme="minorHAnsi" w:cstheme="minorHAnsi"/>
                <w:sz w:val="16"/>
                <w:szCs w:val="16"/>
              </w:rPr>
              <w:t xml:space="preserve"> B.1.1)</w:t>
            </w:r>
            <w:r>
              <w:rPr>
                <w:rFonts w:asciiTheme="minorHAnsi" w:hAnsiTheme="minorHAnsi" w:cstheme="minorHAnsi"/>
                <w:sz w:val="16"/>
                <w:szCs w:val="16"/>
              </w:rPr>
              <w:t>.</w:t>
            </w:r>
          </w:p>
        </w:tc>
        <w:tc>
          <w:tcPr>
            <w:tcW w:w="1095" w:type="dxa"/>
            <w:shd w:val="clear" w:color="auto" w:fill="auto"/>
            <w:vAlign w:val="center"/>
          </w:tcPr>
          <w:p w14:paraId="7B2E25DF" w14:textId="46DAF3C0" w:rsidR="00985728" w:rsidRPr="000D5E1E" w:rsidRDefault="00EC2BDB" w:rsidP="003B727B">
            <w:pPr>
              <w:spacing w:line="240" w:lineRule="auto"/>
              <w:jc w:val="left"/>
              <w:rPr>
                <w:rFonts w:asciiTheme="minorHAnsi" w:hAnsiTheme="minorHAnsi" w:cstheme="minorHAnsi"/>
                <w:bCs/>
                <w:sz w:val="16"/>
                <w:szCs w:val="16"/>
              </w:rPr>
            </w:pPr>
            <w:r>
              <w:rPr>
                <w:rFonts w:asciiTheme="minorHAnsi" w:hAnsiTheme="minorHAnsi" w:cstheme="minorHAnsi"/>
                <w:bCs/>
                <w:sz w:val="16"/>
                <w:szCs w:val="16"/>
              </w:rPr>
              <w:t>Paragrafo</w:t>
            </w:r>
            <w:r w:rsidR="00985728" w:rsidRPr="000D5E1E">
              <w:rPr>
                <w:rFonts w:asciiTheme="minorHAnsi" w:hAnsiTheme="minorHAnsi" w:cstheme="minorHAnsi"/>
                <w:bCs/>
                <w:sz w:val="16"/>
                <w:szCs w:val="16"/>
              </w:rPr>
              <w:t xml:space="preserve"> 5.2.1</w:t>
            </w:r>
          </w:p>
        </w:tc>
        <w:tc>
          <w:tcPr>
            <w:tcW w:w="1206" w:type="dxa"/>
            <w:shd w:val="clear" w:color="auto" w:fill="auto"/>
            <w:vAlign w:val="center"/>
          </w:tcPr>
          <w:p w14:paraId="346FD28D"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Confronto date: </w:t>
            </w:r>
          </w:p>
          <w:p w14:paraId="40ED2C7C" w14:textId="77777777" w:rsidR="00985728" w:rsidRPr="000D5E1E" w:rsidRDefault="00985728" w:rsidP="003B727B">
            <w:pPr>
              <w:numPr>
                <w:ilvl w:val="0"/>
                <w:numId w:val="94"/>
              </w:numPr>
              <w:spacing w:line="240" w:lineRule="auto"/>
              <w:ind w:left="0" w:hanging="206"/>
              <w:jc w:val="left"/>
              <w:rPr>
                <w:rFonts w:asciiTheme="minorHAnsi" w:hAnsiTheme="minorHAnsi" w:cstheme="minorHAnsi"/>
                <w:bCs/>
                <w:sz w:val="16"/>
                <w:szCs w:val="16"/>
              </w:rPr>
            </w:pPr>
            <w:r w:rsidRPr="000D5E1E">
              <w:rPr>
                <w:rFonts w:asciiTheme="minorHAnsi" w:hAnsiTheme="minorHAnsi" w:cstheme="minorHAnsi"/>
                <w:bCs/>
                <w:sz w:val="16"/>
                <w:szCs w:val="16"/>
              </w:rPr>
              <w:t>dalla</w:t>
            </w:r>
            <w:r w:rsidRPr="000D5E1E">
              <w:rPr>
                <w:rFonts w:asciiTheme="minorHAnsi" w:hAnsiTheme="minorHAnsi" w:cstheme="minorHAnsi"/>
                <w:sz w:val="16"/>
                <w:szCs w:val="16"/>
              </w:rPr>
              <w:t xml:space="preserve"> data di approvazione del </w:t>
            </w:r>
            <w:r w:rsidRPr="000D5E1E">
              <w:rPr>
                <w:rFonts w:asciiTheme="minorHAnsi" w:hAnsiTheme="minorHAnsi" w:cstheme="minorHAnsi"/>
                <w:i/>
                <w:sz w:val="16"/>
                <w:szCs w:val="16"/>
              </w:rPr>
              <w:t>Preventivo di spesa</w:t>
            </w:r>
            <w:r w:rsidRPr="000D5E1E">
              <w:rPr>
                <w:rFonts w:asciiTheme="minorHAnsi" w:hAnsiTheme="minorHAnsi" w:cstheme="minorHAnsi"/>
                <w:sz w:val="16"/>
                <w:szCs w:val="16"/>
              </w:rPr>
              <w:t xml:space="preserve"> da parte del D.E.C.</w:t>
            </w:r>
          </w:p>
        </w:tc>
        <w:tc>
          <w:tcPr>
            <w:tcW w:w="959" w:type="dxa"/>
            <w:shd w:val="clear" w:color="auto" w:fill="auto"/>
            <w:vAlign w:val="center"/>
          </w:tcPr>
          <w:p w14:paraId="65D072E7"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i/>
                <w:sz w:val="16"/>
                <w:szCs w:val="16"/>
              </w:rPr>
              <w:t>Preventivo di spesa</w:t>
            </w:r>
            <w:r>
              <w:rPr>
                <w:rFonts w:asciiTheme="minorHAnsi" w:hAnsiTheme="minorHAnsi" w:cstheme="minorHAnsi"/>
                <w:i/>
                <w:sz w:val="16"/>
                <w:szCs w:val="16"/>
              </w:rPr>
              <w:t>/    Offerta tecnica</w:t>
            </w:r>
          </w:p>
        </w:tc>
        <w:tc>
          <w:tcPr>
            <w:tcW w:w="845" w:type="dxa"/>
            <w:shd w:val="clear" w:color="auto" w:fill="auto"/>
            <w:vAlign w:val="center"/>
          </w:tcPr>
          <w:p w14:paraId="08D4EA4D"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6B2D5267" w14:textId="6083EDC8" w:rsidR="00985728" w:rsidRPr="000D5E1E" w:rsidRDefault="00985728" w:rsidP="003B727B">
            <w:pPr>
              <w:spacing w:line="240" w:lineRule="auto"/>
              <w:jc w:val="left"/>
              <w:rPr>
                <w:rFonts w:asciiTheme="minorHAnsi" w:hAnsiTheme="minorHAnsi" w:cstheme="minorHAnsi"/>
                <w:bCs/>
                <w:i/>
                <w:iCs/>
                <w:sz w:val="16"/>
                <w:szCs w:val="16"/>
              </w:rPr>
            </w:pPr>
            <w:r>
              <w:rPr>
                <w:rFonts w:asciiTheme="minorHAnsi" w:hAnsiTheme="minorHAnsi" w:cstheme="minorHAnsi"/>
                <w:bCs/>
                <w:i/>
                <w:iCs/>
                <w:sz w:val="16"/>
                <w:szCs w:val="16"/>
              </w:rPr>
              <w:t>€ 30 per ogni giorno  di ritardo</w:t>
            </w:r>
          </w:p>
        </w:tc>
      </w:tr>
      <w:tr w:rsidR="00985728" w:rsidRPr="000D5E1E" w14:paraId="57A6AC9C" w14:textId="77777777" w:rsidTr="003B727B">
        <w:trPr>
          <w:cantSplit/>
          <w:jc w:val="center"/>
        </w:trPr>
        <w:tc>
          <w:tcPr>
            <w:tcW w:w="704" w:type="dxa"/>
            <w:shd w:val="clear" w:color="auto" w:fill="auto"/>
            <w:vAlign w:val="center"/>
          </w:tcPr>
          <w:p w14:paraId="75AD1B8F" w14:textId="381B5A33" w:rsidR="00985728" w:rsidRPr="000D5E1E" w:rsidRDefault="00985728" w:rsidP="00F212F9">
            <w:pPr>
              <w:spacing w:line="240" w:lineRule="auto"/>
              <w:jc w:val="center"/>
              <w:rPr>
                <w:rFonts w:asciiTheme="minorHAnsi" w:hAnsiTheme="minorHAnsi" w:cstheme="minorHAnsi"/>
                <w:sz w:val="16"/>
                <w:szCs w:val="16"/>
              </w:rPr>
            </w:pPr>
            <w:r w:rsidRPr="000D5E1E">
              <w:rPr>
                <w:rFonts w:asciiTheme="minorHAnsi" w:hAnsiTheme="minorHAnsi" w:cstheme="minorHAnsi"/>
                <w:sz w:val="16"/>
                <w:szCs w:val="16"/>
              </w:rPr>
              <w:t>p.</w:t>
            </w:r>
            <w:r w:rsidR="003B727B">
              <w:rPr>
                <w:rFonts w:asciiTheme="minorHAnsi" w:hAnsiTheme="minorHAnsi" w:cstheme="minorHAnsi"/>
                <w:sz w:val="16"/>
                <w:szCs w:val="16"/>
              </w:rPr>
              <w:t xml:space="preserve"> </w:t>
            </w:r>
            <w:r w:rsidRPr="000D5E1E">
              <w:rPr>
                <w:rFonts w:asciiTheme="minorHAnsi" w:hAnsiTheme="minorHAnsi" w:cstheme="minorHAnsi"/>
                <w:sz w:val="16"/>
                <w:szCs w:val="16"/>
              </w:rPr>
              <w:t>1</w:t>
            </w:r>
            <w:r w:rsidR="009C33F6">
              <w:rPr>
                <w:rFonts w:asciiTheme="minorHAnsi" w:hAnsiTheme="minorHAnsi" w:cstheme="minorHAnsi"/>
                <w:sz w:val="16"/>
                <w:szCs w:val="16"/>
              </w:rPr>
              <w:t>0</w:t>
            </w:r>
            <w:r w:rsidRPr="000D5E1E">
              <w:rPr>
                <w:rFonts w:asciiTheme="minorHAnsi" w:hAnsiTheme="minorHAnsi" w:cstheme="minorHAnsi"/>
                <w:sz w:val="16"/>
                <w:szCs w:val="16"/>
              </w:rPr>
              <w:t>)</w:t>
            </w:r>
          </w:p>
        </w:tc>
        <w:tc>
          <w:tcPr>
            <w:tcW w:w="1849" w:type="dxa"/>
            <w:shd w:val="clear" w:color="auto" w:fill="auto"/>
            <w:vAlign w:val="center"/>
          </w:tcPr>
          <w:p w14:paraId="0D073B0F" w14:textId="77777777" w:rsidR="00985728" w:rsidRPr="000D5E1E" w:rsidRDefault="00985728" w:rsidP="003B727B">
            <w:pPr>
              <w:pStyle w:val="Default"/>
              <w:rPr>
                <w:rFonts w:asciiTheme="minorHAnsi" w:hAnsiTheme="minorHAnsi" w:cstheme="minorHAnsi"/>
                <w:bCs/>
                <w:sz w:val="16"/>
                <w:szCs w:val="16"/>
              </w:rPr>
            </w:pPr>
            <w:r w:rsidRPr="00C53CD6">
              <w:rPr>
                <w:rFonts w:asciiTheme="minorHAnsi" w:hAnsiTheme="minorHAnsi" w:cstheme="minorHAnsi"/>
                <w:bCs/>
                <w:sz w:val="16"/>
                <w:szCs w:val="16"/>
              </w:rPr>
              <w:t xml:space="preserve">Mancato adempimento anche di una sola delle soluzioni proposte in Offerta Tecnica </w:t>
            </w:r>
          </w:p>
        </w:tc>
        <w:tc>
          <w:tcPr>
            <w:tcW w:w="1945" w:type="dxa"/>
            <w:shd w:val="clear" w:color="auto" w:fill="auto"/>
            <w:vAlign w:val="center"/>
          </w:tcPr>
          <w:p w14:paraId="69715689" w14:textId="77777777" w:rsidR="00985728" w:rsidRPr="000D5E1E" w:rsidRDefault="00985728" w:rsidP="003B727B">
            <w:pPr>
              <w:numPr>
                <w:ilvl w:val="0"/>
                <w:numId w:val="95"/>
              </w:numPr>
              <w:spacing w:line="240" w:lineRule="auto"/>
              <w:ind w:left="0" w:hanging="217"/>
              <w:jc w:val="left"/>
              <w:rPr>
                <w:rFonts w:asciiTheme="minorHAnsi" w:hAnsiTheme="minorHAnsi" w:cstheme="minorHAnsi"/>
                <w:bCs/>
                <w:sz w:val="16"/>
                <w:szCs w:val="16"/>
              </w:rPr>
            </w:pPr>
            <w:r w:rsidRPr="000D5E1E">
              <w:rPr>
                <w:rFonts w:asciiTheme="minorHAnsi" w:hAnsiTheme="minorHAnsi" w:cstheme="minorHAnsi"/>
                <w:bCs/>
                <w:sz w:val="16"/>
                <w:szCs w:val="16"/>
              </w:rPr>
              <w:t>Sempre vigente dall’avvio dei servizi</w:t>
            </w:r>
          </w:p>
        </w:tc>
        <w:tc>
          <w:tcPr>
            <w:tcW w:w="1095" w:type="dxa"/>
            <w:shd w:val="clear" w:color="auto" w:fill="auto"/>
            <w:vAlign w:val="center"/>
          </w:tcPr>
          <w:p w14:paraId="3C11A66D" w14:textId="4BB7996E" w:rsidR="00985728" w:rsidRPr="000D5E1E" w:rsidRDefault="009C33F6" w:rsidP="003B727B">
            <w:pPr>
              <w:spacing w:line="240" w:lineRule="auto"/>
              <w:jc w:val="left"/>
              <w:rPr>
                <w:rFonts w:asciiTheme="minorHAnsi" w:hAnsiTheme="minorHAnsi" w:cstheme="minorHAnsi"/>
                <w:bCs/>
                <w:sz w:val="16"/>
                <w:szCs w:val="16"/>
              </w:rPr>
            </w:pPr>
            <w:r>
              <w:rPr>
                <w:rFonts w:asciiTheme="minorHAnsi" w:hAnsiTheme="minorHAnsi" w:cstheme="minorHAnsi"/>
                <w:bCs/>
                <w:sz w:val="16"/>
                <w:szCs w:val="16"/>
              </w:rPr>
              <w:t>Relazione Tecnica</w:t>
            </w:r>
          </w:p>
        </w:tc>
        <w:tc>
          <w:tcPr>
            <w:tcW w:w="1206" w:type="dxa"/>
            <w:shd w:val="clear" w:color="auto" w:fill="auto"/>
            <w:vAlign w:val="center"/>
          </w:tcPr>
          <w:p w14:paraId="0C2A8994" w14:textId="77777777" w:rsidR="00985728" w:rsidRPr="00C53CD6" w:rsidRDefault="00985728" w:rsidP="003B727B">
            <w:pPr>
              <w:spacing w:line="240" w:lineRule="auto"/>
              <w:jc w:val="left"/>
              <w:rPr>
                <w:rFonts w:asciiTheme="minorHAnsi" w:hAnsiTheme="minorHAnsi" w:cstheme="minorHAnsi"/>
                <w:bCs/>
                <w:sz w:val="16"/>
                <w:szCs w:val="16"/>
              </w:rPr>
            </w:pPr>
            <w:r w:rsidRPr="00C53CD6">
              <w:rPr>
                <w:rFonts w:asciiTheme="minorHAnsi" w:hAnsiTheme="minorHAnsi" w:cstheme="minorHAnsi"/>
                <w:bCs/>
                <w:sz w:val="16"/>
                <w:szCs w:val="16"/>
              </w:rPr>
              <w:t xml:space="preserve">Controllo da parte </w:t>
            </w:r>
            <w:r w:rsidRPr="000D5E1E">
              <w:rPr>
                <w:rFonts w:asciiTheme="minorHAnsi" w:hAnsiTheme="minorHAnsi" w:cstheme="minorHAnsi"/>
                <w:sz w:val="16"/>
                <w:szCs w:val="16"/>
              </w:rPr>
              <w:t>del D.E.C.</w:t>
            </w:r>
          </w:p>
          <w:p w14:paraId="56ECAE68" w14:textId="77777777" w:rsidR="00985728" w:rsidRPr="000D5E1E" w:rsidRDefault="00985728" w:rsidP="003B727B">
            <w:pPr>
              <w:spacing w:line="240" w:lineRule="auto"/>
              <w:jc w:val="left"/>
              <w:rPr>
                <w:rFonts w:asciiTheme="minorHAnsi" w:hAnsiTheme="minorHAnsi" w:cstheme="minorHAnsi"/>
                <w:bCs/>
                <w:sz w:val="16"/>
                <w:szCs w:val="16"/>
              </w:rPr>
            </w:pPr>
          </w:p>
        </w:tc>
        <w:tc>
          <w:tcPr>
            <w:tcW w:w="959" w:type="dxa"/>
            <w:shd w:val="clear" w:color="auto" w:fill="auto"/>
            <w:vAlign w:val="center"/>
          </w:tcPr>
          <w:p w14:paraId="50EBBC19" w14:textId="77777777" w:rsidR="00985728" w:rsidRPr="000D5E1E" w:rsidRDefault="00985728" w:rsidP="003B727B">
            <w:pPr>
              <w:spacing w:line="240" w:lineRule="auto"/>
              <w:jc w:val="left"/>
              <w:rPr>
                <w:rFonts w:asciiTheme="minorHAnsi" w:hAnsiTheme="minorHAnsi" w:cstheme="minorHAnsi"/>
                <w:bCs/>
                <w:sz w:val="16"/>
                <w:szCs w:val="16"/>
              </w:rPr>
            </w:pPr>
          </w:p>
        </w:tc>
        <w:tc>
          <w:tcPr>
            <w:tcW w:w="845" w:type="dxa"/>
            <w:shd w:val="clear" w:color="auto" w:fill="auto"/>
            <w:vAlign w:val="center"/>
          </w:tcPr>
          <w:p w14:paraId="7E9BEFA2"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3F4510EA" w14:textId="24143DFA" w:rsidR="00985728" w:rsidRPr="000D5E1E" w:rsidRDefault="00F212F9" w:rsidP="003B727B">
            <w:pPr>
              <w:spacing w:line="240" w:lineRule="auto"/>
              <w:jc w:val="left"/>
              <w:rPr>
                <w:rFonts w:asciiTheme="minorHAnsi" w:hAnsiTheme="minorHAnsi" w:cstheme="minorHAnsi"/>
                <w:bCs/>
                <w:i/>
                <w:iCs/>
                <w:sz w:val="16"/>
                <w:szCs w:val="16"/>
              </w:rPr>
            </w:pPr>
            <w:r>
              <w:rPr>
                <w:rFonts w:asciiTheme="minorHAnsi" w:hAnsiTheme="minorHAnsi" w:cstheme="minorHAnsi"/>
                <w:bCs/>
                <w:i/>
                <w:iCs/>
                <w:sz w:val="16"/>
                <w:szCs w:val="16"/>
              </w:rPr>
              <w:t>€ 5</w:t>
            </w:r>
            <w:r w:rsidR="00985728">
              <w:rPr>
                <w:rFonts w:asciiTheme="minorHAnsi" w:hAnsiTheme="minorHAnsi" w:cstheme="minorHAnsi"/>
                <w:bCs/>
                <w:i/>
                <w:iCs/>
                <w:sz w:val="16"/>
                <w:szCs w:val="16"/>
              </w:rPr>
              <w:t>0 per ogni inadempimento</w:t>
            </w:r>
          </w:p>
        </w:tc>
      </w:tr>
      <w:tr w:rsidR="00985728" w:rsidRPr="000D5E1E" w14:paraId="396578E4" w14:textId="77777777" w:rsidTr="003B727B">
        <w:trPr>
          <w:cantSplit/>
          <w:jc w:val="center"/>
        </w:trPr>
        <w:tc>
          <w:tcPr>
            <w:tcW w:w="704" w:type="dxa"/>
            <w:shd w:val="clear" w:color="auto" w:fill="auto"/>
            <w:vAlign w:val="center"/>
          </w:tcPr>
          <w:p w14:paraId="0B20B98C" w14:textId="2137767B" w:rsidR="00985728" w:rsidRPr="00263014" w:rsidRDefault="009C33F6" w:rsidP="00466C92">
            <w:pPr>
              <w:spacing w:line="240" w:lineRule="auto"/>
              <w:jc w:val="center"/>
              <w:rPr>
                <w:rFonts w:asciiTheme="minorHAnsi" w:hAnsiTheme="minorHAnsi" w:cstheme="minorHAnsi"/>
                <w:sz w:val="16"/>
                <w:szCs w:val="16"/>
              </w:rPr>
            </w:pPr>
            <w:r>
              <w:rPr>
                <w:rFonts w:asciiTheme="minorHAnsi" w:hAnsiTheme="minorHAnsi" w:cstheme="minorHAnsi"/>
                <w:sz w:val="16"/>
                <w:szCs w:val="16"/>
              </w:rPr>
              <w:t>p.</w:t>
            </w:r>
            <w:r w:rsidR="003B727B">
              <w:rPr>
                <w:rFonts w:asciiTheme="minorHAnsi" w:hAnsiTheme="minorHAnsi" w:cstheme="minorHAnsi"/>
                <w:sz w:val="16"/>
                <w:szCs w:val="16"/>
              </w:rPr>
              <w:t xml:space="preserve"> </w:t>
            </w:r>
            <w:r>
              <w:rPr>
                <w:rFonts w:asciiTheme="minorHAnsi" w:hAnsiTheme="minorHAnsi" w:cstheme="minorHAnsi"/>
                <w:sz w:val="16"/>
                <w:szCs w:val="16"/>
              </w:rPr>
              <w:t>11</w:t>
            </w:r>
            <w:r w:rsidR="00985728" w:rsidRPr="00263014">
              <w:rPr>
                <w:rFonts w:asciiTheme="minorHAnsi" w:hAnsiTheme="minorHAnsi" w:cstheme="minorHAnsi"/>
                <w:sz w:val="16"/>
                <w:szCs w:val="16"/>
              </w:rPr>
              <w:t>)</w:t>
            </w:r>
          </w:p>
        </w:tc>
        <w:tc>
          <w:tcPr>
            <w:tcW w:w="1849" w:type="dxa"/>
            <w:shd w:val="clear" w:color="auto" w:fill="auto"/>
            <w:vAlign w:val="center"/>
          </w:tcPr>
          <w:p w14:paraId="017AEF54" w14:textId="77777777" w:rsidR="00985728" w:rsidRPr="00263014" w:rsidRDefault="00985728" w:rsidP="003B727B">
            <w:pPr>
              <w:spacing w:line="240" w:lineRule="auto"/>
              <w:jc w:val="left"/>
              <w:rPr>
                <w:rFonts w:asciiTheme="minorHAnsi" w:hAnsiTheme="minorHAnsi" w:cstheme="minorHAnsi"/>
                <w:sz w:val="16"/>
                <w:szCs w:val="16"/>
              </w:rPr>
            </w:pPr>
            <w:r>
              <w:rPr>
                <w:rFonts w:asciiTheme="minorHAnsi" w:hAnsiTheme="minorHAnsi" w:cstheme="minorHAnsi"/>
                <w:sz w:val="16"/>
                <w:szCs w:val="16"/>
              </w:rPr>
              <w:t>Mancata comunicazione preventiva in caso di variazione o sostituzione anche momentanea di personale rispetto all’elenco allegato alla sez. 2 del verbale di consegna</w:t>
            </w:r>
          </w:p>
        </w:tc>
        <w:tc>
          <w:tcPr>
            <w:tcW w:w="1945" w:type="dxa"/>
            <w:shd w:val="clear" w:color="auto" w:fill="auto"/>
            <w:vAlign w:val="center"/>
          </w:tcPr>
          <w:p w14:paraId="643C1738" w14:textId="77777777" w:rsidR="00985728" w:rsidRPr="00F9638C" w:rsidRDefault="00985728" w:rsidP="003B727B">
            <w:pPr>
              <w:numPr>
                <w:ilvl w:val="0"/>
                <w:numId w:val="95"/>
              </w:numPr>
              <w:spacing w:line="240" w:lineRule="auto"/>
              <w:ind w:left="0" w:hanging="217"/>
              <w:jc w:val="left"/>
              <w:rPr>
                <w:rFonts w:asciiTheme="minorHAnsi" w:hAnsiTheme="minorHAnsi" w:cstheme="minorHAnsi"/>
                <w:i/>
                <w:color w:val="0000FF"/>
                <w:sz w:val="16"/>
                <w:szCs w:val="16"/>
              </w:rPr>
            </w:pPr>
            <w:r w:rsidRPr="000D5E1E">
              <w:rPr>
                <w:rFonts w:asciiTheme="minorHAnsi" w:hAnsiTheme="minorHAnsi" w:cstheme="minorHAnsi"/>
                <w:bCs/>
                <w:sz w:val="16"/>
                <w:szCs w:val="16"/>
              </w:rPr>
              <w:t>Sempre vigente dall’avvio dei servizi</w:t>
            </w:r>
          </w:p>
        </w:tc>
        <w:tc>
          <w:tcPr>
            <w:tcW w:w="1095" w:type="dxa"/>
            <w:shd w:val="clear" w:color="auto" w:fill="auto"/>
            <w:vAlign w:val="center"/>
          </w:tcPr>
          <w:p w14:paraId="7053B7E7" w14:textId="77777777" w:rsidR="00985728" w:rsidRPr="00F9638C" w:rsidRDefault="00985728" w:rsidP="003B727B">
            <w:pPr>
              <w:spacing w:line="240" w:lineRule="auto"/>
              <w:jc w:val="left"/>
              <w:rPr>
                <w:rFonts w:asciiTheme="minorHAnsi" w:hAnsiTheme="minorHAnsi" w:cstheme="minorHAnsi"/>
                <w:i/>
                <w:color w:val="0000FF"/>
                <w:sz w:val="16"/>
                <w:szCs w:val="16"/>
              </w:rPr>
            </w:pPr>
            <w:r w:rsidRPr="000D5E1E">
              <w:rPr>
                <w:rFonts w:asciiTheme="minorHAnsi" w:hAnsiTheme="minorHAnsi" w:cstheme="minorHAnsi"/>
                <w:bCs/>
                <w:sz w:val="16"/>
                <w:szCs w:val="16"/>
              </w:rPr>
              <w:t>Par 4.2.2</w:t>
            </w:r>
          </w:p>
        </w:tc>
        <w:tc>
          <w:tcPr>
            <w:tcW w:w="1206" w:type="dxa"/>
            <w:shd w:val="clear" w:color="auto" w:fill="auto"/>
            <w:vAlign w:val="center"/>
          </w:tcPr>
          <w:p w14:paraId="56C3082F" w14:textId="77777777" w:rsidR="00985728" w:rsidRPr="00F9638C" w:rsidRDefault="00985728" w:rsidP="003B727B">
            <w:pPr>
              <w:spacing w:line="240" w:lineRule="auto"/>
              <w:jc w:val="left"/>
              <w:rPr>
                <w:rFonts w:asciiTheme="minorHAnsi" w:hAnsiTheme="minorHAnsi" w:cstheme="minorHAnsi"/>
                <w:i/>
                <w:color w:val="0000FF"/>
                <w:sz w:val="16"/>
                <w:szCs w:val="16"/>
              </w:rPr>
            </w:pPr>
            <w:r w:rsidRPr="000D5E1E">
              <w:rPr>
                <w:rFonts w:asciiTheme="minorHAnsi" w:hAnsiTheme="minorHAnsi" w:cstheme="minorHAnsi"/>
                <w:bCs/>
                <w:sz w:val="16"/>
                <w:szCs w:val="16"/>
              </w:rPr>
              <w:t xml:space="preserve">Controllo da parte del </w:t>
            </w:r>
            <w:r>
              <w:rPr>
                <w:rFonts w:asciiTheme="minorHAnsi" w:hAnsiTheme="minorHAnsi" w:cstheme="minorHAnsi"/>
                <w:bCs/>
                <w:sz w:val="16"/>
                <w:szCs w:val="16"/>
              </w:rPr>
              <w:t>D.E.C.</w:t>
            </w:r>
          </w:p>
        </w:tc>
        <w:tc>
          <w:tcPr>
            <w:tcW w:w="959" w:type="dxa"/>
            <w:shd w:val="clear" w:color="auto" w:fill="auto"/>
            <w:vAlign w:val="center"/>
          </w:tcPr>
          <w:p w14:paraId="131DE93D" w14:textId="77777777" w:rsidR="00985728" w:rsidRPr="00F9638C" w:rsidRDefault="00985728" w:rsidP="003B727B">
            <w:pPr>
              <w:spacing w:line="240" w:lineRule="auto"/>
              <w:jc w:val="left"/>
              <w:rPr>
                <w:rFonts w:asciiTheme="minorHAnsi" w:hAnsiTheme="minorHAnsi" w:cstheme="minorHAnsi"/>
                <w:i/>
                <w:color w:val="0000FF"/>
                <w:sz w:val="16"/>
                <w:szCs w:val="16"/>
              </w:rPr>
            </w:pPr>
            <w:r>
              <w:rPr>
                <w:rFonts w:asciiTheme="minorHAnsi" w:hAnsiTheme="minorHAnsi" w:cstheme="minorHAnsi"/>
                <w:bCs/>
                <w:sz w:val="16"/>
                <w:szCs w:val="16"/>
              </w:rPr>
              <w:t>Verbale di consegna</w:t>
            </w:r>
          </w:p>
        </w:tc>
        <w:tc>
          <w:tcPr>
            <w:tcW w:w="845" w:type="dxa"/>
            <w:shd w:val="clear" w:color="auto" w:fill="auto"/>
            <w:vAlign w:val="center"/>
          </w:tcPr>
          <w:p w14:paraId="7D898DCB" w14:textId="77777777" w:rsidR="00985728" w:rsidRPr="00F9638C" w:rsidRDefault="00985728" w:rsidP="003B727B">
            <w:pPr>
              <w:spacing w:line="240" w:lineRule="auto"/>
              <w:jc w:val="left"/>
              <w:rPr>
                <w:rFonts w:asciiTheme="minorHAnsi" w:hAnsiTheme="minorHAnsi" w:cstheme="minorHAnsi"/>
                <w:i/>
                <w:color w:val="0000FF"/>
                <w:sz w:val="16"/>
                <w:szCs w:val="16"/>
              </w:rPr>
            </w:pPr>
            <w:r w:rsidRPr="000D5E1E">
              <w:rPr>
                <w:rFonts w:asciiTheme="minorHAnsi" w:hAnsiTheme="minorHAnsi" w:cstheme="minorHAnsi"/>
                <w:bCs/>
                <w:sz w:val="16"/>
                <w:szCs w:val="16"/>
              </w:rPr>
              <w:t>Una Tantum</w:t>
            </w:r>
          </w:p>
        </w:tc>
        <w:tc>
          <w:tcPr>
            <w:tcW w:w="1285" w:type="dxa"/>
            <w:vAlign w:val="center"/>
          </w:tcPr>
          <w:p w14:paraId="21118D46" w14:textId="77AA4238" w:rsidR="00985728" w:rsidRPr="000D5E1E" w:rsidRDefault="00F212F9" w:rsidP="003B727B">
            <w:pPr>
              <w:spacing w:line="240" w:lineRule="auto"/>
              <w:jc w:val="left"/>
              <w:rPr>
                <w:rFonts w:asciiTheme="minorHAnsi" w:hAnsiTheme="minorHAnsi" w:cstheme="minorHAnsi"/>
                <w:i/>
                <w:color w:val="0000FF"/>
                <w:sz w:val="16"/>
                <w:szCs w:val="16"/>
              </w:rPr>
            </w:pPr>
            <w:r>
              <w:rPr>
                <w:rFonts w:asciiTheme="minorHAnsi" w:hAnsiTheme="minorHAnsi" w:cstheme="minorHAnsi"/>
                <w:bCs/>
                <w:i/>
                <w:iCs/>
                <w:sz w:val="16"/>
                <w:szCs w:val="16"/>
              </w:rPr>
              <w:t>€ 3</w:t>
            </w:r>
            <w:r w:rsidR="00985728">
              <w:rPr>
                <w:rFonts w:asciiTheme="minorHAnsi" w:hAnsiTheme="minorHAnsi" w:cstheme="minorHAnsi"/>
                <w:bCs/>
                <w:i/>
                <w:iCs/>
                <w:sz w:val="16"/>
                <w:szCs w:val="16"/>
              </w:rPr>
              <w:t>5 per ogni mancata comunicazione</w:t>
            </w:r>
          </w:p>
        </w:tc>
      </w:tr>
      <w:tr w:rsidR="00985728" w:rsidRPr="000D5E1E" w14:paraId="75623530" w14:textId="77777777" w:rsidTr="003B727B">
        <w:trPr>
          <w:cantSplit/>
          <w:jc w:val="center"/>
        </w:trPr>
        <w:tc>
          <w:tcPr>
            <w:tcW w:w="704" w:type="dxa"/>
            <w:shd w:val="clear" w:color="auto" w:fill="auto"/>
            <w:vAlign w:val="center"/>
          </w:tcPr>
          <w:p w14:paraId="04DBA118" w14:textId="35E0B409" w:rsidR="00985728" w:rsidRPr="000C4B65" w:rsidRDefault="009C33F6" w:rsidP="00466C92">
            <w:pPr>
              <w:spacing w:line="240" w:lineRule="auto"/>
              <w:jc w:val="center"/>
              <w:rPr>
                <w:rFonts w:asciiTheme="minorHAnsi" w:hAnsiTheme="minorHAnsi" w:cstheme="minorHAnsi"/>
                <w:sz w:val="16"/>
                <w:szCs w:val="16"/>
              </w:rPr>
            </w:pPr>
            <w:r>
              <w:rPr>
                <w:rFonts w:asciiTheme="minorHAnsi" w:hAnsiTheme="minorHAnsi" w:cstheme="minorHAnsi"/>
                <w:i/>
                <w:sz w:val="16"/>
                <w:szCs w:val="16"/>
              </w:rPr>
              <w:lastRenderedPageBreak/>
              <w:t>p.</w:t>
            </w:r>
            <w:r w:rsidR="003B727B">
              <w:rPr>
                <w:rFonts w:asciiTheme="minorHAnsi" w:hAnsiTheme="minorHAnsi" w:cstheme="minorHAnsi"/>
                <w:i/>
                <w:sz w:val="16"/>
                <w:szCs w:val="16"/>
              </w:rPr>
              <w:t xml:space="preserve"> </w:t>
            </w:r>
            <w:r>
              <w:rPr>
                <w:rFonts w:asciiTheme="minorHAnsi" w:hAnsiTheme="minorHAnsi" w:cstheme="minorHAnsi"/>
                <w:i/>
                <w:sz w:val="16"/>
                <w:szCs w:val="16"/>
              </w:rPr>
              <w:t>12</w:t>
            </w:r>
            <w:r w:rsidR="00985728" w:rsidRPr="000C4B65">
              <w:rPr>
                <w:rFonts w:asciiTheme="minorHAnsi" w:hAnsiTheme="minorHAnsi" w:cstheme="minorHAnsi"/>
                <w:i/>
                <w:sz w:val="16"/>
                <w:szCs w:val="16"/>
              </w:rPr>
              <w:t>)</w:t>
            </w:r>
          </w:p>
        </w:tc>
        <w:tc>
          <w:tcPr>
            <w:tcW w:w="1849" w:type="dxa"/>
            <w:shd w:val="clear" w:color="auto" w:fill="auto"/>
            <w:vAlign w:val="center"/>
          </w:tcPr>
          <w:p w14:paraId="78BFB629" w14:textId="35CAB549" w:rsidR="00985728" w:rsidRPr="000C4B65" w:rsidRDefault="00985728" w:rsidP="003B727B">
            <w:pPr>
              <w:spacing w:line="240" w:lineRule="auto"/>
              <w:jc w:val="left"/>
              <w:rPr>
                <w:rFonts w:asciiTheme="minorHAnsi" w:hAnsiTheme="minorHAnsi" w:cstheme="minorHAnsi"/>
                <w:sz w:val="16"/>
                <w:szCs w:val="16"/>
              </w:rPr>
            </w:pPr>
            <w:r w:rsidRPr="000C4B65">
              <w:rPr>
                <w:rFonts w:asciiTheme="minorHAnsi" w:hAnsiTheme="minorHAnsi" w:cstheme="minorHAnsi"/>
                <w:bCs/>
                <w:sz w:val="16"/>
                <w:szCs w:val="16"/>
              </w:rPr>
              <w:t xml:space="preserve">Impiego di numero di ore </w:t>
            </w:r>
            <w:r>
              <w:rPr>
                <w:rFonts w:asciiTheme="minorHAnsi" w:hAnsiTheme="minorHAnsi" w:cstheme="minorHAnsi"/>
                <w:bCs/>
                <w:sz w:val="16"/>
                <w:szCs w:val="16"/>
              </w:rPr>
              <w:t xml:space="preserve">giornaliere </w:t>
            </w:r>
            <w:r w:rsidRPr="000C4B65">
              <w:rPr>
                <w:rFonts w:asciiTheme="minorHAnsi" w:hAnsiTheme="minorHAnsi" w:cstheme="minorHAnsi"/>
                <w:bCs/>
                <w:sz w:val="16"/>
                <w:szCs w:val="16"/>
              </w:rPr>
              <w:t>inferior</w:t>
            </w:r>
            <w:r>
              <w:rPr>
                <w:rFonts w:asciiTheme="minorHAnsi" w:hAnsiTheme="minorHAnsi" w:cstheme="minorHAnsi"/>
                <w:bCs/>
                <w:sz w:val="16"/>
                <w:szCs w:val="16"/>
              </w:rPr>
              <w:t>e rispetto a quello</w:t>
            </w:r>
            <w:r w:rsidRPr="000C4B65">
              <w:rPr>
                <w:rFonts w:asciiTheme="minorHAnsi" w:hAnsiTheme="minorHAnsi" w:cstheme="minorHAnsi"/>
                <w:bCs/>
                <w:sz w:val="16"/>
                <w:szCs w:val="16"/>
              </w:rPr>
              <w:t xml:space="preserve"> previst</w:t>
            </w:r>
            <w:r>
              <w:rPr>
                <w:rFonts w:asciiTheme="minorHAnsi" w:hAnsiTheme="minorHAnsi" w:cstheme="minorHAnsi"/>
                <w:bCs/>
                <w:sz w:val="16"/>
                <w:szCs w:val="16"/>
              </w:rPr>
              <w:t>o</w:t>
            </w:r>
            <w:r w:rsidRPr="000C4B65">
              <w:rPr>
                <w:rFonts w:asciiTheme="minorHAnsi" w:hAnsiTheme="minorHAnsi" w:cstheme="minorHAnsi"/>
                <w:bCs/>
                <w:sz w:val="16"/>
                <w:szCs w:val="16"/>
              </w:rPr>
              <w:t xml:space="preserve"> nei documenti di</w:t>
            </w:r>
            <w:r w:rsidR="003B727B">
              <w:rPr>
                <w:rFonts w:asciiTheme="minorHAnsi" w:hAnsiTheme="minorHAnsi" w:cstheme="minorHAnsi"/>
                <w:bCs/>
                <w:sz w:val="16"/>
                <w:szCs w:val="16"/>
              </w:rPr>
              <w:t xml:space="preserve"> gara e/o nella offerta tecnica</w:t>
            </w:r>
            <w:r w:rsidRPr="000C4B65">
              <w:rPr>
                <w:rFonts w:asciiTheme="minorHAnsi" w:hAnsiTheme="minorHAnsi" w:cstheme="minorHAnsi"/>
                <w:bCs/>
                <w:sz w:val="16"/>
                <w:szCs w:val="16"/>
              </w:rPr>
              <w:t>, salvo diverso accordo scritto (anche via mail) con l’Amministrazione</w:t>
            </w:r>
          </w:p>
        </w:tc>
        <w:tc>
          <w:tcPr>
            <w:tcW w:w="1945" w:type="dxa"/>
            <w:shd w:val="clear" w:color="auto" w:fill="auto"/>
            <w:vAlign w:val="center"/>
          </w:tcPr>
          <w:p w14:paraId="6DBC35AF" w14:textId="77777777" w:rsidR="00985728" w:rsidRPr="000C4B65" w:rsidRDefault="00985728" w:rsidP="003B727B">
            <w:pPr>
              <w:numPr>
                <w:ilvl w:val="0"/>
                <w:numId w:val="95"/>
              </w:numPr>
              <w:spacing w:line="240" w:lineRule="auto"/>
              <w:ind w:left="0" w:hanging="217"/>
              <w:jc w:val="left"/>
              <w:rPr>
                <w:rFonts w:asciiTheme="minorHAnsi" w:hAnsiTheme="minorHAnsi" w:cstheme="minorHAnsi"/>
                <w:bCs/>
                <w:sz w:val="16"/>
                <w:szCs w:val="16"/>
              </w:rPr>
            </w:pPr>
            <w:r w:rsidRPr="000C4B65">
              <w:rPr>
                <w:rFonts w:cs="Calibri"/>
                <w:color w:val="000000"/>
                <w:sz w:val="16"/>
                <w:szCs w:val="16"/>
              </w:rPr>
              <w:t>Sempre vigente dall’avvio dei servizi</w:t>
            </w:r>
          </w:p>
        </w:tc>
        <w:tc>
          <w:tcPr>
            <w:tcW w:w="1095" w:type="dxa"/>
            <w:shd w:val="clear" w:color="auto" w:fill="auto"/>
            <w:vAlign w:val="center"/>
          </w:tcPr>
          <w:p w14:paraId="68645EE7" w14:textId="7ACB5659" w:rsidR="00985728" w:rsidRPr="000C4B65" w:rsidRDefault="009C33F6" w:rsidP="003B727B">
            <w:pPr>
              <w:spacing w:line="240" w:lineRule="auto"/>
              <w:jc w:val="left"/>
              <w:rPr>
                <w:rFonts w:asciiTheme="minorHAnsi" w:hAnsiTheme="minorHAnsi" w:cstheme="minorHAnsi"/>
                <w:bCs/>
                <w:sz w:val="16"/>
                <w:szCs w:val="16"/>
              </w:rPr>
            </w:pPr>
            <w:r>
              <w:rPr>
                <w:rFonts w:asciiTheme="minorHAnsi" w:hAnsiTheme="minorHAnsi" w:cstheme="minorHAnsi"/>
                <w:bCs/>
                <w:sz w:val="16"/>
                <w:szCs w:val="16"/>
              </w:rPr>
              <w:t>Dettaglio immobili e quantità</w:t>
            </w:r>
          </w:p>
        </w:tc>
        <w:tc>
          <w:tcPr>
            <w:tcW w:w="1206" w:type="dxa"/>
            <w:shd w:val="clear" w:color="auto" w:fill="auto"/>
            <w:vAlign w:val="center"/>
          </w:tcPr>
          <w:p w14:paraId="6D99A626" w14:textId="77777777" w:rsidR="00985728" w:rsidRPr="000C4B65" w:rsidRDefault="00985728" w:rsidP="003B727B">
            <w:pPr>
              <w:spacing w:line="240" w:lineRule="auto"/>
              <w:jc w:val="left"/>
              <w:rPr>
                <w:rFonts w:asciiTheme="minorHAnsi" w:hAnsiTheme="minorHAnsi" w:cstheme="minorHAnsi"/>
                <w:bCs/>
                <w:sz w:val="16"/>
                <w:szCs w:val="16"/>
              </w:rPr>
            </w:pPr>
            <w:r w:rsidRPr="000C4B65">
              <w:rPr>
                <w:rFonts w:asciiTheme="minorHAnsi" w:hAnsiTheme="minorHAnsi" w:cstheme="minorHAnsi"/>
                <w:bCs/>
                <w:sz w:val="16"/>
                <w:szCs w:val="16"/>
              </w:rPr>
              <w:t>Controllo da parte del D.E.C.</w:t>
            </w:r>
          </w:p>
        </w:tc>
        <w:tc>
          <w:tcPr>
            <w:tcW w:w="959" w:type="dxa"/>
            <w:shd w:val="clear" w:color="auto" w:fill="auto"/>
            <w:vAlign w:val="center"/>
          </w:tcPr>
          <w:p w14:paraId="3A87DEAA" w14:textId="77777777" w:rsidR="00985728" w:rsidRPr="000C4B65" w:rsidRDefault="00985728" w:rsidP="003B727B">
            <w:pPr>
              <w:spacing w:line="240" w:lineRule="auto"/>
              <w:jc w:val="left"/>
              <w:rPr>
                <w:rFonts w:asciiTheme="minorHAnsi" w:hAnsiTheme="minorHAnsi" w:cstheme="minorHAnsi"/>
                <w:bCs/>
                <w:sz w:val="16"/>
                <w:szCs w:val="16"/>
              </w:rPr>
            </w:pPr>
          </w:p>
        </w:tc>
        <w:tc>
          <w:tcPr>
            <w:tcW w:w="845" w:type="dxa"/>
            <w:shd w:val="clear" w:color="auto" w:fill="auto"/>
            <w:vAlign w:val="center"/>
          </w:tcPr>
          <w:p w14:paraId="0975F81A" w14:textId="77777777" w:rsidR="00985728" w:rsidRPr="000C4B65" w:rsidRDefault="00985728" w:rsidP="003B727B">
            <w:pPr>
              <w:spacing w:line="240" w:lineRule="auto"/>
              <w:jc w:val="left"/>
              <w:rPr>
                <w:rFonts w:asciiTheme="minorHAnsi" w:hAnsiTheme="minorHAnsi" w:cstheme="minorHAnsi"/>
                <w:bCs/>
                <w:sz w:val="16"/>
                <w:szCs w:val="16"/>
              </w:rPr>
            </w:pPr>
            <w:r w:rsidRPr="000C4B65">
              <w:rPr>
                <w:rFonts w:asciiTheme="minorHAnsi" w:hAnsiTheme="minorHAnsi" w:cstheme="minorHAnsi"/>
                <w:bCs/>
                <w:sz w:val="16"/>
                <w:szCs w:val="16"/>
              </w:rPr>
              <w:t>Una tantum</w:t>
            </w:r>
          </w:p>
        </w:tc>
        <w:tc>
          <w:tcPr>
            <w:tcW w:w="1285" w:type="dxa"/>
            <w:vAlign w:val="center"/>
          </w:tcPr>
          <w:p w14:paraId="0DBBB6D8" w14:textId="7EB85DBD" w:rsidR="00985728" w:rsidRPr="000C4B65" w:rsidRDefault="00985728" w:rsidP="003B727B">
            <w:pPr>
              <w:spacing w:line="240" w:lineRule="auto"/>
              <w:jc w:val="left"/>
              <w:rPr>
                <w:rFonts w:asciiTheme="minorHAnsi" w:hAnsiTheme="minorHAnsi" w:cstheme="minorHAnsi"/>
                <w:i/>
                <w:color w:val="0000FF"/>
                <w:sz w:val="16"/>
                <w:szCs w:val="16"/>
              </w:rPr>
            </w:pPr>
            <w:r w:rsidRPr="000C4B65">
              <w:rPr>
                <w:rFonts w:asciiTheme="minorHAnsi" w:hAnsiTheme="minorHAnsi" w:cstheme="minorHAnsi"/>
                <w:bCs/>
                <w:i/>
                <w:iCs/>
                <w:sz w:val="16"/>
                <w:szCs w:val="16"/>
              </w:rPr>
              <w:t xml:space="preserve">€ </w:t>
            </w:r>
            <w:r w:rsidR="00F212F9">
              <w:rPr>
                <w:rFonts w:asciiTheme="minorHAnsi" w:hAnsiTheme="minorHAnsi" w:cstheme="minorHAnsi"/>
                <w:bCs/>
                <w:i/>
                <w:iCs/>
                <w:sz w:val="16"/>
                <w:szCs w:val="16"/>
              </w:rPr>
              <w:t>3</w:t>
            </w:r>
            <w:r w:rsidRPr="000C4B65">
              <w:rPr>
                <w:rFonts w:asciiTheme="minorHAnsi" w:hAnsiTheme="minorHAnsi" w:cstheme="minorHAnsi"/>
                <w:bCs/>
                <w:i/>
                <w:iCs/>
                <w:sz w:val="16"/>
                <w:szCs w:val="16"/>
              </w:rPr>
              <w:t>0 per ogni ora non effettuata, fino ad un massimo di € 1</w:t>
            </w:r>
            <w:r>
              <w:rPr>
                <w:rFonts w:asciiTheme="minorHAnsi" w:hAnsiTheme="minorHAnsi" w:cstheme="minorHAnsi"/>
                <w:bCs/>
                <w:i/>
                <w:iCs/>
                <w:sz w:val="16"/>
                <w:szCs w:val="16"/>
              </w:rPr>
              <w:t>0</w:t>
            </w:r>
            <w:r w:rsidRPr="000C4B65">
              <w:rPr>
                <w:rFonts w:asciiTheme="minorHAnsi" w:hAnsiTheme="minorHAnsi" w:cstheme="minorHAnsi"/>
                <w:bCs/>
                <w:i/>
                <w:iCs/>
                <w:sz w:val="16"/>
                <w:szCs w:val="16"/>
              </w:rPr>
              <w:t>0 al giorno</w:t>
            </w:r>
          </w:p>
        </w:tc>
      </w:tr>
      <w:tr w:rsidR="00985728" w:rsidRPr="000D5E1E" w14:paraId="6ECDC102" w14:textId="77777777" w:rsidTr="003B727B">
        <w:trPr>
          <w:cantSplit/>
          <w:jc w:val="center"/>
        </w:trPr>
        <w:tc>
          <w:tcPr>
            <w:tcW w:w="704" w:type="dxa"/>
            <w:shd w:val="clear" w:color="auto" w:fill="auto"/>
            <w:vAlign w:val="center"/>
          </w:tcPr>
          <w:p w14:paraId="539F5F88" w14:textId="32FEF8D1" w:rsidR="00985728" w:rsidRPr="00263014" w:rsidRDefault="009C33F6" w:rsidP="00466C92">
            <w:pPr>
              <w:spacing w:line="240" w:lineRule="auto"/>
              <w:jc w:val="center"/>
              <w:rPr>
                <w:rFonts w:asciiTheme="minorHAnsi" w:hAnsiTheme="minorHAnsi" w:cstheme="minorHAnsi"/>
                <w:sz w:val="16"/>
                <w:szCs w:val="16"/>
              </w:rPr>
            </w:pPr>
            <w:r>
              <w:rPr>
                <w:rFonts w:asciiTheme="minorHAnsi" w:hAnsiTheme="minorHAnsi" w:cstheme="minorHAnsi"/>
                <w:sz w:val="16"/>
                <w:szCs w:val="16"/>
              </w:rPr>
              <w:t>p.</w:t>
            </w:r>
            <w:r w:rsidR="003B727B">
              <w:rPr>
                <w:rFonts w:asciiTheme="minorHAnsi" w:hAnsiTheme="minorHAnsi" w:cstheme="minorHAnsi"/>
                <w:sz w:val="16"/>
                <w:szCs w:val="16"/>
              </w:rPr>
              <w:t xml:space="preserve"> </w:t>
            </w:r>
            <w:r>
              <w:rPr>
                <w:rFonts w:asciiTheme="minorHAnsi" w:hAnsiTheme="minorHAnsi" w:cstheme="minorHAnsi"/>
                <w:sz w:val="16"/>
                <w:szCs w:val="16"/>
              </w:rPr>
              <w:t>13</w:t>
            </w:r>
            <w:r w:rsidR="00985728" w:rsidRPr="00263014">
              <w:rPr>
                <w:rFonts w:asciiTheme="minorHAnsi" w:hAnsiTheme="minorHAnsi" w:cstheme="minorHAnsi"/>
                <w:sz w:val="16"/>
                <w:szCs w:val="16"/>
              </w:rPr>
              <w:t>)</w:t>
            </w:r>
          </w:p>
        </w:tc>
        <w:tc>
          <w:tcPr>
            <w:tcW w:w="1849" w:type="dxa"/>
            <w:shd w:val="clear" w:color="auto" w:fill="auto"/>
            <w:vAlign w:val="center"/>
          </w:tcPr>
          <w:p w14:paraId="2420D03B" w14:textId="77777777" w:rsidR="00985728" w:rsidRDefault="00985728" w:rsidP="003B727B">
            <w:pPr>
              <w:spacing w:line="240" w:lineRule="auto"/>
              <w:jc w:val="left"/>
              <w:rPr>
                <w:rFonts w:asciiTheme="minorHAnsi" w:hAnsiTheme="minorHAnsi" w:cstheme="minorHAnsi"/>
                <w:sz w:val="16"/>
                <w:szCs w:val="16"/>
              </w:rPr>
            </w:pPr>
            <w:r w:rsidRPr="000C4B65">
              <w:rPr>
                <w:rFonts w:asciiTheme="minorHAnsi" w:hAnsiTheme="minorHAnsi" w:cstheme="minorHAnsi"/>
                <w:sz w:val="16"/>
                <w:szCs w:val="16"/>
              </w:rPr>
              <w:t>Impiego di numero di unità inferiori o di diverso livello rispetto a quanto previsto nei documenti di gara e/o nella offerta tecnica, salvo diverso accordo scritto (anche via mail) con l’Amministrazione</w:t>
            </w:r>
          </w:p>
        </w:tc>
        <w:tc>
          <w:tcPr>
            <w:tcW w:w="1945" w:type="dxa"/>
            <w:shd w:val="clear" w:color="auto" w:fill="auto"/>
            <w:vAlign w:val="center"/>
          </w:tcPr>
          <w:p w14:paraId="19E12986" w14:textId="77777777" w:rsidR="00985728" w:rsidRPr="000D5E1E" w:rsidRDefault="00985728" w:rsidP="003B727B">
            <w:pPr>
              <w:numPr>
                <w:ilvl w:val="0"/>
                <w:numId w:val="95"/>
              </w:numPr>
              <w:spacing w:line="240" w:lineRule="auto"/>
              <w:ind w:left="0" w:hanging="217"/>
              <w:jc w:val="left"/>
              <w:rPr>
                <w:rFonts w:asciiTheme="minorHAnsi" w:hAnsiTheme="minorHAnsi" w:cstheme="minorHAnsi"/>
                <w:bCs/>
                <w:sz w:val="16"/>
                <w:szCs w:val="16"/>
              </w:rPr>
            </w:pPr>
            <w:r w:rsidRPr="000D5E1E">
              <w:rPr>
                <w:rFonts w:asciiTheme="minorHAnsi" w:hAnsiTheme="minorHAnsi" w:cstheme="minorHAnsi"/>
                <w:bCs/>
                <w:sz w:val="16"/>
                <w:szCs w:val="16"/>
              </w:rPr>
              <w:t>Sempre vigente dall’avvio dei servizi</w:t>
            </w:r>
          </w:p>
        </w:tc>
        <w:tc>
          <w:tcPr>
            <w:tcW w:w="1095" w:type="dxa"/>
            <w:shd w:val="clear" w:color="auto" w:fill="auto"/>
            <w:vAlign w:val="center"/>
          </w:tcPr>
          <w:p w14:paraId="6E02B518" w14:textId="2097B944" w:rsidR="00985728" w:rsidRPr="000D5E1E" w:rsidRDefault="009C33F6" w:rsidP="003B727B">
            <w:pPr>
              <w:spacing w:line="240" w:lineRule="auto"/>
              <w:jc w:val="left"/>
              <w:rPr>
                <w:rFonts w:asciiTheme="minorHAnsi" w:hAnsiTheme="minorHAnsi" w:cstheme="minorHAnsi"/>
                <w:bCs/>
                <w:sz w:val="16"/>
                <w:szCs w:val="16"/>
              </w:rPr>
            </w:pPr>
            <w:r>
              <w:rPr>
                <w:rFonts w:asciiTheme="minorHAnsi" w:hAnsiTheme="minorHAnsi" w:cstheme="minorHAnsi"/>
                <w:bCs/>
                <w:sz w:val="16"/>
                <w:szCs w:val="16"/>
              </w:rPr>
              <w:t>Dettaglio immobili           e quantità</w:t>
            </w:r>
          </w:p>
        </w:tc>
        <w:tc>
          <w:tcPr>
            <w:tcW w:w="1206" w:type="dxa"/>
            <w:shd w:val="clear" w:color="auto" w:fill="auto"/>
            <w:vAlign w:val="center"/>
          </w:tcPr>
          <w:p w14:paraId="78EA5B7E"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 xml:space="preserve">Controllo da parte del </w:t>
            </w:r>
            <w:r>
              <w:rPr>
                <w:rFonts w:asciiTheme="minorHAnsi" w:hAnsiTheme="minorHAnsi" w:cstheme="minorHAnsi"/>
                <w:bCs/>
                <w:sz w:val="16"/>
                <w:szCs w:val="16"/>
              </w:rPr>
              <w:t>D.E.C.</w:t>
            </w:r>
          </w:p>
        </w:tc>
        <w:tc>
          <w:tcPr>
            <w:tcW w:w="959" w:type="dxa"/>
            <w:shd w:val="clear" w:color="auto" w:fill="auto"/>
            <w:vAlign w:val="center"/>
          </w:tcPr>
          <w:p w14:paraId="51C4E1B1" w14:textId="77777777" w:rsidR="00985728" w:rsidRDefault="00985728" w:rsidP="003B727B">
            <w:pPr>
              <w:spacing w:line="240" w:lineRule="auto"/>
              <w:jc w:val="left"/>
              <w:rPr>
                <w:rFonts w:asciiTheme="minorHAnsi" w:hAnsiTheme="minorHAnsi" w:cstheme="minorHAnsi"/>
                <w:bCs/>
                <w:sz w:val="16"/>
                <w:szCs w:val="16"/>
              </w:rPr>
            </w:pPr>
          </w:p>
        </w:tc>
        <w:tc>
          <w:tcPr>
            <w:tcW w:w="845" w:type="dxa"/>
            <w:shd w:val="clear" w:color="auto" w:fill="auto"/>
            <w:vAlign w:val="center"/>
          </w:tcPr>
          <w:p w14:paraId="091312F4" w14:textId="77777777" w:rsidR="00985728" w:rsidRPr="000D5E1E" w:rsidRDefault="00985728" w:rsidP="003B727B">
            <w:pPr>
              <w:spacing w:line="240" w:lineRule="auto"/>
              <w:jc w:val="left"/>
              <w:rPr>
                <w:rFonts w:asciiTheme="minorHAnsi" w:hAnsiTheme="minorHAnsi" w:cstheme="minorHAnsi"/>
                <w:bCs/>
                <w:sz w:val="16"/>
                <w:szCs w:val="16"/>
              </w:rPr>
            </w:pPr>
            <w:r w:rsidRPr="000D5E1E">
              <w:rPr>
                <w:rFonts w:asciiTheme="minorHAnsi" w:hAnsiTheme="minorHAnsi" w:cstheme="minorHAnsi"/>
                <w:bCs/>
                <w:sz w:val="16"/>
                <w:szCs w:val="16"/>
              </w:rPr>
              <w:t>Una Tantum</w:t>
            </w:r>
          </w:p>
        </w:tc>
        <w:tc>
          <w:tcPr>
            <w:tcW w:w="1285" w:type="dxa"/>
            <w:vAlign w:val="center"/>
          </w:tcPr>
          <w:p w14:paraId="14B0B243" w14:textId="77777777" w:rsidR="00D61F28" w:rsidRDefault="00F212F9" w:rsidP="003B727B">
            <w:pPr>
              <w:spacing w:line="240" w:lineRule="auto"/>
              <w:jc w:val="left"/>
              <w:rPr>
                <w:rFonts w:asciiTheme="minorHAnsi" w:hAnsiTheme="minorHAnsi" w:cstheme="minorHAnsi"/>
                <w:i/>
                <w:sz w:val="16"/>
                <w:szCs w:val="16"/>
              </w:rPr>
            </w:pPr>
            <w:r>
              <w:rPr>
                <w:rFonts w:asciiTheme="minorHAnsi" w:hAnsiTheme="minorHAnsi" w:cstheme="minorHAnsi"/>
                <w:i/>
                <w:sz w:val="16"/>
                <w:szCs w:val="16"/>
              </w:rPr>
              <w:t>€ 3</w:t>
            </w:r>
            <w:r w:rsidR="00985728" w:rsidRPr="000C4B65">
              <w:rPr>
                <w:rFonts w:asciiTheme="minorHAnsi" w:hAnsiTheme="minorHAnsi" w:cstheme="minorHAnsi"/>
                <w:i/>
                <w:sz w:val="16"/>
                <w:szCs w:val="16"/>
              </w:rPr>
              <w:t xml:space="preserve">0 per ogni unità in meno </w:t>
            </w:r>
            <w:r w:rsidR="00D61F28">
              <w:rPr>
                <w:rFonts w:asciiTheme="minorHAnsi" w:hAnsiTheme="minorHAnsi" w:cstheme="minorHAnsi"/>
                <w:i/>
                <w:sz w:val="16"/>
                <w:szCs w:val="16"/>
              </w:rPr>
              <w:t xml:space="preserve">impiegata o di diverso livello </w:t>
            </w:r>
            <w:r w:rsidR="00985728" w:rsidRPr="000C4B65">
              <w:rPr>
                <w:rFonts w:asciiTheme="minorHAnsi" w:hAnsiTheme="minorHAnsi" w:cstheme="minorHAnsi"/>
                <w:i/>
                <w:sz w:val="16"/>
                <w:szCs w:val="16"/>
              </w:rPr>
              <w:t xml:space="preserve">fino ad un massimo di € 100 al giorno. </w:t>
            </w:r>
          </w:p>
          <w:p w14:paraId="3BCAD157" w14:textId="133F25A8" w:rsidR="00985728" w:rsidRPr="000C4B65" w:rsidRDefault="00985728" w:rsidP="003B727B">
            <w:pPr>
              <w:spacing w:line="240" w:lineRule="auto"/>
              <w:jc w:val="left"/>
              <w:rPr>
                <w:rFonts w:asciiTheme="minorHAnsi" w:hAnsiTheme="minorHAnsi" w:cstheme="minorHAnsi"/>
                <w:bCs/>
                <w:i/>
                <w:iCs/>
                <w:sz w:val="16"/>
                <w:szCs w:val="16"/>
              </w:rPr>
            </w:pPr>
            <w:r w:rsidRPr="000C4B65">
              <w:rPr>
                <w:rFonts w:asciiTheme="minorHAnsi" w:hAnsiTheme="minorHAnsi" w:cstheme="minorHAnsi"/>
                <w:i/>
                <w:sz w:val="16"/>
                <w:szCs w:val="16"/>
              </w:rPr>
              <w:t xml:space="preserve">Al verificarsi </w:t>
            </w:r>
            <w:r w:rsidR="00D61F28">
              <w:rPr>
                <w:rFonts w:asciiTheme="minorHAnsi" w:hAnsiTheme="minorHAnsi" w:cstheme="minorHAnsi"/>
                <w:i/>
                <w:sz w:val="16"/>
                <w:szCs w:val="16"/>
              </w:rPr>
              <w:t>di entrambe le ipotesi di cui al</w:t>
            </w:r>
            <w:r w:rsidRPr="000C4B65">
              <w:rPr>
                <w:rFonts w:asciiTheme="minorHAnsi" w:hAnsiTheme="minorHAnsi" w:cstheme="minorHAnsi"/>
                <w:i/>
                <w:sz w:val="16"/>
                <w:szCs w:val="16"/>
              </w:rPr>
              <w:t xml:space="preserve"> p. 15</w:t>
            </w:r>
            <w:r w:rsidR="00D61F28">
              <w:rPr>
                <w:rFonts w:asciiTheme="minorHAnsi" w:hAnsiTheme="minorHAnsi" w:cstheme="minorHAnsi"/>
                <w:i/>
                <w:sz w:val="16"/>
                <w:szCs w:val="16"/>
              </w:rPr>
              <w:t>)</w:t>
            </w:r>
            <w:r w:rsidRPr="000C4B65">
              <w:rPr>
                <w:rFonts w:asciiTheme="minorHAnsi" w:hAnsiTheme="minorHAnsi" w:cstheme="minorHAnsi"/>
                <w:i/>
                <w:sz w:val="16"/>
                <w:szCs w:val="16"/>
              </w:rPr>
              <w:t xml:space="preserve"> e </w:t>
            </w:r>
            <w:r w:rsidR="00D61F28">
              <w:rPr>
                <w:rFonts w:asciiTheme="minorHAnsi" w:hAnsiTheme="minorHAnsi" w:cstheme="minorHAnsi"/>
                <w:i/>
                <w:sz w:val="16"/>
                <w:szCs w:val="16"/>
              </w:rPr>
              <w:t xml:space="preserve">al p. </w:t>
            </w:r>
            <w:r w:rsidRPr="000C4B65">
              <w:rPr>
                <w:rFonts w:asciiTheme="minorHAnsi" w:hAnsiTheme="minorHAnsi" w:cstheme="minorHAnsi"/>
                <w:i/>
                <w:sz w:val="16"/>
                <w:szCs w:val="16"/>
              </w:rPr>
              <w:t>16) si applich</w:t>
            </w:r>
            <w:r w:rsidR="00D61F28">
              <w:rPr>
                <w:rFonts w:asciiTheme="minorHAnsi" w:hAnsiTheme="minorHAnsi" w:cstheme="minorHAnsi"/>
                <w:i/>
                <w:sz w:val="16"/>
                <w:szCs w:val="16"/>
              </w:rPr>
              <w:t>eranno le penali di cui al p.</w:t>
            </w:r>
            <w:r w:rsidRPr="000C4B65">
              <w:rPr>
                <w:rFonts w:asciiTheme="minorHAnsi" w:hAnsiTheme="minorHAnsi" w:cstheme="minorHAnsi"/>
                <w:i/>
                <w:sz w:val="16"/>
                <w:szCs w:val="16"/>
              </w:rPr>
              <w:t xml:space="preserve"> 15</w:t>
            </w:r>
            <w:r w:rsidR="00D61F28">
              <w:rPr>
                <w:rFonts w:asciiTheme="minorHAnsi" w:hAnsiTheme="minorHAnsi" w:cstheme="minorHAnsi"/>
                <w:i/>
                <w:sz w:val="16"/>
                <w:szCs w:val="16"/>
              </w:rPr>
              <w:t>)</w:t>
            </w:r>
            <w:r w:rsidRPr="000C4B65">
              <w:rPr>
                <w:rFonts w:asciiTheme="minorHAnsi" w:hAnsiTheme="minorHAnsi" w:cstheme="minorHAnsi"/>
                <w:i/>
                <w:sz w:val="16"/>
                <w:szCs w:val="16"/>
              </w:rPr>
              <w:t xml:space="preserve">.  </w:t>
            </w:r>
          </w:p>
        </w:tc>
      </w:tr>
    </w:tbl>
    <w:p w14:paraId="585671EC" w14:textId="11CA9623" w:rsidR="00E0525A" w:rsidRDefault="00E0525A" w:rsidP="00E0525A">
      <w:pPr>
        <w:pStyle w:val="Didascalia"/>
      </w:pPr>
      <w:r w:rsidRPr="00F81BEC">
        <w:t xml:space="preserve">Tabella </w:t>
      </w:r>
      <w:fldSimple w:instr=" SEQ Tabella \* ARABIC ">
        <w:r w:rsidR="00466C92">
          <w:rPr>
            <w:noProof/>
          </w:rPr>
          <w:t>6</w:t>
        </w:r>
      </w:fldSimple>
      <w:r w:rsidRPr="00F81BEC">
        <w:t xml:space="preserve"> – </w:t>
      </w:r>
      <w:r>
        <w:t xml:space="preserve">Tabella altre penali </w:t>
      </w:r>
    </w:p>
    <w:p w14:paraId="47C52E9F" w14:textId="77777777" w:rsidR="00985728" w:rsidRDefault="00985728" w:rsidP="00985728">
      <w:r w:rsidRPr="00373A66">
        <w:rPr>
          <w:rFonts w:cs="Calibri"/>
          <w:color w:val="000000"/>
        </w:rPr>
        <w:t xml:space="preserve">La penale </w:t>
      </w:r>
      <w:r>
        <w:rPr>
          <w:rFonts w:cs="Calibri"/>
          <w:color w:val="000000"/>
        </w:rPr>
        <w:t xml:space="preserve">applicata </w:t>
      </w:r>
      <w:r w:rsidRPr="00373A66">
        <w:rPr>
          <w:rFonts w:cs="Calibri"/>
          <w:color w:val="000000"/>
        </w:rPr>
        <w:t xml:space="preserve">viene detratta, mediante compensazione, dal corrispettivo mensile totale dovuto al Fornitore. Per la quota detratta dal corrispettivo mensile totale, il Fornitore dovrà emettere una nota di credito pari all’importo della penale o decrementare la fattura del </w:t>
      </w:r>
      <w:r>
        <w:rPr>
          <w:rFonts w:cs="Calibri"/>
          <w:color w:val="000000"/>
        </w:rPr>
        <w:t>bimestre di riferimento</w:t>
      </w:r>
      <w:r w:rsidRPr="00373A66">
        <w:rPr>
          <w:rFonts w:cs="Calibri"/>
          <w:color w:val="000000"/>
        </w:rPr>
        <w:t xml:space="preserve"> di un valore pari all’importo della penale stessa.</w:t>
      </w:r>
    </w:p>
    <w:p w14:paraId="58379493" w14:textId="77777777" w:rsidR="00A01FDB" w:rsidRPr="00573C6C" w:rsidRDefault="00A01FDB" w:rsidP="00A01FDB">
      <w:pPr>
        <w:pStyle w:val="Titolo1"/>
        <w:spacing w:before="240"/>
        <w:ind w:left="431" w:hanging="431"/>
      </w:pPr>
      <w:bookmarkStart w:id="815" w:name="_Toc507573154"/>
      <w:bookmarkStart w:id="816" w:name="_Toc76457340"/>
      <w:bookmarkStart w:id="817" w:name="_Toc121253165"/>
      <w:r w:rsidRPr="00573C6C">
        <w:t>REPORTISTICA</w:t>
      </w:r>
      <w:bookmarkEnd w:id="815"/>
      <w:bookmarkEnd w:id="816"/>
      <w:bookmarkEnd w:id="817"/>
      <w:r w:rsidRPr="00573C6C">
        <w:t xml:space="preserve"> </w:t>
      </w:r>
    </w:p>
    <w:p w14:paraId="674BBDBE" w14:textId="77777777" w:rsidR="00A01FDB" w:rsidRPr="00573C6C" w:rsidRDefault="00A01FDB" w:rsidP="00A01FDB">
      <w:pPr>
        <w:spacing w:line="276" w:lineRule="auto"/>
        <w:contextualSpacing/>
      </w:pPr>
      <w:r w:rsidRPr="00573C6C">
        <w:rPr>
          <w:rFonts w:asciiTheme="minorHAnsi" w:hAnsiTheme="minorHAnsi" w:cs="Calibri"/>
        </w:rPr>
        <w:t>Il Fornitore deve consegnare all</w:t>
      </w:r>
      <w:r>
        <w:rPr>
          <w:rFonts w:asciiTheme="minorHAnsi" w:hAnsiTheme="minorHAnsi" w:cs="Calibri"/>
        </w:rPr>
        <w:t>a Amministrazione</w:t>
      </w:r>
      <w:r w:rsidRPr="00B54B22">
        <w:rPr>
          <w:rFonts w:asciiTheme="minorHAnsi" w:hAnsiTheme="minorHAnsi" w:cs="Calibri"/>
        </w:rPr>
        <w:t xml:space="preserve"> </w:t>
      </w:r>
      <w:r w:rsidRPr="00573C6C">
        <w:rPr>
          <w:rFonts w:asciiTheme="minorHAnsi" w:hAnsiTheme="minorHAnsi" w:cs="Calibri"/>
        </w:rPr>
        <w:t xml:space="preserve">annualmente un </w:t>
      </w:r>
      <w:r>
        <w:rPr>
          <w:rFonts w:asciiTheme="minorHAnsi" w:hAnsiTheme="minorHAnsi" w:cs="Calibri"/>
        </w:rPr>
        <w:t>documento denominato Resoconto A</w:t>
      </w:r>
      <w:r w:rsidRPr="00573C6C">
        <w:rPr>
          <w:rFonts w:asciiTheme="minorHAnsi" w:hAnsiTheme="minorHAnsi" w:cs="Calibri"/>
        </w:rPr>
        <w:t>nnuale.</w:t>
      </w:r>
      <w:r w:rsidRPr="00573C6C">
        <w:t xml:space="preserve"> </w:t>
      </w:r>
    </w:p>
    <w:p w14:paraId="5FBB02E7" w14:textId="77777777" w:rsidR="00A01FDB" w:rsidRPr="00573C6C" w:rsidRDefault="00A01FDB" w:rsidP="00A01FDB">
      <w:pPr>
        <w:spacing w:line="276" w:lineRule="auto"/>
        <w:contextualSpacing/>
        <w:rPr>
          <w:rFonts w:asciiTheme="minorHAnsi" w:hAnsiTheme="minorHAnsi" w:cs="Calibri"/>
        </w:rPr>
      </w:pPr>
      <w:r w:rsidRPr="00573C6C">
        <w:rPr>
          <w:rFonts w:asciiTheme="minorHAnsi" w:hAnsiTheme="minorHAnsi" w:cs="Calibri"/>
        </w:rPr>
        <w:t>Il Resoconto Annuale deve essere consegnato</w:t>
      </w:r>
      <w:r>
        <w:rPr>
          <w:rFonts w:asciiTheme="minorHAnsi" w:hAnsiTheme="minorHAnsi" w:cs="Calibri"/>
        </w:rPr>
        <w:t xml:space="preserve"> alla Amministrazione</w:t>
      </w:r>
      <w:r w:rsidRPr="00B54B22">
        <w:rPr>
          <w:rFonts w:asciiTheme="minorHAnsi" w:hAnsiTheme="minorHAnsi" w:cs="Calibri"/>
        </w:rPr>
        <w:t xml:space="preserve"> </w:t>
      </w:r>
      <w:r w:rsidRPr="00573C6C">
        <w:rPr>
          <w:rFonts w:asciiTheme="minorHAnsi" w:hAnsiTheme="minorHAnsi" w:cs="Calibri"/>
        </w:rPr>
        <w:t xml:space="preserve">entro 30 giorni dall’inizio dell’anno successivo del Contratto. </w:t>
      </w:r>
    </w:p>
    <w:p w14:paraId="246B52CD" w14:textId="77777777" w:rsidR="00A01FDB" w:rsidRPr="00573C6C" w:rsidRDefault="00A01FDB" w:rsidP="00A01FDB">
      <w:pPr>
        <w:spacing w:line="276" w:lineRule="auto"/>
        <w:contextualSpacing/>
        <w:rPr>
          <w:rFonts w:asciiTheme="minorHAnsi" w:hAnsiTheme="minorHAnsi" w:cs="Calibri"/>
        </w:rPr>
      </w:pPr>
      <w:r>
        <w:rPr>
          <w:rFonts w:asciiTheme="minorHAnsi" w:hAnsiTheme="minorHAnsi" w:cs="Calibri"/>
        </w:rPr>
        <w:t xml:space="preserve">Il documento </w:t>
      </w:r>
      <w:r w:rsidRPr="00573C6C">
        <w:rPr>
          <w:rFonts w:asciiTheme="minorHAnsi" w:hAnsiTheme="minorHAnsi" w:cs="Calibri"/>
        </w:rPr>
        <w:t>costituisce una sorta di consuntivo dell’anno concluso e un preventivo per l’anno successivo, comprensivo di proposte e soluzioni di mi</w:t>
      </w:r>
      <w:r>
        <w:rPr>
          <w:rFonts w:asciiTheme="minorHAnsi" w:hAnsiTheme="minorHAnsi" w:cs="Calibri"/>
        </w:rPr>
        <w:t>glioramento e ottimizzazione.</w:t>
      </w:r>
    </w:p>
    <w:p w14:paraId="4454581E" w14:textId="1F1E60CB" w:rsidR="00A01FDB" w:rsidRPr="00573C6C" w:rsidRDefault="00A01FDB" w:rsidP="00A01FDB">
      <w:pPr>
        <w:spacing w:line="276" w:lineRule="auto"/>
        <w:contextualSpacing/>
        <w:rPr>
          <w:rFonts w:asciiTheme="minorHAnsi" w:hAnsiTheme="minorHAnsi" w:cs="Calibri"/>
        </w:rPr>
      </w:pPr>
      <w:r w:rsidRPr="00573C6C">
        <w:rPr>
          <w:rFonts w:asciiTheme="minorHAnsi" w:hAnsiTheme="minorHAnsi" w:cs="Calibri"/>
        </w:rPr>
        <w:t>Il Fornitore deve i</w:t>
      </w:r>
      <w:r>
        <w:rPr>
          <w:rFonts w:asciiTheme="minorHAnsi" w:hAnsiTheme="minorHAnsi" w:cs="Calibri"/>
        </w:rPr>
        <w:t>llustrare l’andamento del Contratto di riferimento</w:t>
      </w:r>
      <w:r w:rsidRPr="00573C6C">
        <w:rPr>
          <w:rFonts w:asciiTheme="minorHAnsi" w:hAnsiTheme="minorHAnsi" w:cs="Calibri"/>
        </w:rPr>
        <w:t xml:space="preserve"> per la </w:t>
      </w:r>
      <w:r w:rsidRPr="00B54B22">
        <w:rPr>
          <w:rFonts w:asciiTheme="minorHAnsi" w:hAnsiTheme="minorHAnsi" w:cs="Calibri"/>
        </w:rPr>
        <w:t xml:space="preserve">singola </w:t>
      </w:r>
      <w:r>
        <w:rPr>
          <w:rFonts w:asciiTheme="minorHAnsi" w:hAnsiTheme="minorHAnsi" w:cs="Calibri"/>
        </w:rPr>
        <w:t>Amministrazione</w:t>
      </w:r>
      <w:r w:rsidRPr="00B54B22">
        <w:rPr>
          <w:rFonts w:asciiTheme="minorHAnsi" w:hAnsiTheme="minorHAnsi" w:cs="Calibri"/>
        </w:rPr>
        <w:t xml:space="preserve"> relativamente ai servizi attivati dalla stessa, attraverso dati opportunamente raccolti, esame dei Verbali di Controllo, analisi</w:t>
      </w:r>
      <w:r w:rsidRPr="00573C6C">
        <w:rPr>
          <w:rFonts w:asciiTheme="minorHAnsi" w:hAnsiTheme="minorHAnsi" w:cs="Calibri"/>
        </w:rPr>
        <w:t xml:space="preserve"> quantitative e report riguardanti le chiamate ricevute e gestite dal </w:t>
      </w:r>
      <w:proofErr w:type="spellStart"/>
      <w:r w:rsidRPr="00573C6C">
        <w:rPr>
          <w:rFonts w:asciiTheme="minorHAnsi" w:hAnsiTheme="minorHAnsi" w:cs="Calibri"/>
        </w:rPr>
        <w:t>C</w:t>
      </w:r>
      <w:r>
        <w:rPr>
          <w:rFonts w:asciiTheme="minorHAnsi" w:hAnsiTheme="minorHAnsi" w:cs="Calibri"/>
        </w:rPr>
        <w:t>ontact</w:t>
      </w:r>
      <w:proofErr w:type="spellEnd"/>
      <w:r w:rsidRPr="00573C6C">
        <w:rPr>
          <w:rFonts w:asciiTheme="minorHAnsi" w:hAnsiTheme="minorHAnsi" w:cs="Calibri"/>
        </w:rPr>
        <w:t xml:space="preserve"> Center, il numero e la tipologia degli interventi eseguiti </w:t>
      </w:r>
      <w:r>
        <w:rPr>
          <w:rFonts w:asciiTheme="minorHAnsi" w:hAnsiTheme="minorHAnsi" w:cs="Calibri"/>
        </w:rPr>
        <w:t>tramite l’Importo a consumo</w:t>
      </w:r>
      <w:r w:rsidRPr="00573C6C">
        <w:rPr>
          <w:rFonts w:asciiTheme="minorHAnsi" w:hAnsiTheme="minorHAnsi" w:cs="Calibri"/>
        </w:rPr>
        <w:t xml:space="preserve">, </w:t>
      </w:r>
      <w:r>
        <w:rPr>
          <w:rFonts w:asciiTheme="minorHAnsi" w:hAnsiTheme="minorHAnsi" w:cs="Calibri"/>
        </w:rPr>
        <w:t>etc.</w:t>
      </w:r>
      <w:r>
        <w:rPr>
          <w:rFonts w:cs="Trebuchet MS"/>
          <w:i/>
          <w:color w:val="0000FF"/>
        </w:rPr>
        <w:t xml:space="preserve"> </w:t>
      </w:r>
      <w:r w:rsidRPr="00573C6C">
        <w:rPr>
          <w:rFonts w:asciiTheme="minorHAnsi" w:hAnsiTheme="minorHAnsi" w:cs="Calibri"/>
        </w:rPr>
        <w:t>Il Fornitore deve, inoltre, individuare eventuali anomalie, carenze, problematiche e proporre soluzioni di miglioramento e ottimizzazione da s</w:t>
      </w:r>
      <w:r>
        <w:rPr>
          <w:rFonts w:asciiTheme="minorHAnsi" w:hAnsiTheme="minorHAnsi" w:cs="Calibri"/>
        </w:rPr>
        <w:t>ottoporre all’approvazione della Amministrazione</w:t>
      </w:r>
      <w:r w:rsidRPr="00573C6C">
        <w:rPr>
          <w:rFonts w:asciiTheme="minorHAnsi" w:hAnsiTheme="minorHAnsi" w:cs="Calibri"/>
        </w:rPr>
        <w:t xml:space="preserve">. </w:t>
      </w:r>
    </w:p>
    <w:p w14:paraId="1480EDD0" w14:textId="77777777" w:rsidR="00A01FDB" w:rsidRPr="00573C6C" w:rsidRDefault="00A01FDB" w:rsidP="00D61F28">
      <w:pPr>
        <w:spacing w:before="120" w:line="276" w:lineRule="auto"/>
        <w:rPr>
          <w:rFonts w:asciiTheme="minorHAnsi" w:hAnsiTheme="minorHAnsi" w:cs="Calibri"/>
        </w:rPr>
      </w:pPr>
      <w:r w:rsidRPr="00573C6C">
        <w:rPr>
          <w:rFonts w:asciiTheme="minorHAnsi" w:hAnsiTheme="minorHAnsi" w:cs="Calibri"/>
        </w:rPr>
        <w:t>Tale Resoconto Annuale deve contenere almeno gli elementi di seguito riportati:</w:t>
      </w:r>
    </w:p>
    <w:p w14:paraId="312FFDE2" w14:textId="77777777" w:rsidR="00A01FDB" w:rsidRPr="007223F4" w:rsidRDefault="00A01FDB" w:rsidP="001E1E60">
      <w:pPr>
        <w:numPr>
          <w:ilvl w:val="0"/>
          <w:numId w:val="93"/>
        </w:numPr>
        <w:spacing w:line="276" w:lineRule="auto"/>
        <w:contextualSpacing/>
        <w:rPr>
          <w:rFonts w:asciiTheme="minorHAnsi" w:hAnsiTheme="minorHAnsi"/>
        </w:rPr>
      </w:pPr>
      <w:r w:rsidRPr="007223F4">
        <w:rPr>
          <w:rFonts w:asciiTheme="minorHAnsi" w:hAnsiTheme="minorHAnsi"/>
        </w:rPr>
        <w:t>scenario in fase di avvio dell’erogazione dei servizi;</w:t>
      </w:r>
    </w:p>
    <w:p w14:paraId="192B9F38" w14:textId="77777777" w:rsidR="00A01FDB" w:rsidRPr="007223F4" w:rsidRDefault="00A01FDB" w:rsidP="001E1E60">
      <w:pPr>
        <w:numPr>
          <w:ilvl w:val="0"/>
          <w:numId w:val="93"/>
        </w:numPr>
        <w:spacing w:line="276" w:lineRule="auto"/>
        <w:contextualSpacing/>
        <w:rPr>
          <w:rFonts w:asciiTheme="minorHAnsi" w:hAnsiTheme="minorHAnsi"/>
        </w:rPr>
      </w:pPr>
      <w:r w:rsidRPr="007223F4">
        <w:rPr>
          <w:rFonts w:asciiTheme="minorHAnsi" w:hAnsiTheme="minorHAnsi"/>
        </w:rPr>
        <w:t>soluzioni apportate alle criticità riscontrate in fase di avvio;</w:t>
      </w:r>
    </w:p>
    <w:p w14:paraId="3987F233" w14:textId="77777777" w:rsidR="00A01FDB" w:rsidRPr="007223F4" w:rsidRDefault="00A01FDB" w:rsidP="001E1E60">
      <w:pPr>
        <w:numPr>
          <w:ilvl w:val="0"/>
          <w:numId w:val="93"/>
        </w:numPr>
        <w:spacing w:line="276" w:lineRule="auto"/>
        <w:contextualSpacing/>
        <w:rPr>
          <w:rFonts w:asciiTheme="minorHAnsi" w:hAnsiTheme="minorHAnsi"/>
        </w:rPr>
      </w:pPr>
      <w:r w:rsidRPr="007223F4">
        <w:rPr>
          <w:rFonts w:asciiTheme="minorHAnsi" w:hAnsiTheme="minorHAnsi"/>
        </w:rPr>
        <w:t>problematiche, anomalie, criticità non risolte e relative motivazioni;</w:t>
      </w:r>
    </w:p>
    <w:p w14:paraId="2F63539D" w14:textId="77777777" w:rsidR="00A01FDB" w:rsidRPr="007223F4" w:rsidRDefault="00A01FDB" w:rsidP="001E1E60">
      <w:pPr>
        <w:numPr>
          <w:ilvl w:val="0"/>
          <w:numId w:val="93"/>
        </w:numPr>
        <w:spacing w:line="276" w:lineRule="auto"/>
        <w:contextualSpacing/>
        <w:rPr>
          <w:rFonts w:asciiTheme="minorHAnsi" w:hAnsiTheme="minorHAnsi"/>
        </w:rPr>
      </w:pPr>
      <w:r w:rsidRPr="007223F4">
        <w:rPr>
          <w:rFonts w:asciiTheme="minorHAnsi" w:hAnsiTheme="minorHAnsi"/>
        </w:rPr>
        <w:t>soluzioni per un continuo miglioramento e proposte di ottimizzazione;</w:t>
      </w:r>
    </w:p>
    <w:p w14:paraId="108B73A6" w14:textId="77777777" w:rsidR="00A01FDB" w:rsidRPr="007223F4" w:rsidRDefault="00A01FDB" w:rsidP="001E1E60">
      <w:pPr>
        <w:numPr>
          <w:ilvl w:val="0"/>
          <w:numId w:val="93"/>
        </w:numPr>
        <w:spacing w:line="276" w:lineRule="auto"/>
        <w:contextualSpacing/>
        <w:rPr>
          <w:rFonts w:asciiTheme="minorHAnsi" w:hAnsiTheme="minorHAnsi"/>
        </w:rPr>
      </w:pPr>
      <w:r w:rsidRPr="007223F4">
        <w:rPr>
          <w:rFonts w:asciiTheme="minorHAnsi" w:hAnsiTheme="minorHAnsi"/>
        </w:rPr>
        <w:t>modalità e criteri di individuazione di problematiche, anomalie e criticità;</w:t>
      </w:r>
    </w:p>
    <w:p w14:paraId="50E050F7" w14:textId="77777777" w:rsidR="00A01FDB" w:rsidRPr="007223F4" w:rsidRDefault="00A01FDB" w:rsidP="001E1E60">
      <w:pPr>
        <w:numPr>
          <w:ilvl w:val="0"/>
          <w:numId w:val="93"/>
        </w:numPr>
        <w:spacing w:line="276" w:lineRule="auto"/>
        <w:contextualSpacing/>
        <w:rPr>
          <w:rFonts w:asciiTheme="minorHAnsi" w:hAnsiTheme="minorHAnsi"/>
        </w:rPr>
      </w:pPr>
      <w:r w:rsidRPr="007223F4">
        <w:rPr>
          <w:rFonts w:asciiTheme="minorHAnsi" w:hAnsiTheme="minorHAnsi"/>
        </w:rPr>
        <w:t>modal</w:t>
      </w:r>
      <w:r>
        <w:rPr>
          <w:rFonts w:asciiTheme="minorHAnsi" w:hAnsiTheme="minorHAnsi"/>
        </w:rPr>
        <w:t>ità e criteri di individuazione</w:t>
      </w:r>
      <w:r w:rsidRPr="007223F4">
        <w:rPr>
          <w:rFonts w:asciiTheme="minorHAnsi" w:hAnsiTheme="minorHAnsi"/>
        </w:rPr>
        <w:t xml:space="preserve"> di soluzioni di miglioramento e ottimizzazione.</w:t>
      </w:r>
    </w:p>
    <w:p w14:paraId="2E314C3B" w14:textId="18665BA7" w:rsidR="00A01FDB" w:rsidRPr="00573C6C" w:rsidRDefault="00A01FDB" w:rsidP="00D61F28">
      <w:pPr>
        <w:spacing w:before="120" w:line="276" w:lineRule="auto"/>
        <w:rPr>
          <w:rFonts w:asciiTheme="minorHAnsi" w:hAnsiTheme="minorHAnsi" w:cs="Calibri"/>
        </w:rPr>
      </w:pPr>
      <w:r w:rsidRPr="00573C6C">
        <w:rPr>
          <w:rFonts w:asciiTheme="minorHAnsi" w:hAnsiTheme="minorHAnsi" w:cs="Calibri"/>
        </w:rPr>
        <w:t>Nel</w:t>
      </w:r>
      <w:r>
        <w:rPr>
          <w:rFonts w:asciiTheme="minorHAnsi" w:hAnsiTheme="minorHAnsi" w:cs="Calibri"/>
        </w:rPr>
        <w:t xml:space="preserve"> Resoconto Annuale dell’</w:t>
      </w:r>
      <w:r w:rsidRPr="00573C6C">
        <w:rPr>
          <w:rFonts w:asciiTheme="minorHAnsi" w:hAnsiTheme="minorHAnsi" w:cs="Calibri"/>
        </w:rPr>
        <w:t xml:space="preserve">ultimo anno </w:t>
      </w:r>
      <w:r>
        <w:rPr>
          <w:rFonts w:asciiTheme="minorHAnsi" w:hAnsiTheme="minorHAnsi" w:cs="Calibri"/>
        </w:rPr>
        <w:t xml:space="preserve">del Contratto di Fornitura </w:t>
      </w:r>
      <w:r w:rsidR="00404FFE">
        <w:rPr>
          <w:rFonts w:asciiTheme="minorHAnsi" w:hAnsiTheme="minorHAnsi" w:cs="Calibri"/>
        </w:rPr>
        <w:t>l’aggiudicatario</w:t>
      </w:r>
      <w:r w:rsidRPr="00573C6C">
        <w:rPr>
          <w:rFonts w:asciiTheme="minorHAnsi" w:hAnsiTheme="minorHAnsi" w:cs="Calibri"/>
        </w:rPr>
        <w:t xml:space="preserve"> deve fare un riepilogo dei precedenti resoconti e proporre soluzioni finalizzate al miglioramento del servizio nel successivo </w:t>
      </w:r>
      <w:r>
        <w:rPr>
          <w:rFonts w:asciiTheme="minorHAnsi" w:hAnsiTheme="minorHAnsi" w:cs="Calibri"/>
        </w:rPr>
        <w:t>Contratto di Fornitura.</w:t>
      </w:r>
    </w:p>
    <w:p w14:paraId="04B6AEA5" w14:textId="77777777" w:rsidR="00A01FDB" w:rsidRDefault="00A01FDB" w:rsidP="00D61F28">
      <w:pPr>
        <w:spacing w:before="120" w:line="276" w:lineRule="auto"/>
        <w:rPr>
          <w:rFonts w:asciiTheme="minorHAnsi" w:hAnsiTheme="minorHAnsi" w:cs="Calibri"/>
        </w:rPr>
      </w:pPr>
      <w:r w:rsidRPr="00573C6C">
        <w:rPr>
          <w:rFonts w:asciiTheme="minorHAnsi" w:hAnsiTheme="minorHAnsi" w:cs="Calibri"/>
        </w:rPr>
        <w:t>Tutte le soluzioni di miglioramento e ottimizzazione devono</w:t>
      </w:r>
      <w:r>
        <w:rPr>
          <w:rFonts w:asciiTheme="minorHAnsi" w:hAnsiTheme="minorHAnsi" w:cs="Calibri"/>
        </w:rPr>
        <w:t xml:space="preserve"> essere condivise con l’Amministrazione</w:t>
      </w:r>
      <w:r w:rsidRPr="00B54B22">
        <w:rPr>
          <w:rFonts w:asciiTheme="minorHAnsi" w:hAnsiTheme="minorHAnsi" w:cs="Calibri"/>
        </w:rPr>
        <w:t xml:space="preserve"> </w:t>
      </w:r>
      <w:r w:rsidRPr="00573C6C">
        <w:rPr>
          <w:rFonts w:asciiTheme="minorHAnsi" w:hAnsiTheme="minorHAnsi" w:cs="Calibri"/>
        </w:rPr>
        <w:t>e approvate dalla stessa e devono essere attuate entro un mese dalla consegna del Resoconto Annuale.</w:t>
      </w:r>
    </w:p>
    <w:p w14:paraId="6F56A36A" w14:textId="77777777" w:rsidR="00A01FDB" w:rsidRDefault="00A01FDB" w:rsidP="00A01FDB"/>
    <w:bookmarkEnd w:id="222"/>
    <w:bookmarkEnd w:id="223"/>
    <w:bookmarkEnd w:id="798"/>
    <w:p w14:paraId="69C8118A" w14:textId="77777777" w:rsidR="00A01FDB" w:rsidRPr="00A9157A" w:rsidRDefault="00A01FDB" w:rsidP="00A01FDB"/>
    <w:sectPr w:rsidR="00A01FDB" w:rsidRPr="00A9157A" w:rsidSect="00EC2BDB">
      <w:headerReference w:type="even" r:id="rId16"/>
      <w:headerReference w:type="default" r:id="rId17"/>
      <w:footerReference w:type="even" r:id="rId18"/>
      <w:footerReference w:type="default" r:id="rId19"/>
      <w:headerReference w:type="first" r:id="rId20"/>
      <w:pgSz w:w="11906" w:h="16838" w:code="9"/>
      <w:pgMar w:top="567" w:right="991" w:bottom="851" w:left="993"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33F1F" w14:textId="77777777" w:rsidR="00EC2BDB" w:rsidRDefault="00EC2BDB">
      <w:r>
        <w:separator/>
      </w:r>
    </w:p>
    <w:p w14:paraId="52395FC7" w14:textId="77777777" w:rsidR="00EC2BDB" w:rsidRDefault="00EC2BDB"/>
    <w:p w14:paraId="7E1C351F" w14:textId="77777777" w:rsidR="00EC2BDB" w:rsidRDefault="00EC2BDB" w:rsidP="00242120"/>
    <w:p w14:paraId="1B2EF2AE" w14:textId="77777777" w:rsidR="00EC2BDB" w:rsidRDefault="00EC2BDB"/>
    <w:p w14:paraId="7320BFF8" w14:textId="77777777" w:rsidR="00EC2BDB" w:rsidRDefault="00EC2BDB"/>
    <w:p w14:paraId="4A71873A" w14:textId="77777777" w:rsidR="00EC2BDB" w:rsidRDefault="00EC2BDB" w:rsidP="004E34C2"/>
    <w:p w14:paraId="005D98E9" w14:textId="77777777" w:rsidR="00EC2BDB" w:rsidRDefault="00EC2BDB" w:rsidP="004E34C2"/>
    <w:p w14:paraId="21BFD825" w14:textId="77777777" w:rsidR="00EC2BDB" w:rsidRDefault="00EC2BDB" w:rsidP="004339B0"/>
    <w:p w14:paraId="57D3D171" w14:textId="77777777" w:rsidR="00EC2BDB" w:rsidRDefault="00EC2BDB" w:rsidP="00A5359F"/>
    <w:p w14:paraId="7416C7A5" w14:textId="77777777" w:rsidR="00EC2BDB" w:rsidRDefault="00EC2BDB" w:rsidP="00A5359F"/>
    <w:p w14:paraId="28F5FEDA" w14:textId="77777777" w:rsidR="00EC2BDB" w:rsidRDefault="00EC2BDB"/>
    <w:p w14:paraId="003EB90E" w14:textId="77777777" w:rsidR="00EC2BDB" w:rsidRDefault="00EC2BDB"/>
    <w:p w14:paraId="014E08FC" w14:textId="77777777" w:rsidR="00EC2BDB" w:rsidRDefault="00EC2BDB" w:rsidP="0004312C"/>
    <w:p w14:paraId="29BB562F" w14:textId="77777777" w:rsidR="00EC2BDB" w:rsidRDefault="00EC2BDB" w:rsidP="0004312C"/>
    <w:p w14:paraId="12E6187D" w14:textId="77777777" w:rsidR="00EC2BDB" w:rsidRDefault="00EC2BDB" w:rsidP="0004312C"/>
    <w:p w14:paraId="2046302E" w14:textId="77777777" w:rsidR="00EC2BDB" w:rsidRDefault="00EC2BDB" w:rsidP="0004312C"/>
    <w:p w14:paraId="3FB3141A" w14:textId="77777777" w:rsidR="00EC2BDB" w:rsidRDefault="00EC2BDB"/>
    <w:p w14:paraId="5416F68C" w14:textId="77777777" w:rsidR="00EC2BDB" w:rsidRDefault="00EC2BDB" w:rsidP="006A42AE"/>
    <w:p w14:paraId="0FFD2F2E" w14:textId="77777777" w:rsidR="00EC2BDB" w:rsidRDefault="00EC2BDB" w:rsidP="006A42AE"/>
    <w:p w14:paraId="7F07B4C6" w14:textId="77777777" w:rsidR="00EC2BDB" w:rsidRDefault="00EC2BDB" w:rsidP="006A42AE"/>
    <w:p w14:paraId="65AF118E" w14:textId="77777777" w:rsidR="00EC2BDB" w:rsidRDefault="00EC2BDB" w:rsidP="00CF7DD0"/>
    <w:p w14:paraId="084157B8" w14:textId="77777777" w:rsidR="00EC2BDB" w:rsidRDefault="00EC2BDB" w:rsidP="00CF7DD0"/>
    <w:p w14:paraId="4DCEED3C" w14:textId="77777777" w:rsidR="00EC2BDB" w:rsidRDefault="00EC2BDB"/>
    <w:p w14:paraId="166FE3E7" w14:textId="77777777" w:rsidR="00EC2BDB" w:rsidRDefault="00EC2BDB" w:rsidP="00277E7E"/>
    <w:p w14:paraId="5D86C4DF" w14:textId="77777777" w:rsidR="00EC2BDB" w:rsidRDefault="00EC2BDB"/>
    <w:p w14:paraId="163B8272" w14:textId="77777777" w:rsidR="00EC2BDB" w:rsidRDefault="00EC2BDB" w:rsidP="00864DD9"/>
    <w:p w14:paraId="04080451" w14:textId="77777777" w:rsidR="00EC2BDB" w:rsidRDefault="00EC2BDB" w:rsidP="00864DD9"/>
    <w:p w14:paraId="429A540B" w14:textId="77777777" w:rsidR="00EC2BDB" w:rsidRDefault="00EC2BDB" w:rsidP="00864DD9"/>
    <w:p w14:paraId="359701D0" w14:textId="77777777" w:rsidR="00EC2BDB" w:rsidRDefault="00EC2BDB" w:rsidP="00864DD9"/>
    <w:p w14:paraId="7D2D5DE7" w14:textId="77777777" w:rsidR="00EC2BDB" w:rsidRDefault="00EC2BDB" w:rsidP="00864DD9"/>
    <w:p w14:paraId="507862D9" w14:textId="77777777" w:rsidR="00EC2BDB" w:rsidRDefault="00EC2BDB"/>
    <w:p w14:paraId="35750975" w14:textId="77777777" w:rsidR="00EC2BDB" w:rsidRDefault="00EC2BDB" w:rsidP="00E259E2"/>
    <w:p w14:paraId="65F8932F" w14:textId="77777777" w:rsidR="00EC2BDB" w:rsidRDefault="00EC2BDB" w:rsidP="00332398"/>
    <w:p w14:paraId="0C336F6F" w14:textId="77777777" w:rsidR="00EC2BDB" w:rsidRDefault="00EC2BDB" w:rsidP="000429FB"/>
    <w:p w14:paraId="2C46A461" w14:textId="77777777" w:rsidR="00EC2BDB" w:rsidRDefault="00EC2BDB"/>
    <w:p w14:paraId="2D1CF9C7" w14:textId="77777777" w:rsidR="00EC2BDB" w:rsidRDefault="00EC2BDB" w:rsidP="00BE0ACC"/>
    <w:p w14:paraId="4BA70748" w14:textId="77777777" w:rsidR="00EC2BDB" w:rsidRDefault="00EC2BDB" w:rsidP="00BE0ACC"/>
    <w:p w14:paraId="61CF33A4" w14:textId="77777777" w:rsidR="00EC2BDB" w:rsidRDefault="00EC2BDB" w:rsidP="00BE0ACC"/>
    <w:p w14:paraId="64FCF64A" w14:textId="77777777" w:rsidR="00EC2BDB" w:rsidRDefault="00EC2BDB" w:rsidP="00BE0ACC"/>
    <w:p w14:paraId="57815B4F" w14:textId="77777777" w:rsidR="00EC2BDB" w:rsidRDefault="00EC2BDB"/>
    <w:p w14:paraId="1898CB28" w14:textId="77777777" w:rsidR="00EC2BDB" w:rsidRDefault="00EC2BDB"/>
    <w:p w14:paraId="38B66EC3" w14:textId="77777777" w:rsidR="00EC2BDB" w:rsidRDefault="00EC2BDB" w:rsidP="002C72F2"/>
    <w:p w14:paraId="49C3EF47" w14:textId="77777777" w:rsidR="00EC2BDB" w:rsidRDefault="00EC2BDB"/>
    <w:p w14:paraId="7CBF58B9" w14:textId="77777777" w:rsidR="00EC2BDB" w:rsidRDefault="00EC2BDB" w:rsidP="00E141E2"/>
    <w:p w14:paraId="53BB9A8E" w14:textId="77777777" w:rsidR="00EC2BDB" w:rsidRDefault="00EC2BDB" w:rsidP="00CA4EA4"/>
    <w:p w14:paraId="5F252269" w14:textId="77777777" w:rsidR="00EC2BDB" w:rsidRDefault="00EC2BDB" w:rsidP="00F207BC"/>
    <w:p w14:paraId="2EA5F468" w14:textId="77777777" w:rsidR="00EC2BDB" w:rsidRDefault="00EC2BDB"/>
    <w:p w14:paraId="2F9E0097" w14:textId="77777777" w:rsidR="00EC2BDB" w:rsidRDefault="00EC2BDB" w:rsidP="00E00F8F"/>
    <w:p w14:paraId="5B896D48" w14:textId="77777777" w:rsidR="00EC2BDB" w:rsidRDefault="00EC2BDB" w:rsidP="00E00F8F"/>
    <w:p w14:paraId="4232477C" w14:textId="77777777" w:rsidR="00EC2BDB" w:rsidRDefault="00EC2BDB"/>
    <w:p w14:paraId="1DED4235" w14:textId="77777777" w:rsidR="00EC2BDB" w:rsidRDefault="00EC2BDB" w:rsidP="00871C4A"/>
    <w:p w14:paraId="32119CC8" w14:textId="77777777" w:rsidR="00EC2BDB" w:rsidRDefault="00EC2BDB" w:rsidP="00871C4A"/>
    <w:p w14:paraId="68B880F7" w14:textId="77777777" w:rsidR="00EC2BDB" w:rsidRDefault="00EC2BDB" w:rsidP="00871C4A"/>
    <w:p w14:paraId="09387B8B" w14:textId="77777777" w:rsidR="00EC2BDB" w:rsidRDefault="00EC2BDB" w:rsidP="002525A9"/>
    <w:p w14:paraId="56E847FB" w14:textId="77777777" w:rsidR="00EC2BDB" w:rsidRDefault="00EC2BDB" w:rsidP="00B641B7"/>
    <w:p w14:paraId="281E42C6" w14:textId="77777777" w:rsidR="00EC2BDB" w:rsidRDefault="00EC2BDB" w:rsidP="00F12A58"/>
    <w:p w14:paraId="2BF4708F" w14:textId="77777777" w:rsidR="00EC2BDB" w:rsidRDefault="00EC2BDB"/>
    <w:p w14:paraId="5B8EF47D" w14:textId="77777777" w:rsidR="00EC2BDB" w:rsidRDefault="00EC2BDB"/>
    <w:p w14:paraId="164657BF" w14:textId="77777777" w:rsidR="00EC2BDB" w:rsidRDefault="00EC2BDB" w:rsidP="006E2A1A"/>
    <w:p w14:paraId="23A1094A" w14:textId="77777777" w:rsidR="00EC2BDB" w:rsidRDefault="00EC2BDB" w:rsidP="00DF3B59"/>
    <w:p w14:paraId="73EE199F" w14:textId="77777777" w:rsidR="00EC2BDB" w:rsidRDefault="00EC2BDB"/>
    <w:p w14:paraId="1059DC61" w14:textId="77777777" w:rsidR="00EC2BDB" w:rsidRDefault="00EC2BDB" w:rsidP="00AC6588"/>
    <w:p w14:paraId="62683334" w14:textId="77777777" w:rsidR="00EC2BDB" w:rsidRDefault="00EC2BDB" w:rsidP="007324B1"/>
    <w:p w14:paraId="5281340C" w14:textId="77777777" w:rsidR="00EC2BDB" w:rsidRDefault="00EC2BDB" w:rsidP="007324B1"/>
    <w:p w14:paraId="41B68840" w14:textId="77777777" w:rsidR="00EC2BDB" w:rsidRDefault="00EC2BDB"/>
    <w:p w14:paraId="1295DB91" w14:textId="77777777" w:rsidR="00EC2BDB" w:rsidRDefault="00EC2BDB" w:rsidP="00A63FAA"/>
    <w:p w14:paraId="1A14F4C3" w14:textId="77777777" w:rsidR="00EC2BDB" w:rsidRDefault="00EC2BDB"/>
    <w:p w14:paraId="30FEA153" w14:textId="77777777" w:rsidR="00EC2BDB" w:rsidRDefault="00EC2BDB" w:rsidP="0021247C"/>
    <w:p w14:paraId="337FC7BE" w14:textId="77777777" w:rsidR="00EC2BDB" w:rsidRDefault="00EC2BDB"/>
    <w:p w14:paraId="481E8EA7" w14:textId="77777777" w:rsidR="00EC2BDB" w:rsidRDefault="00EC2BDB"/>
    <w:p w14:paraId="57537336" w14:textId="77777777" w:rsidR="00EC2BDB" w:rsidRDefault="00EC2BDB"/>
    <w:p w14:paraId="3777B097" w14:textId="77777777" w:rsidR="00EC2BDB" w:rsidRDefault="00EC2BDB" w:rsidP="00704727"/>
    <w:p w14:paraId="05BE5FC2" w14:textId="77777777" w:rsidR="00EC2BDB" w:rsidRDefault="00EC2BDB" w:rsidP="00AC56B6"/>
    <w:p w14:paraId="736C5337" w14:textId="77777777" w:rsidR="00EC2BDB" w:rsidRDefault="00EC2BDB" w:rsidP="00421266"/>
    <w:p w14:paraId="1DC15899" w14:textId="77777777" w:rsidR="00EC2BDB" w:rsidRDefault="00EC2BDB"/>
    <w:p w14:paraId="1D70A38D" w14:textId="77777777" w:rsidR="00EC2BDB" w:rsidRDefault="00EC2BDB" w:rsidP="00473F86"/>
    <w:p w14:paraId="053F1405" w14:textId="77777777" w:rsidR="00EC2BDB" w:rsidRDefault="00EC2BDB"/>
    <w:p w14:paraId="5FEFB558" w14:textId="77777777" w:rsidR="00EC2BDB" w:rsidRDefault="00EC2BDB"/>
    <w:p w14:paraId="0A0CCD49" w14:textId="77777777" w:rsidR="00EC2BDB" w:rsidRDefault="00EC2BDB"/>
    <w:p w14:paraId="282C149B" w14:textId="77777777" w:rsidR="00EC2BDB" w:rsidRDefault="00EC2BDB"/>
    <w:p w14:paraId="3E1F42CB" w14:textId="77777777" w:rsidR="00EC2BDB" w:rsidRDefault="00EC2BDB" w:rsidP="006A6C77"/>
    <w:p w14:paraId="50524055" w14:textId="77777777" w:rsidR="00EC2BDB" w:rsidRDefault="00EC2BDB" w:rsidP="00B45E44"/>
    <w:p w14:paraId="7E7AEDDE" w14:textId="77777777" w:rsidR="00EC2BDB" w:rsidRDefault="00EC2BDB"/>
    <w:p w14:paraId="4D045A8E" w14:textId="77777777" w:rsidR="00EC2BDB" w:rsidRDefault="00EC2BDB"/>
    <w:p w14:paraId="3B12CBA2" w14:textId="77777777" w:rsidR="00EC2BDB" w:rsidRDefault="00EC2BDB"/>
    <w:p w14:paraId="5B1ADBB8" w14:textId="77777777" w:rsidR="00EC2BDB" w:rsidRDefault="00EC2BDB"/>
    <w:p w14:paraId="306C01D4" w14:textId="77777777" w:rsidR="00EC2BDB" w:rsidRDefault="00EC2BDB" w:rsidP="006611B3"/>
    <w:p w14:paraId="3A8EEFA4" w14:textId="77777777" w:rsidR="00EC2BDB" w:rsidRDefault="00EC2BDB"/>
    <w:p w14:paraId="188C4750" w14:textId="77777777" w:rsidR="00EC2BDB" w:rsidRDefault="00EC2BDB" w:rsidP="007579C3"/>
    <w:p w14:paraId="58988EA5" w14:textId="77777777" w:rsidR="00EC2BDB" w:rsidRDefault="00EC2BDB" w:rsidP="007579C3"/>
    <w:p w14:paraId="6FA52DD3" w14:textId="77777777" w:rsidR="00EC2BDB" w:rsidRDefault="00EC2BDB" w:rsidP="007579C3"/>
    <w:p w14:paraId="2EDBE859" w14:textId="77777777" w:rsidR="00EC2BDB" w:rsidRDefault="00EC2BDB" w:rsidP="001D1E8B"/>
    <w:p w14:paraId="456D5900" w14:textId="77777777" w:rsidR="00EC2BDB" w:rsidRDefault="00EC2BDB" w:rsidP="001D1E8B"/>
    <w:p w14:paraId="0EFC3776" w14:textId="77777777" w:rsidR="00EC2BDB" w:rsidRDefault="00EC2BDB" w:rsidP="007A48C9"/>
    <w:p w14:paraId="7CE850E7" w14:textId="77777777" w:rsidR="00EC2BDB" w:rsidRDefault="00EC2BDB" w:rsidP="00882C7E"/>
    <w:p w14:paraId="7774A01B" w14:textId="77777777" w:rsidR="00EC2BDB" w:rsidRDefault="00EC2BDB" w:rsidP="00882C7E"/>
    <w:p w14:paraId="502F251E" w14:textId="77777777" w:rsidR="00EC2BDB" w:rsidRDefault="00EC2BDB" w:rsidP="00F97715"/>
    <w:p w14:paraId="3BAFCCBC" w14:textId="77777777" w:rsidR="00EC2BDB" w:rsidRDefault="00EC2BDB" w:rsidP="006561F1"/>
    <w:p w14:paraId="624E2428" w14:textId="77777777" w:rsidR="00EC2BDB" w:rsidRDefault="00EC2BDB" w:rsidP="00F93023"/>
    <w:p w14:paraId="6ACE06E5" w14:textId="77777777" w:rsidR="00EC2BDB" w:rsidRDefault="00EC2BDB" w:rsidP="00672CF2"/>
    <w:p w14:paraId="7CEB5C66" w14:textId="77777777" w:rsidR="00EC2BDB" w:rsidRDefault="00EC2BDB" w:rsidP="000D6159"/>
    <w:p w14:paraId="6C44B3C2" w14:textId="77777777" w:rsidR="00EC2BDB" w:rsidRDefault="00EC2BDB" w:rsidP="00CF5284"/>
    <w:p w14:paraId="22B0F950" w14:textId="77777777" w:rsidR="00EC2BDB" w:rsidRDefault="00EC2BDB" w:rsidP="00CF5284"/>
    <w:p w14:paraId="7A5931D3" w14:textId="77777777" w:rsidR="00EC2BDB" w:rsidRDefault="00EC2BDB" w:rsidP="00CF5284"/>
    <w:p w14:paraId="4AD95B98" w14:textId="77777777" w:rsidR="00EC2BDB" w:rsidRDefault="00EC2BDB"/>
    <w:p w14:paraId="0F9BBE73" w14:textId="77777777" w:rsidR="00EC2BDB" w:rsidRDefault="00EC2BDB"/>
    <w:p w14:paraId="64E5E84A" w14:textId="77777777" w:rsidR="00EC2BDB" w:rsidRDefault="00EC2BDB" w:rsidP="00317A5C"/>
    <w:p w14:paraId="630D46A8" w14:textId="77777777" w:rsidR="00EC2BDB" w:rsidRDefault="00EC2BDB" w:rsidP="00D351F7"/>
    <w:p w14:paraId="0F5C8AD4" w14:textId="77777777" w:rsidR="00EC2BDB" w:rsidRDefault="00EC2BDB" w:rsidP="009A5E4E"/>
    <w:p w14:paraId="6C469ACA" w14:textId="77777777" w:rsidR="00EC2BDB" w:rsidRDefault="00EC2BDB" w:rsidP="00EE763D"/>
    <w:p w14:paraId="6BAD24ED" w14:textId="77777777" w:rsidR="00EC2BDB" w:rsidRDefault="00EC2BDB" w:rsidP="00EE763D"/>
  </w:endnote>
  <w:endnote w:type="continuationSeparator" w:id="0">
    <w:p w14:paraId="6751B0B0" w14:textId="77777777" w:rsidR="00EC2BDB" w:rsidRDefault="00EC2BDB">
      <w:r>
        <w:continuationSeparator/>
      </w:r>
    </w:p>
    <w:p w14:paraId="43F432C5" w14:textId="77777777" w:rsidR="00EC2BDB" w:rsidRDefault="00EC2BDB"/>
    <w:p w14:paraId="0A4C7973" w14:textId="77777777" w:rsidR="00EC2BDB" w:rsidRDefault="00EC2BDB" w:rsidP="00242120"/>
    <w:p w14:paraId="32DBE800" w14:textId="77777777" w:rsidR="00EC2BDB" w:rsidRDefault="00EC2BDB"/>
    <w:p w14:paraId="39601CD2" w14:textId="77777777" w:rsidR="00EC2BDB" w:rsidRDefault="00EC2BDB"/>
    <w:p w14:paraId="373E6F71" w14:textId="77777777" w:rsidR="00EC2BDB" w:rsidRDefault="00EC2BDB" w:rsidP="004E34C2"/>
    <w:p w14:paraId="71462301" w14:textId="77777777" w:rsidR="00EC2BDB" w:rsidRDefault="00EC2BDB" w:rsidP="004E34C2"/>
    <w:p w14:paraId="2AB9DF37" w14:textId="77777777" w:rsidR="00EC2BDB" w:rsidRDefault="00EC2BDB" w:rsidP="004339B0"/>
    <w:p w14:paraId="37B51294" w14:textId="77777777" w:rsidR="00EC2BDB" w:rsidRDefault="00EC2BDB" w:rsidP="00A5359F"/>
    <w:p w14:paraId="38968A30" w14:textId="77777777" w:rsidR="00EC2BDB" w:rsidRDefault="00EC2BDB" w:rsidP="00A5359F"/>
    <w:p w14:paraId="024025CA" w14:textId="77777777" w:rsidR="00EC2BDB" w:rsidRDefault="00EC2BDB"/>
    <w:p w14:paraId="71F65B65" w14:textId="77777777" w:rsidR="00EC2BDB" w:rsidRDefault="00EC2BDB"/>
    <w:p w14:paraId="131D278F" w14:textId="77777777" w:rsidR="00EC2BDB" w:rsidRDefault="00EC2BDB" w:rsidP="0004312C"/>
    <w:p w14:paraId="608358B6" w14:textId="77777777" w:rsidR="00EC2BDB" w:rsidRDefault="00EC2BDB" w:rsidP="0004312C"/>
    <w:p w14:paraId="29EF2E10" w14:textId="77777777" w:rsidR="00EC2BDB" w:rsidRDefault="00EC2BDB" w:rsidP="0004312C"/>
    <w:p w14:paraId="57C6DD86" w14:textId="77777777" w:rsidR="00EC2BDB" w:rsidRDefault="00EC2BDB" w:rsidP="0004312C"/>
    <w:p w14:paraId="032D42FD" w14:textId="77777777" w:rsidR="00EC2BDB" w:rsidRDefault="00EC2BDB"/>
    <w:p w14:paraId="7A6F8733" w14:textId="77777777" w:rsidR="00EC2BDB" w:rsidRDefault="00EC2BDB" w:rsidP="006A42AE"/>
    <w:p w14:paraId="23A29E93" w14:textId="77777777" w:rsidR="00EC2BDB" w:rsidRDefault="00EC2BDB" w:rsidP="006A42AE"/>
    <w:p w14:paraId="30AA3F4D" w14:textId="77777777" w:rsidR="00EC2BDB" w:rsidRDefault="00EC2BDB" w:rsidP="006A42AE"/>
    <w:p w14:paraId="0E4B34E8" w14:textId="77777777" w:rsidR="00EC2BDB" w:rsidRDefault="00EC2BDB" w:rsidP="00CF7DD0"/>
    <w:p w14:paraId="76396A24" w14:textId="77777777" w:rsidR="00EC2BDB" w:rsidRDefault="00EC2BDB" w:rsidP="00CF7DD0"/>
    <w:p w14:paraId="13A9DA52" w14:textId="77777777" w:rsidR="00EC2BDB" w:rsidRDefault="00EC2BDB"/>
    <w:p w14:paraId="76293D59" w14:textId="77777777" w:rsidR="00EC2BDB" w:rsidRDefault="00EC2BDB" w:rsidP="00277E7E"/>
    <w:p w14:paraId="27237D10" w14:textId="77777777" w:rsidR="00EC2BDB" w:rsidRDefault="00EC2BDB"/>
    <w:p w14:paraId="1781A0DD" w14:textId="77777777" w:rsidR="00EC2BDB" w:rsidRDefault="00EC2BDB" w:rsidP="00864DD9"/>
    <w:p w14:paraId="6304EDCA" w14:textId="77777777" w:rsidR="00EC2BDB" w:rsidRDefault="00EC2BDB" w:rsidP="00864DD9"/>
    <w:p w14:paraId="4F233E5E" w14:textId="77777777" w:rsidR="00EC2BDB" w:rsidRDefault="00EC2BDB" w:rsidP="00864DD9"/>
    <w:p w14:paraId="161C69C7" w14:textId="77777777" w:rsidR="00EC2BDB" w:rsidRDefault="00EC2BDB" w:rsidP="00864DD9"/>
    <w:p w14:paraId="5B12B1A9" w14:textId="77777777" w:rsidR="00EC2BDB" w:rsidRDefault="00EC2BDB" w:rsidP="00864DD9"/>
    <w:p w14:paraId="77368D56" w14:textId="77777777" w:rsidR="00EC2BDB" w:rsidRDefault="00EC2BDB"/>
    <w:p w14:paraId="02D9207F" w14:textId="77777777" w:rsidR="00EC2BDB" w:rsidRDefault="00EC2BDB" w:rsidP="00E259E2"/>
    <w:p w14:paraId="5EC04C2D" w14:textId="77777777" w:rsidR="00EC2BDB" w:rsidRDefault="00EC2BDB" w:rsidP="00332398"/>
    <w:p w14:paraId="1237425B" w14:textId="77777777" w:rsidR="00EC2BDB" w:rsidRDefault="00EC2BDB" w:rsidP="000429FB"/>
    <w:p w14:paraId="6CF945AB" w14:textId="77777777" w:rsidR="00EC2BDB" w:rsidRDefault="00EC2BDB"/>
    <w:p w14:paraId="31F29C32" w14:textId="77777777" w:rsidR="00EC2BDB" w:rsidRDefault="00EC2BDB" w:rsidP="00BE0ACC"/>
    <w:p w14:paraId="435EF35E" w14:textId="77777777" w:rsidR="00EC2BDB" w:rsidRDefault="00EC2BDB" w:rsidP="00BE0ACC"/>
    <w:p w14:paraId="2CAB48BF" w14:textId="77777777" w:rsidR="00EC2BDB" w:rsidRDefault="00EC2BDB" w:rsidP="00BE0ACC"/>
    <w:p w14:paraId="42129AEF" w14:textId="77777777" w:rsidR="00EC2BDB" w:rsidRDefault="00EC2BDB" w:rsidP="00BE0ACC"/>
    <w:p w14:paraId="5ECE8A9B" w14:textId="77777777" w:rsidR="00EC2BDB" w:rsidRDefault="00EC2BDB"/>
    <w:p w14:paraId="34A83699" w14:textId="77777777" w:rsidR="00EC2BDB" w:rsidRDefault="00EC2BDB"/>
    <w:p w14:paraId="344360B4" w14:textId="77777777" w:rsidR="00EC2BDB" w:rsidRDefault="00EC2BDB" w:rsidP="002C72F2"/>
    <w:p w14:paraId="17E19A0E" w14:textId="77777777" w:rsidR="00EC2BDB" w:rsidRDefault="00EC2BDB"/>
    <w:p w14:paraId="44DFDB8F" w14:textId="77777777" w:rsidR="00EC2BDB" w:rsidRDefault="00EC2BDB" w:rsidP="00E141E2"/>
    <w:p w14:paraId="5AF6D9EF" w14:textId="77777777" w:rsidR="00EC2BDB" w:rsidRDefault="00EC2BDB" w:rsidP="00CA4EA4"/>
    <w:p w14:paraId="4B138F9F" w14:textId="77777777" w:rsidR="00EC2BDB" w:rsidRDefault="00EC2BDB" w:rsidP="00F207BC"/>
    <w:p w14:paraId="4879B2E2" w14:textId="77777777" w:rsidR="00EC2BDB" w:rsidRDefault="00EC2BDB"/>
    <w:p w14:paraId="7FD0660F" w14:textId="77777777" w:rsidR="00EC2BDB" w:rsidRDefault="00EC2BDB" w:rsidP="00E00F8F"/>
    <w:p w14:paraId="78E8451B" w14:textId="77777777" w:rsidR="00EC2BDB" w:rsidRDefault="00EC2BDB" w:rsidP="00E00F8F"/>
    <w:p w14:paraId="01B02029" w14:textId="77777777" w:rsidR="00EC2BDB" w:rsidRDefault="00EC2BDB"/>
    <w:p w14:paraId="5CCE8867" w14:textId="77777777" w:rsidR="00EC2BDB" w:rsidRDefault="00EC2BDB" w:rsidP="00871C4A"/>
    <w:p w14:paraId="7A53CA82" w14:textId="77777777" w:rsidR="00EC2BDB" w:rsidRDefault="00EC2BDB" w:rsidP="00871C4A"/>
    <w:p w14:paraId="7B8CCE11" w14:textId="77777777" w:rsidR="00EC2BDB" w:rsidRDefault="00EC2BDB" w:rsidP="00871C4A"/>
    <w:p w14:paraId="63CA514B" w14:textId="77777777" w:rsidR="00EC2BDB" w:rsidRDefault="00EC2BDB" w:rsidP="002525A9"/>
    <w:p w14:paraId="639D9278" w14:textId="77777777" w:rsidR="00EC2BDB" w:rsidRDefault="00EC2BDB" w:rsidP="00B641B7"/>
    <w:p w14:paraId="2F08F8D6" w14:textId="77777777" w:rsidR="00EC2BDB" w:rsidRDefault="00EC2BDB" w:rsidP="00F12A58"/>
    <w:p w14:paraId="063EEB29" w14:textId="77777777" w:rsidR="00EC2BDB" w:rsidRDefault="00EC2BDB"/>
    <w:p w14:paraId="36D026F6" w14:textId="77777777" w:rsidR="00EC2BDB" w:rsidRDefault="00EC2BDB"/>
    <w:p w14:paraId="6A738581" w14:textId="77777777" w:rsidR="00EC2BDB" w:rsidRDefault="00EC2BDB" w:rsidP="006E2A1A"/>
    <w:p w14:paraId="6CD59368" w14:textId="77777777" w:rsidR="00EC2BDB" w:rsidRDefault="00EC2BDB" w:rsidP="00DF3B59"/>
    <w:p w14:paraId="5884EC0C" w14:textId="77777777" w:rsidR="00EC2BDB" w:rsidRDefault="00EC2BDB"/>
    <w:p w14:paraId="7E607E85" w14:textId="77777777" w:rsidR="00EC2BDB" w:rsidRDefault="00EC2BDB" w:rsidP="00AC6588"/>
    <w:p w14:paraId="56E29F50" w14:textId="77777777" w:rsidR="00EC2BDB" w:rsidRDefault="00EC2BDB" w:rsidP="007324B1"/>
    <w:p w14:paraId="4F06A896" w14:textId="77777777" w:rsidR="00EC2BDB" w:rsidRDefault="00EC2BDB" w:rsidP="007324B1"/>
    <w:p w14:paraId="4D7E6B3E" w14:textId="77777777" w:rsidR="00EC2BDB" w:rsidRDefault="00EC2BDB"/>
    <w:p w14:paraId="05E500D2" w14:textId="77777777" w:rsidR="00EC2BDB" w:rsidRDefault="00EC2BDB" w:rsidP="00A63FAA"/>
    <w:p w14:paraId="3D5D1CDB" w14:textId="77777777" w:rsidR="00EC2BDB" w:rsidRDefault="00EC2BDB"/>
    <w:p w14:paraId="3828C99D" w14:textId="77777777" w:rsidR="00EC2BDB" w:rsidRDefault="00EC2BDB" w:rsidP="0021247C"/>
    <w:p w14:paraId="0FCB4D87" w14:textId="77777777" w:rsidR="00EC2BDB" w:rsidRDefault="00EC2BDB"/>
    <w:p w14:paraId="0569DE15" w14:textId="77777777" w:rsidR="00EC2BDB" w:rsidRDefault="00EC2BDB"/>
    <w:p w14:paraId="49797B48" w14:textId="77777777" w:rsidR="00EC2BDB" w:rsidRDefault="00EC2BDB"/>
    <w:p w14:paraId="547B6713" w14:textId="77777777" w:rsidR="00EC2BDB" w:rsidRDefault="00EC2BDB" w:rsidP="00704727"/>
    <w:p w14:paraId="1D2E2FA7" w14:textId="77777777" w:rsidR="00EC2BDB" w:rsidRDefault="00EC2BDB" w:rsidP="00AC56B6"/>
    <w:p w14:paraId="0FE6D4CA" w14:textId="77777777" w:rsidR="00EC2BDB" w:rsidRDefault="00EC2BDB" w:rsidP="00421266"/>
    <w:p w14:paraId="257E08ED" w14:textId="77777777" w:rsidR="00EC2BDB" w:rsidRDefault="00EC2BDB"/>
    <w:p w14:paraId="6F2920C5" w14:textId="77777777" w:rsidR="00EC2BDB" w:rsidRDefault="00EC2BDB" w:rsidP="00473F86"/>
    <w:p w14:paraId="17DB1A02" w14:textId="77777777" w:rsidR="00EC2BDB" w:rsidRDefault="00EC2BDB"/>
    <w:p w14:paraId="4B817CB1" w14:textId="77777777" w:rsidR="00EC2BDB" w:rsidRDefault="00EC2BDB"/>
    <w:p w14:paraId="41997475" w14:textId="77777777" w:rsidR="00EC2BDB" w:rsidRDefault="00EC2BDB"/>
    <w:p w14:paraId="37158465" w14:textId="77777777" w:rsidR="00EC2BDB" w:rsidRDefault="00EC2BDB"/>
    <w:p w14:paraId="4F84F301" w14:textId="77777777" w:rsidR="00EC2BDB" w:rsidRDefault="00EC2BDB" w:rsidP="006A6C77"/>
    <w:p w14:paraId="3A6B3ED0" w14:textId="77777777" w:rsidR="00EC2BDB" w:rsidRDefault="00EC2BDB" w:rsidP="00B45E44"/>
    <w:p w14:paraId="3F55760C" w14:textId="77777777" w:rsidR="00EC2BDB" w:rsidRDefault="00EC2BDB"/>
    <w:p w14:paraId="4C9E84F2" w14:textId="77777777" w:rsidR="00EC2BDB" w:rsidRDefault="00EC2BDB"/>
    <w:p w14:paraId="785F28E7" w14:textId="77777777" w:rsidR="00EC2BDB" w:rsidRDefault="00EC2BDB"/>
    <w:p w14:paraId="75B122D2" w14:textId="77777777" w:rsidR="00EC2BDB" w:rsidRDefault="00EC2BDB"/>
    <w:p w14:paraId="2791CAB3" w14:textId="77777777" w:rsidR="00EC2BDB" w:rsidRDefault="00EC2BDB" w:rsidP="006611B3"/>
    <w:p w14:paraId="1F1A0AF9" w14:textId="77777777" w:rsidR="00EC2BDB" w:rsidRDefault="00EC2BDB"/>
    <w:p w14:paraId="4523B30C" w14:textId="77777777" w:rsidR="00EC2BDB" w:rsidRDefault="00EC2BDB" w:rsidP="007579C3"/>
    <w:p w14:paraId="05989CDE" w14:textId="77777777" w:rsidR="00EC2BDB" w:rsidRDefault="00EC2BDB" w:rsidP="007579C3"/>
    <w:p w14:paraId="4AC6AB64" w14:textId="77777777" w:rsidR="00EC2BDB" w:rsidRDefault="00EC2BDB" w:rsidP="007579C3"/>
    <w:p w14:paraId="42AA04C1" w14:textId="77777777" w:rsidR="00EC2BDB" w:rsidRDefault="00EC2BDB" w:rsidP="001D1E8B"/>
    <w:p w14:paraId="0F852965" w14:textId="77777777" w:rsidR="00EC2BDB" w:rsidRDefault="00EC2BDB" w:rsidP="001D1E8B"/>
    <w:p w14:paraId="0291D3E6" w14:textId="77777777" w:rsidR="00EC2BDB" w:rsidRDefault="00EC2BDB" w:rsidP="007A48C9"/>
    <w:p w14:paraId="2F7AC79E" w14:textId="77777777" w:rsidR="00EC2BDB" w:rsidRDefault="00EC2BDB" w:rsidP="00882C7E"/>
    <w:p w14:paraId="1448C08F" w14:textId="77777777" w:rsidR="00EC2BDB" w:rsidRDefault="00EC2BDB" w:rsidP="00882C7E"/>
    <w:p w14:paraId="460FF55B" w14:textId="77777777" w:rsidR="00EC2BDB" w:rsidRDefault="00EC2BDB" w:rsidP="00F97715"/>
    <w:p w14:paraId="6D4481DE" w14:textId="77777777" w:rsidR="00EC2BDB" w:rsidRDefault="00EC2BDB" w:rsidP="006561F1"/>
    <w:p w14:paraId="78370B5F" w14:textId="77777777" w:rsidR="00EC2BDB" w:rsidRDefault="00EC2BDB" w:rsidP="00F93023"/>
    <w:p w14:paraId="72BC20BD" w14:textId="77777777" w:rsidR="00EC2BDB" w:rsidRDefault="00EC2BDB" w:rsidP="00672CF2"/>
    <w:p w14:paraId="3640DBC9" w14:textId="77777777" w:rsidR="00EC2BDB" w:rsidRDefault="00EC2BDB" w:rsidP="000D6159"/>
    <w:p w14:paraId="713C81DD" w14:textId="77777777" w:rsidR="00EC2BDB" w:rsidRDefault="00EC2BDB" w:rsidP="00CF5284"/>
    <w:p w14:paraId="394EDEF1" w14:textId="77777777" w:rsidR="00EC2BDB" w:rsidRDefault="00EC2BDB" w:rsidP="00CF5284"/>
    <w:p w14:paraId="21CB8D82" w14:textId="77777777" w:rsidR="00EC2BDB" w:rsidRDefault="00EC2BDB" w:rsidP="00CF5284"/>
    <w:p w14:paraId="1900726B" w14:textId="77777777" w:rsidR="00EC2BDB" w:rsidRDefault="00EC2BDB"/>
    <w:p w14:paraId="41324392" w14:textId="77777777" w:rsidR="00EC2BDB" w:rsidRDefault="00EC2BDB"/>
    <w:p w14:paraId="40570391" w14:textId="77777777" w:rsidR="00EC2BDB" w:rsidRDefault="00EC2BDB" w:rsidP="00317A5C"/>
    <w:p w14:paraId="6530AF1C" w14:textId="77777777" w:rsidR="00EC2BDB" w:rsidRDefault="00EC2BDB" w:rsidP="00D351F7"/>
    <w:p w14:paraId="17BAB26C" w14:textId="77777777" w:rsidR="00EC2BDB" w:rsidRDefault="00EC2BDB" w:rsidP="009A5E4E"/>
    <w:p w14:paraId="705B8643" w14:textId="77777777" w:rsidR="00EC2BDB" w:rsidRDefault="00EC2BDB" w:rsidP="00EE763D"/>
    <w:p w14:paraId="023ABEEA" w14:textId="77777777" w:rsidR="00EC2BDB" w:rsidRDefault="00EC2BDB" w:rsidP="00EE7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F">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Bell MT">
    <w:panose1 w:val="02020503060305020303"/>
    <w:charset w:val="00"/>
    <w:family w:val="roman"/>
    <w:pitch w:val="variable"/>
    <w:sig w:usb0="00000003" w:usb1="00000000" w:usb2="00000000" w:usb3="00000000" w:csb0="00000001" w:csb1="00000000"/>
  </w:font>
  <w:font w:name="MS PMincho">
    <w:charset w:val="80"/>
    <w:family w:val="roman"/>
    <w:pitch w:val="variable"/>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37E66" w14:textId="77777777" w:rsidR="00EC2BDB" w:rsidRDefault="00EC2BD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74</w:t>
    </w:r>
    <w:r>
      <w:rPr>
        <w:rStyle w:val="Numeropagina"/>
      </w:rPr>
      <w:fldChar w:fldCharType="end"/>
    </w:r>
  </w:p>
  <w:p w14:paraId="37D4AFE0" w14:textId="77777777" w:rsidR="00EC2BDB" w:rsidRDefault="00EC2BDB">
    <w:pPr>
      <w:pStyle w:val="Pidipagina"/>
      <w:ind w:right="360"/>
    </w:pPr>
  </w:p>
  <w:p w14:paraId="756BED47" w14:textId="77777777" w:rsidR="00EC2BDB" w:rsidRDefault="00EC2BDB"/>
  <w:p w14:paraId="487AB2E1" w14:textId="77777777" w:rsidR="00EC2BDB" w:rsidRDefault="00EC2BDB"/>
  <w:p w14:paraId="262D45C5" w14:textId="77777777" w:rsidR="00EC2BDB" w:rsidRDefault="00EC2BDB"/>
  <w:p w14:paraId="31DA5CDA" w14:textId="77777777" w:rsidR="00EC2BDB" w:rsidRDefault="00EC2BDB"/>
  <w:p w14:paraId="2128D936" w14:textId="77777777" w:rsidR="00EC2BDB" w:rsidRDefault="00EC2BDB"/>
  <w:p w14:paraId="3721A111" w14:textId="77777777" w:rsidR="00EC2BDB" w:rsidRDefault="00EC2BDB"/>
  <w:p w14:paraId="202CE8B6" w14:textId="77777777" w:rsidR="00EC2BDB" w:rsidRDefault="00EC2BDB"/>
  <w:p w14:paraId="75E8584B" w14:textId="77777777" w:rsidR="00EC2BDB" w:rsidRDefault="00EC2BDB"/>
  <w:p w14:paraId="6D902EB4" w14:textId="77777777" w:rsidR="00EC2BDB" w:rsidRDefault="00EC2BDB"/>
  <w:p w14:paraId="4F5C9A2A" w14:textId="77777777" w:rsidR="00EC2BDB" w:rsidRDefault="00EC2BDB"/>
  <w:p w14:paraId="2E9310F4" w14:textId="77777777" w:rsidR="00EC2BDB" w:rsidRDefault="00EC2BDB"/>
  <w:p w14:paraId="5AFE365B" w14:textId="77777777" w:rsidR="00EC2BDB" w:rsidRDefault="00EC2BDB"/>
  <w:p w14:paraId="65783977" w14:textId="77777777" w:rsidR="00EC2BDB" w:rsidRDefault="00EC2BDB"/>
  <w:p w14:paraId="50418676" w14:textId="77777777" w:rsidR="00EC2BDB" w:rsidRDefault="00EC2BDB"/>
  <w:p w14:paraId="7CD03CD9" w14:textId="77777777" w:rsidR="00EC2BDB" w:rsidRDefault="00EC2BDB"/>
  <w:p w14:paraId="5BBB44D2" w14:textId="77777777" w:rsidR="00EC2BDB" w:rsidRDefault="00EC2BDB"/>
  <w:p w14:paraId="3A4C0D06" w14:textId="77777777" w:rsidR="00EC2BDB" w:rsidRDefault="00EC2BDB" w:rsidP="00242120"/>
  <w:p w14:paraId="129C65C4" w14:textId="77777777" w:rsidR="00EC2BDB" w:rsidRDefault="00EC2BDB" w:rsidP="000E5978"/>
  <w:p w14:paraId="14F8C7BA" w14:textId="77777777" w:rsidR="00EC2BDB" w:rsidRDefault="00EC2BDB" w:rsidP="00C37849"/>
  <w:p w14:paraId="2712F4E7" w14:textId="77777777" w:rsidR="00EC2BDB" w:rsidRDefault="00EC2BDB" w:rsidP="004E34C2"/>
  <w:p w14:paraId="1D49FC97" w14:textId="77777777" w:rsidR="00EC2BDB" w:rsidRDefault="00EC2BDB" w:rsidP="004E34C2"/>
  <w:p w14:paraId="3A6BE8F3" w14:textId="77777777" w:rsidR="00EC2BDB" w:rsidRDefault="00EC2BDB" w:rsidP="004339B0"/>
  <w:p w14:paraId="58D47FAD" w14:textId="77777777" w:rsidR="00EC2BDB" w:rsidRDefault="00EC2BDB" w:rsidP="00A5359F"/>
  <w:p w14:paraId="6B330209" w14:textId="77777777" w:rsidR="00EC2BDB" w:rsidRDefault="00EC2BDB" w:rsidP="00A5359F"/>
  <w:p w14:paraId="1EE20C95" w14:textId="77777777" w:rsidR="00EC2BDB" w:rsidRDefault="00EC2BDB" w:rsidP="00622A04"/>
  <w:p w14:paraId="6109669A" w14:textId="77777777" w:rsidR="00EC2BDB" w:rsidRDefault="00EC2BDB" w:rsidP="007B33F2"/>
  <w:p w14:paraId="40B1FDCF" w14:textId="77777777" w:rsidR="00EC2BDB" w:rsidRDefault="00EC2BDB" w:rsidP="0004312C"/>
  <w:p w14:paraId="0762BC34" w14:textId="77777777" w:rsidR="00EC2BDB" w:rsidRDefault="00EC2BDB" w:rsidP="0004312C"/>
  <w:p w14:paraId="71DACDBC" w14:textId="77777777" w:rsidR="00EC2BDB" w:rsidRDefault="00EC2BDB" w:rsidP="0004312C"/>
  <w:p w14:paraId="7213A3FF" w14:textId="77777777" w:rsidR="00EC2BDB" w:rsidRDefault="00EC2BDB" w:rsidP="0004312C"/>
  <w:p w14:paraId="768773D5" w14:textId="77777777" w:rsidR="00EC2BDB" w:rsidRDefault="00EC2BDB" w:rsidP="0004312C"/>
  <w:p w14:paraId="45739882" w14:textId="77777777" w:rsidR="00EC2BDB" w:rsidRDefault="00EC2BDB" w:rsidP="006A42AE"/>
  <w:p w14:paraId="7EAE7CE1" w14:textId="77777777" w:rsidR="00EC2BDB" w:rsidRDefault="00EC2BDB" w:rsidP="006A42AE"/>
  <w:p w14:paraId="06F9B2C9" w14:textId="77777777" w:rsidR="00EC2BDB" w:rsidRDefault="00EC2BDB" w:rsidP="006A42AE"/>
  <w:p w14:paraId="344C83FD" w14:textId="77777777" w:rsidR="00EC2BDB" w:rsidRDefault="00EC2BDB" w:rsidP="00CF7DD0"/>
  <w:p w14:paraId="767058DF" w14:textId="77777777" w:rsidR="00EC2BDB" w:rsidRDefault="00EC2BDB" w:rsidP="00CF7DD0"/>
  <w:p w14:paraId="4F0E6CA8" w14:textId="77777777" w:rsidR="00EC2BDB" w:rsidRDefault="00EC2BDB" w:rsidP="00CF7DD0"/>
  <w:p w14:paraId="776B366E" w14:textId="77777777" w:rsidR="00EC2BDB" w:rsidRDefault="00EC2BDB" w:rsidP="00277E7E"/>
  <w:p w14:paraId="67140C26" w14:textId="77777777" w:rsidR="00EC2BDB" w:rsidRDefault="00EC2BDB" w:rsidP="00277E7E"/>
  <w:p w14:paraId="0723071E" w14:textId="77777777" w:rsidR="00EC2BDB" w:rsidRDefault="00EC2BDB" w:rsidP="00864DD9"/>
  <w:p w14:paraId="65D4C04B" w14:textId="77777777" w:rsidR="00EC2BDB" w:rsidRDefault="00EC2BDB" w:rsidP="00864DD9"/>
  <w:p w14:paraId="2DE1F881" w14:textId="77777777" w:rsidR="00EC2BDB" w:rsidRDefault="00EC2BDB" w:rsidP="00864DD9"/>
  <w:p w14:paraId="51073EFC" w14:textId="77777777" w:rsidR="00EC2BDB" w:rsidRDefault="00EC2BDB" w:rsidP="00864DD9"/>
  <w:p w14:paraId="1E082663" w14:textId="77777777" w:rsidR="00EC2BDB" w:rsidRDefault="00EC2BDB" w:rsidP="00864DD9"/>
  <w:p w14:paraId="39B55977" w14:textId="77777777" w:rsidR="00EC2BDB" w:rsidRDefault="00EC2BDB" w:rsidP="00864DD9"/>
  <w:p w14:paraId="7D35F83A" w14:textId="77777777" w:rsidR="00EC2BDB" w:rsidRDefault="00EC2BDB" w:rsidP="00E259E2"/>
  <w:p w14:paraId="1A80CCA6" w14:textId="77777777" w:rsidR="00EC2BDB" w:rsidRDefault="00EC2BDB" w:rsidP="00332398"/>
  <w:p w14:paraId="5A37AE48" w14:textId="77777777" w:rsidR="00EC2BDB" w:rsidRDefault="00EC2BDB" w:rsidP="000429FB"/>
  <w:p w14:paraId="2525DFEB" w14:textId="77777777" w:rsidR="00EC2BDB" w:rsidRDefault="00EC2BDB" w:rsidP="007148A9"/>
  <w:p w14:paraId="390BF318" w14:textId="77777777" w:rsidR="00EC2BDB" w:rsidRDefault="00EC2BDB" w:rsidP="00BE0ACC"/>
  <w:p w14:paraId="1A79A674" w14:textId="77777777" w:rsidR="00EC2BDB" w:rsidRDefault="00EC2BDB" w:rsidP="00BE0ACC"/>
  <w:p w14:paraId="47F37599" w14:textId="77777777" w:rsidR="00EC2BDB" w:rsidRDefault="00EC2BDB" w:rsidP="00BE0ACC"/>
  <w:p w14:paraId="61F35708" w14:textId="77777777" w:rsidR="00EC2BDB" w:rsidRDefault="00EC2BDB" w:rsidP="00BE0ACC"/>
  <w:p w14:paraId="4F5EAFB0" w14:textId="77777777" w:rsidR="00EC2BDB" w:rsidRDefault="00EC2BDB" w:rsidP="00BE0ACC"/>
  <w:p w14:paraId="7E86CE59" w14:textId="77777777" w:rsidR="00EC2BDB" w:rsidRDefault="00EC2BDB" w:rsidP="009B0888"/>
  <w:p w14:paraId="14A71D40" w14:textId="77777777" w:rsidR="00EC2BDB" w:rsidRDefault="00EC2BDB" w:rsidP="002C72F2"/>
  <w:p w14:paraId="6A19EFE6" w14:textId="77777777" w:rsidR="00EC2BDB" w:rsidRDefault="00EC2BDB" w:rsidP="00820A3E"/>
  <w:p w14:paraId="0015279F" w14:textId="77777777" w:rsidR="00EC2BDB" w:rsidRDefault="00EC2BDB" w:rsidP="00E141E2"/>
  <w:p w14:paraId="469DA2CD" w14:textId="77777777" w:rsidR="00EC2BDB" w:rsidRDefault="00EC2BDB" w:rsidP="00CA4EA4"/>
  <w:p w14:paraId="287B7A7A" w14:textId="77777777" w:rsidR="00EC2BDB" w:rsidRDefault="00EC2BDB" w:rsidP="00F207BC"/>
  <w:p w14:paraId="24165FEE" w14:textId="77777777" w:rsidR="00EC2BDB" w:rsidRDefault="00EC2BDB" w:rsidP="00F207BC"/>
  <w:p w14:paraId="096AFD7D" w14:textId="77777777" w:rsidR="00EC2BDB" w:rsidRDefault="00EC2BDB" w:rsidP="00E00F8F"/>
  <w:p w14:paraId="688B5796" w14:textId="77777777" w:rsidR="00EC2BDB" w:rsidRDefault="00EC2BDB" w:rsidP="00E00F8F"/>
  <w:p w14:paraId="44ABF1A7" w14:textId="77777777" w:rsidR="00EC2BDB" w:rsidRDefault="00EC2BDB" w:rsidP="00E00F8F"/>
  <w:p w14:paraId="13627D8B" w14:textId="77777777" w:rsidR="00EC2BDB" w:rsidRDefault="00EC2BDB" w:rsidP="00871C4A"/>
  <w:p w14:paraId="44770A39" w14:textId="77777777" w:rsidR="00EC2BDB" w:rsidRDefault="00EC2BDB" w:rsidP="00871C4A"/>
  <w:p w14:paraId="25D0068C" w14:textId="77777777" w:rsidR="00EC2BDB" w:rsidRDefault="00EC2BDB" w:rsidP="00871C4A"/>
  <w:p w14:paraId="3897FA88" w14:textId="77777777" w:rsidR="00EC2BDB" w:rsidRDefault="00EC2BDB" w:rsidP="002525A9"/>
  <w:p w14:paraId="39730CCC" w14:textId="77777777" w:rsidR="00EC2BDB" w:rsidRDefault="00EC2BDB" w:rsidP="00B641B7"/>
  <w:p w14:paraId="0DBEBC57" w14:textId="77777777" w:rsidR="00EC2BDB" w:rsidRDefault="00EC2BDB" w:rsidP="00F12A58"/>
  <w:p w14:paraId="694BFAFE" w14:textId="77777777" w:rsidR="00EC2BDB" w:rsidRDefault="00EC2BDB" w:rsidP="00F12A58"/>
  <w:p w14:paraId="22E8D49E" w14:textId="77777777" w:rsidR="00EC2BDB" w:rsidRDefault="00EC2BDB" w:rsidP="00FC23BB"/>
  <w:p w14:paraId="59316BEB" w14:textId="77777777" w:rsidR="00EC2BDB" w:rsidRDefault="00EC2BDB" w:rsidP="006E2A1A"/>
  <w:p w14:paraId="5805EAE4" w14:textId="77777777" w:rsidR="00EC2BDB" w:rsidRDefault="00EC2BDB" w:rsidP="00DF3B59"/>
  <w:p w14:paraId="76110278" w14:textId="77777777" w:rsidR="00EC2BDB" w:rsidRDefault="00EC2BDB" w:rsidP="00DF3B59"/>
  <w:p w14:paraId="0598A70A" w14:textId="77777777" w:rsidR="00EC2BDB" w:rsidRDefault="00EC2BDB" w:rsidP="00AC6588"/>
  <w:p w14:paraId="4C4CDE68" w14:textId="77777777" w:rsidR="00EC2BDB" w:rsidRDefault="00EC2BDB" w:rsidP="007324B1"/>
  <w:p w14:paraId="3BFD2954" w14:textId="77777777" w:rsidR="00EC2BDB" w:rsidRDefault="00EC2BDB" w:rsidP="007324B1"/>
  <w:p w14:paraId="7A27446B" w14:textId="77777777" w:rsidR="00EC2BDB" w:rsidRDefault="00EC2BDB" w:rsidP="007324B1"/>
  <w:p w14:paraId="4F78B2F5" w14:textId="77777777" w:rsidR="00EC2BDB" w:rsidRDefault="00EC2BDB" w:rsidP="00A63FAA"/>
  <w:p w14:paraId="64764508" w14:textId="77777777" w:rsidR="00EC2BDB" w:rsidRDefault="00EC2BDB" w:rsidP="00A63FAA"/>
  <w:p w14:paraId="2843308E" w14:textId="77777777" w:rsidR="00EC2BDB" w:rsidRDefault="00EC2BDB" w:rsidP="0021247C"/>
  <w:p w14:paraId="34AA7999" w14:textId="77777777" w:rsidR="00EC2BDB" w:rsidRDefault="00EC2BDB" w:rsidP="00495043"/>
  <w:p w14:paraId="0B07BD66" w14:textId="77777777" w:rsidR="00EC2BDB" w:rsidRDefault="00EC2BDB" w:rsidP="00820FF2"/>
  <w:p w14:paraId="42F9AB3A" w14:textId="77777777" w:rsidR="00EC2BDB" w:rsidRDefault="00EC2BDB" w:rsidP="00C36D60"/>
  <w:p w14:paraId="7F2A9A3F" w14:textId="77777777" w:rsidR="00EC2BDB" w:rsidRDefault="00EC2BDB" w:rsidP="00704727"/>
  <w:p w14:paraId="206C5C59" w14:textId="77777777" w:rsidR="00EC2BDB" w:rsidRDefault="00EC2BDB" w:rsidP="00AC56B6"/>
  <w:p w14:paraId="781F86BD" w14:textId="77777777" w:rsidR="00EC2BDB" w:rsidRDefault="00EC2BDB" w:rsidP="00421266"/>
  <w:p w14:paraId="6C80FAA4" w14:textId="77777777" w:rsidR="00EC2BDB" w:rsidRDefault="00EC2BDB" w:rsidP="00FE0A5E"/>
  <w:p w14:paraId="2B1C5AB1" w14:textId="77777777" w:rsidR="00EC2BDB" w:rsidRDefault="00EC2BDB" w:rsidP="00473F86"/>
  <w:p w14:paraId="79D00E8A" w14:textId="77777777" w:rsidR="00EC2BDB" w:rsidRDefault="00EC2BDB" w:rsidP="00473F86"/>
  <w:p w14:paraId="3DCAC6F5" w14:textId="77777777" w:rsidR="00EC2BDB" w:rsidRDefault="00EC2BDB" w:rsidP="00F06CD8"/>
  <w:p w14:paraId="273F848A" w14:textId="77777777" w:rsidR="00EC2BDB" w:rsidRDefault="00EC2BDB" w:rsidP="00C9636F"/>
  <w:p w14:paraId="4ACC6C50" w14:textId="77777777" w:rsidR="00EC2BDB" w:rsidRDefault="00EC2BDB" w:rsidP="00DC204A"/>
  <w:p w14:paraId="1F640C29" w14:textId="77777777" w:rsidR="00EC2BDB" w:rsidRDefault="00EC2BDB" w:rsidP="006A6C77"/>
  <w:p w14:paraId="5C33453A" w14:textId="77777777" w:rsidR="00EC2BDB" w:rsidRDefault="00EC2BDB" w:rsidP="00B45E44"/>
  <w:p w14:paraId="35F3B516" w14:textId="77777777" w:rsidR="00EC2BDB" w:rsidRDefault="00EC2BDB" w:rsidP="00B45E44"/>
  <w:p w14:paraId="6176DFDC" w14:textId="77777777" w:rsidR="00EC2BDB" w:rsidRDefault="00EC2BDB" w:rsidP="00B36A27"/>
  <w:p w14:paraId="2876F714" w14:textId="77777777" w:rsidR="00EC2BDB" w:rsidRDefault="00EC2BDB" w:rsidP="00BB7D72"/>
  <w:p w14:paraId="76F19347" w14:textId="77777777" w:rsidR="00EC2BDB" w:rsidRDefault="00EC2BDB" w:rsidP="009A6122"/>
  <w:p w14:paraId="2CAC02E8" w14:textId="77777777" w:rsidR="00EC2BDB" w:rsidRDefault="00EC2BDB" w:rsidP="006611B3"/>
  <w:p w14:paraId="5DF83859" w14:textId="77777777" w:rsidR="00EC2BDB" w:rsidRDefault="00EC2BDB" w:rsidP="006611B3"/>
  <w:p w14:paraId="1696A5C5" w14:textId="77777777" w:rsidR="00EC2BDB" w:rsidRDefault="00EC2BDB" w:rsidP="007579C3"/>
  <w:p w14:paraId="2C623E93" w14:textId="77777777" w:rsidR="00EC2BDB" w:rsidRDefault="00EC2BDB" w:rsidP="007579C3"/>
  <w:p w14:paraId="5007563B" w14:textId="77777777" w:rsidR="00EC2BDB" w:rsidRDefault="00EC2BDB" w:rsidP="007579C3"/>
  <w:p w14:paraId="4484048D" w14:textId="77777777" w:rsidR="00EC2BDB" w:rsidRDefault="00EC2BDB" w:rsidP="001D1E8B"/>
  <w:p w14:paraId="17AF7D60" w14:textId="77777777" w:rsidR="00EC2BDB" w:rsidRDefault="00EC2BDB" w:rsidP="001D1E8B"/>
  <w:p w14:paraId="426991C9" w14:textId="77777777" w:rsidR="00EC2BDB" w:rsidRDefault="00EC2BDB" w:rsidP="007A48C9"/>
  <w:p w14:paraId="670A918D" w14:textId="77777777" w:rsidR="00EC2BDB" w:rsidRDefault="00EC2BDB" w:rsidP="00882C7E"/>
  <w:p w14:paraId="1B7EBDA5" w14:textId="77777777" w:rsidR="00EC2BDB" w:rsidRDefault="00EC2BDB" w:rsidP="00882C7E"/>
  <w:p w14:paraId="683E1A3D" w14:textId="77777777" w:rsidR="00EC2BDB" w:rsidRDefault="00EC2BDB" w:rsidP="00F97715"/>
  <w:p w14:paraId="318171F3" w14:textId="77777777" w:rsidR="00EC2BDB" w:rsidRDefault="00EC2BDB" w:rsidP="006561F1"/>
  <w:p w14:paraId="4DFD3E4F" w14:textId="77777777" w:rsidR="00EC2BDB" w:rsidRDefault="00EC2BDB" w:rsidP="00F93023"/>
  <w:p w14:paraId="074C3E09" w14:textId="77777777" w:rsidR="00EC2BDB" w:rsidRDefault="00EC2BDB" w:rsidP="00672CF2"/>
  <w:p w14:paraId="12F490E0" w14:textId="77777777" w:rsidR="00EC2BDB" w:rsidRDefault="00EC2BDB" w:rsidP="000D6159"/>
  <w:p w14:paraId="4B669E4B" w14:textId="77777777" w:rsidR="00EC2BDB" w:rsidRDefault="00EC2BDB" w:rsidP="00CF5284"/>
  <w:p w14:paraId="3AD37093" w14:textId="77777777" w:rsidR="00EC2BDB" w:rsidRDefault="00EC2BDB" w:rsidP="00CF5284"/>
  <w:p w14:paraId="5C927C43" w14:textId="77777777" w:rsidR="00EC2BDB" w:rsidRDefault="00EC2BDB" w:rsidP="00CF5284"/>
  <w:p w14:paraId="7AB5ED67" w14:textId="77777777" w:rsidR="00EC2BDB" w:rsidRDefault="00EC2BDB" w:rsidP="00030343"/>
  <w:p w14:paraId="30618B2B" w14:textId="77777777" w:rsidR="00EC2BDB" w:rsidRDefault="00EC2BDB" w:rsidP="008227CA"/>
  <w:p w14:paraId="2924C91D" w14:textId="77777777" w:rsidR="00EC2BDB" w:rsidRDefault="00EC2BDB" w:rsidP="00317A5C"/>
  <w:p w14:paraId="034424DF" w14:textId="77777777" w:rsidR="00EC2BDB" w:rsidRDefault="00EC2BDB" w:rsidP="00D351F7"/>
  <w:p w14:paraId="68472F7D" w14:textId="77777777" w:rsidR="00EC2BDB" w:rsidRDefault="00EC2BDB" w:rsidP="009A5E4E"/>
  <w:p w14:paraId="0DF5BC43" w14:textId="77777777" w:rsidR="00EC2BDB" w:rsidRDefault="00EC2BDB" w:rsidP="00EE763D"/>
  <w:p w14:paraId="27440566" w14:textId="77777777" w:rsidR="00EC2BDB" w:rsidRDefault="00EC2BDB" w:rsidP="00EE763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58DA9" w14:textId="03472FC0" w:rsidR="00EC2BDB" w:rsidRPr="002B5DC4" w:rsidRDefault="00EC2BDB" w:rsidP="00EC2BDB">
    <w:pPr>
      <w:pStyle w:val="Pidipagina"/>
      <w:pBdr>
        <w:top w:val="single" w:sz="4" w:space="0" w:color="auto"/>
      </w:pBdr>
      <w:tabs>
        <w:tab w:val="clear" w:pos="9638"/>
        <w:tab w:val="left" w:pos="7797"/>
        <w:tab w:val="right" w:pos="9639"/>
      </w:tabs>
      <w:spacing w:before="120" w:line="240" w:lineRule="auto"/>
      <w:rPr>
        <w:rFonts w:ascii="Calibri" w:hAnsi="Calibri"/>
        <w:i/>
        <w:sz w:val="18"/>
        <w:lang w:val="it-IT"/>
      </w:rPr>
    </w:pPr>
  </w:p>
  <w:p w14:paraId="65B85CCA" w14:textId="7B1AAC8F" w:rsidR="00EC2BDB" w:rsidRPr="00EC2BDB" w:rsidRDefault="00EC2BDB" w:rsidP="00EC2BDB">
    <w:pPr>
      <w:widowControl w:val="0"/>
      <w:spacing w:after="80" w:line="240" w:lineRule="auto"/>
      <w:rPr>
        <w:rFonts w:eastAsia="MS Mincho"/>
        <w:i/>
        <w:sz w:val="16"/>
        <w:lang w:eastAsia="ar-SA"/>
      </w:rPr>
    </w:pPr>
    <w:r w:rsidRPr="00EC2BDB">
      <w:rPr>
        <w:rFonts w:eastAsia="MS Mincho"/>
        <w:i/>
        <w:sz w:val="16"/>
        <w:lang w:eastAsia="ar-SA"/>
      </w:rPr>
      <w:t>Appalto Specifico indetto da Segretariato Generale della Giustizia Amministrativa – Ufficio Unico Contratti e Risorse per l’affidamento dei Servizi di Portierato/Reception e altri Servizi Ausiliari nell’ambito dello SDA Servizi agli immobili in uso, a qualsiasi titolo, alle Pubbliche Amministrazioni</w:t>
    </w:r>
    <w:r>
      <w:rPr>
        <w:rFonts w:eastAsia="MS Mincho"/>
        <w:i/>
        <w:sz w:val="16"/>
        <w:lang w:eastAsia="ar-SA"/>
      </w:rPr>
      <w:t>.</w:t>
    </w:r>
  </w:p>
  <w:p w14:paraId="6CCCADC3" w14:textId="74A88EF5" w:rsidR="00EC2BDB" w:rsidRPr="00EC2BDB" w:rsidRDefault="00EC2BDB" w:rsidP="00DB4341">
    <w:pPr>
      <w:widowControl w:val="0"/>
      <w:spacing w:after="80" w:line="276" w:lineRule="auto"/>
      <w:rPr>
        <w:rFonts w:eastAsia="MS Mincho"/>
        <w:i/>
        <w:sz w:val="16"/>
        <w:lang w:eastAsia="ar-SA"/>
      </w:rPr>
    </w:pPr>
    <w:r w:rsidRPr="00EC2BDB">
      <w:rPr>
        <w:rFonts w:eastAsia="MS Mincho"/>
        <w:i/>
        <w:sz w:val="16"/>
        <w:lang w:eastAsia="ar-SA"/>
      </w:rPr>
      <w:t>Allegato 1 al Capitolato d’Oneri allegato alla lettera di invito – Capitolato Tecnico dell’Appalto Specifico</w:t>
    </w:r>
  </w:p>
  <w:p w14:paraId="1897EFCC" w14:textId="39CED11F" w:rsidR="00EC2BDB" w:rsidRPr="002B5DC4" w:rsidRDefault="00EC2BDB" w:rsidP="00DA129E">
    <w:pPr>
      <w:pStyle w:val="Pidipagina"/>
      <w:ind w:right="-1"/>
      <w:jc w:val="right"/>
      <w:rPr>
        <w:rFonts w:ascii="Calibri" w:hAnsi="Calibri"/>
        <w:i/>
        <w:sz w:val="18"/>
        <w:lang w:val="it-IT"/>
      </w:rPr>
    </w:pPr>
    <w:r w:rsidRPr="002B5DC4">
      <w:rPr>
        <w:rFonts w:ascii="Calibri" w:hAnsi="Calibri"/>
        <w:i/>
        <w:sz w:val="18"/>
        <w:lang w:val="it-IT"/>
      </w:rPr>
      <w:t xml:space="preserve">Pag. </w:t>
    </w:r>
    <w:r w:rsidRPr="002B5DC4">
      <w:rPr>
        <w:rFonts w:ascii="Calibri" w:hAnsi="Calibri"/>
        <w:bCs/>
        <w:i/>
        <w:sz w:val="18"/>
      </w:rPr>
      <w:fldChar w:fldCharType="begin"/>
    </w:r>
    <w:r w:rsidRPr="002B5DC4">
      <w:rPr>
        <w:rFonts w:ascii="Calibri" w:hAnsi="Calibri"/>
        <w:bCs/>
        <w:i/>
        <w:sz w:val="18"/>
      </w:rPr>
      <w:instrText>PAGE</w:instrText>
    </w:r>
    <w:r w:rsidRPr="002B5DC4">
      <w:rPr>
        <w:rFonts w:ascii="Calibri" w:hAnsi="Calibri"/>
        <w:bCs/>
        <w:i/>
        <w:sz w:val="18"/>
      </w:rPr>
      <w:fldChar w:fldCharType="separate"/>
    </w:r>
    <w:r w:rsidR="00F26E06">
      <w:rPr>
        <w:rFonts w:ascii="Calibri" w:hAnsi="Calibri"/>
        <w:bCs/>
        <w:i/>
        <w:noProof/>
        <w:sz w:val="18"/>
      </w:rPr>
      <w:t>23</w:t>
    </w:r>
    <w:r w:rsidRPr="002B5DC4">
      <w:rPr>
        <w:rFonts w:ascii="Calibri" w:hAnsi="Calibri"/>
        <w:bCs/>
        <w:i/>
        <w:sz w:val="18"/>
      </w:rPr>
      <w:fldChar w:fldCharType="end"/>
    </w:r>
    <w:r>
      <w:rPr>
        <w:rFonts w:ascii="Calibri" w:hAnsi="Calibri"/>
        <w:i/>
        <w:sz w:val="18"/>
        <w:lang w:val="it-IT"/>
      </w:rPr>
      <w:t xml:space="preserve"> di</w:t>
    </w:r>
    <w:r w:rsidRPr="002B5DC4">
      <w:rPr>
        <w:rFonts w:ascii="Calibri" w:hAnsi="Calibri"/>
        <w:i/>
        <w:sz w:val="18"/>
        <w:lang w:val="it-IT"/>
      </w:rPr>
      <w:t xml:space="preserve"> </w:t>
    </w:r>
    <w:r w:rsidRPr="002B5DC4">
      <w:rPr>
        <w:rFonts w:ascii="Calibri" w:hAnsi="Calibri"/>
        <w:bCs/>
        <w:i/>
        <w:sz w:val="18"/>
      </w:rPr>
      <w:fldChar w:fldCharType="begin"/>
    </w:r>
    <w:r w:rsidRPr="002B5DC4">
      <w:rPr>
        <w:rFonts w:ascii="Calibri" w:hAnsi="Calibri"/>
        <w:bCs/>
        <w:i/>
        <w:sz w:val="18"/>
      </w:rPr>
      <w:instrText>NUMPAGES</w:instrText>
    </w:r>
    <w:r w:rsidRPr="002B5DC4">
      <w:rPr>
        <w:rFonts w:ascii="Calibri" w:hAnsi="Calibri"/>
        <w:bCs/>
        <w:i/>
        <w:sz w:val="18"/>
      </w:rPr>
      <w:fldChar w:fldCharType="separate"/>
    </w:r>
    <w:r w:rsidR="00F26E06">
      <w:rPr>
        <w:rFonts w:ascii="Calibri" w:hAnsi="Calibri"/>
        <w:bCs/>
        <w:i/>
        <w:noProof/>
        <w:sz w:val="18"/>
      </w:rPr>
      <w:t>24</w:t>
    </w:r>
    <w:r w:rsidRPr="002B5DC4">
      <w:rPr>
        <w:rFonts w:ascii="Calibri" w:hAnsi="Calibri"/>
        <w:bCs/>
        <w:i/>
        <w:sz w:val="18"/>
      </w:rPr>
      <w:fldChar w:fldCharType="end"/>
    </w:r>
  </w:p>
  <w:p w14:paraId="17D724F3" w14:textId="77777777" w:rsidR="00EC2BDB" w:rsidRDefault="00EC2BDB" w:rsidP="00697369">
    <w:pPr>
      <w:pStyle w:val="Corpodeltesto31"/>
      <w:widowControl w:val="0"/>
      <w:spacing w:line="276" w:lineRule="auto"/>
      <w:ind w:right="-535"/>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AB255" w14:textId="77777777" w:rsidR="00EC2BDB" w:rsidRDefault="00EC2BDB">
      <w:r>
        <w:separator/>
      </w:r>
    </w:p>
    <w:p w14:paraId="7BF84762" w14:textId="77777777" w:rsidR="00EC2BDB" w:rsidRDefault="00EC2BDB"/>
    <w:p w14:paraId="7ED77901" w14:textId="77777777" w:rsidR="00EC2BDB" w:rsidRDefault="00EC2BDB" w:rsidP="00242120"/>
    <w:p w14:paraId="2B4A05B0" w14:textId="77777777" w:rsidR="00EC2BDB" w:rsidRDefault="00EC2BDB"/>
    <w:p w14:paraId="51C9012F" w14:textId="77777777" w:rsidR="00EC2BDB" w:rsidRDefault="00EC2BDB"/>
    <w:p w14:paraId="273F5685" w14:textId="77777777" w:rsidR="00EC2BDB" w:rsidRDefault="00EC2BDB" w:rsidP="004E34C2"/>
    <w:p w14:paraId="43E6FC1D" w14:textId="77777777" w:rsidR="00EC2BDB" w:rsidRDefault="00EC2BDB" w:rsidP="004E34C2"/>
    <w:p w14:paraId="0F62CF89" w14:textId="77777777" w:rsidR="00EC2BDB" w:rsidRDefault="00EC2BDB" w:rsidP="004339B0"/>
    <w:p w14:paraId="5CC07CEE" w14:textId="77777777" w:rsidR="00EC2BDB" w:rsidRDefault="00EC2BDB" w:rsidP="00A5359F"/>
    <w:p w14:paraId="5F859F36" w14:textId="77777777" w:rsidR="00EC2BDB" w:rsidRDefault="00EC2BDB" w:rsidP="00A5359F"/>
    <w:p w14:paraId="2439B1E9" w14:textId="77777777" w:rsidR="00EC2BDB" w:rsidRDefault="00EC2BDB"/>
    <w:p w14:paraId="546B0292" w14:textId="77777777" w:rsidR="00EC2BDB" w:rsidRDefault="00EC2BDB"/>
    <w:p w14:paraId="284E8D75" w14:textId="77777777" w:rsidR="00EC2BDB" w:rsidRDefault="00EC2BDB" w:rsidP="0004312C"/>
    <w:p w14:paraId="689582FD" w14:textId="77777777" w:rsidR="00EC2BDB" w:rsidRDefault="00EC2BDB" w:rsidP="0004312C"/>
    <w:p w14:paraId="4ACF1AAC" w14:textId="77777777" w:rsidR="00EC2BDB" w:rsidRDefault="00EC2BDB" w:rsidP="0004312C"/>
    <w:p w14:paraId="063F0E82" w14:textId="77777777" w:rsidR="00EC2BDB" w:rsidRDefault="00EC2BDB" w:rsidP="0004312C"/>
    <w:p w14:paraId="3C1C326C" w14:textId="77777777" w:rsidR="00EC2BDB" w:rsidRDefault="00EC2BDB"/>
    <w:p w14:paraId="20C71E9F" w14:textId="77777777" w:rsidR="00EC2BDB" w:rsidRDefault="00EC2BDB" w:rsidP="006A42AE"/>
    <w:p w14:paraId="11EE74E2" w14:textId="77777777" w:rsidR="00EC2BDB" w:rsidRDefault="00EC2BDB" w:rsidP="006A42AE"/>
    <w:p w14:paraId="0406C1A5" w14:textId="77777777" w:rsidR="00EC2BDB" w:rsidRDefault="00EC2BDB" w:rsidP="006A42AE"/>
    <w:p w14:paraId="123F8B9E" w14:textId="77777777" w:rsidR="00EC2BDB" w:rsidRDefault="00EC2BDB" w:rsidP="00CF7DD0"/>
    <w:p w14:paraId="2ADBFA7A" w14:textId="77777777" w:rsidR="00EC2BDB" w:rsidRDefault="00EC2BDB" w:rsidP="00CF7DD0"/>
    <w:p w14:paraId="5424D823" w14:textId="77777777" w:rsidR="00EC2BDB" w:rsidRDefault="00EC2BDB"/>
    <w:p w14:paraId="24848AF0" w14:textId="77777777" w:rsidR="00EC2BDB" w:rsidRDefault="00EC2BDB" w:rsidP="00277E7E"/>
    <w:p w14:paraId="0BD2D2F6" w14:textId="77777777" w:rsidR="00EC2BDB" w:rsidRDefault="00EC2BDB"/>
    <w:p w14:paraId="31F3DC91" w14:textId="77777777" w:rsidR="00EC2BDB" w:rsidRDefault="00EC2BDB" w:rsidP="00864DD9"/>
    <w:p w14:paraId="73617F2A" w14:textId="77777777" w:rsidR="00EC2BDB" w:rsidRDefault="00EC2BDB" w:rsidP="00864DD9"/>
    <w:p w14:paraId="7E585BF3" w14:textId="77777777" w:rsidR="00EC2BDB" w:rsidRDefault="00EC2BDB" w:rsidP="00864DD9"/>
    <w:p w14:paraId="1ECC767C" w14:textId="77777777" w:rsidR="00EC2BDB" w:rsidRDefault="00EC2BDB" w:rsidP="00864DD9"/>
    <w:p w14:paraId="24EA3A9B" w14:textId="77777777" w:rsidR="00EC2BDB" w:rsidRDefault="00EC2BDB" w:rsidP="00864DD9"/>
    <w:p w14:paraId="48D711B1" w14:textId="77777777" w:rsidR="00EC2BDB" w:rsidRDefault="00EC2BDB"/>
    <w:p w14:paraId="7DCE94C7" w14:textId="77777777" w:rsidR="00EC2BDB" w:rsidRDefault="00EC2BDB" w:rsidP="00E259E2"/>
    <w:p w14:paraId="792EA28E" w14:textId="77777777" w:rsidR="00EC2BDB" w:rsidRDefault="00EC2BDB" w:rsidP="00332398"/>
    <w:p w14:paraId="0D1F22FE" w14:textId="77777777" w:rsidR="00EC2BDB" w:rsidRDefault="00EC2BDB" w:rsidP="000429FB"/>
    <w:p w14:paraId="7E8E120F" w14:textId="77777777" w:rsidR="00EC2BDB" w:rsidRDefault="00EC2BDB"/>
    <w:p w14:paraId="2B57B499" w14:textId="77777777" w:rsidR="00EC2BDB" w:rsidRDefault="00EC2BDB" w:rsidP="00BE0ACC"/>
    <w:p w14:paraId="5EB821D4" w14:textId="77777777" w:rsidR="00EC2BDB" w:rsidRDefault="00EC2BDB" w:rsidP="00BE0ACC"/>
    <w:p w14:paraId="58F6B075" w14:textId="77777777" w:rsidR="00EC2BDB" w:rsidRDefault="00EC2BDB" w:rsidP="00BE0ACC"/>
    <w:p w14:paraId="0ADC6EAB" w14:textId="77777777" w:rsidR="00EC2BDB" w:rsidRDefault="00EC2BDB" w:rsidP="00BE0ACC"/>
    <w:p w14:paraId="458E5AC1" w14:textId="77777777" w:rsidR="00EC2BDB" w:rsidRDefault="00EC2BDB"/>
    <w:p w14:paraId="013C86A4" w14:textId="77777777" w:rsidR="00EC2BDB" w:rsidRDefault="00EC2BDB"/>
    <w:p w14:paraId="0A0603F8" w14:textId="77777777" w:rsidR="00EC2BDB" w:rsidRDefault="00EC2BDB" w:rsidP="002C72F2"/>
    <w:p w14:paraId="23D2F206" w14:textId="77777777" w:rsidR="00EC2BDB" w:rsidRDefault="00EC2BDB"/>
    <w:p w14:paraId="6E9BA69B" w14:textId="77777777" w:rsidR="00EC2BDB" w:rsidRDefault="00EC2BDB" w:rsidP="00E141E2"/>
    <w:p w14:paraId="6453895F" w14:textId="77777777" w:rsidR="00EC2BDB" w:rsidRDefault="00EC2BDB" w:rsidP="00CA4EA4"/>
    <w:p w14:paraId="73C9E9E2" w14:textId="77777777" w:rsidR="00EC2BDB" w:rsidRDefault="00EC2BDB" w:rsidP="00F207BC"/>
    <w:p w14:paraId="241E8448" w14:textId="77777777" w:rsidR="00EC2BDB" w:rsidRDefault="00EC2BDB"/>
    <w:p w14:paraId="41C57754" w14:textId="77777777" w:rsidR="00EC2BDB" w:rsidRDefault="00EC2BDB" w:rsidP="00E00F8F"/>
    <w:p w14:paraId="4F7F9BB2" w14:textId="77777777" w:rsidR="00EC2BDB" w:rsidRDefault="00EC2BDB" w:rsidP="00E00F8F"/>
    <w:p w14:paraId="6D84CEC2" w14:textId="77777777" w:rsidR="00EC2BDB" w:rsidRDefault="00EC2BDB"/>
    <w:p w14:paraId="1AFCD32D" w14:textId="77777777" w:rsidR="00EC2BDB" w:rsidRDefault="00EC2BDB" w:rsidP="00871C4A"/>
    <w:p w14:paraId="703E31FF" w14:textId="77777777" w:rsidR="00EC2BDB" w:rsidRDefault="00EC2BDB" w:rsidP="00871C4A"/>
    <w:p w14:paraId="1D10FCE0" w14:textId="77777777" w:rsidR="00EC2BDB" w:rsidRDefault="00EC2BDB" w:rsidP="00871C4A"/>
    <w:p w14:paraId="2FC1CCF5" w14:textId="77777777" w:rsidR="00EC2BDB" w:rsidRDefault="00EC2BDB" w:rsidP="002525A9"/>
    <w:p w14:paraId="38E09398" w14:textId="77777777" w:rsidR="00EC2BDB" w:rsidRDefault="00EC2BDB" w:rsidP="00B641B7"/>
    <w:p w14:paraId="1A8AF7BA" w14:textId="77777777" w:rsidR="00EC2BDB" w:rsidRDefault="00EC2BDB" w:rsidP="00F12A58"/>
    <w:p w14:paraId="604E5550" w14:textId="77777777" w:rsidR="00EC2BDB" w:rsidRDefault="00EC2BDB"/>
    <w:p w14:paraId="382BC77D" w14:textId="77777777" w:rsidR="00EC2BDB" w:rsidRDefault="00EC2BDB"/>
    <w:p w14:paraId="0290CFB2" w14:textId="77777777" w:rsidR="00EC2BDB" w:rsidRDefault="00EC2BDB" w:rsidP="006E2A1A"/>
    <w:p w14:paraId="087C8582" w14:textId="77777777" w:rsidR="00EC2BDB" w:rsidRDefault="00EC2BDB" w:rsidP="00DF3B59"/>
    <w:p w14:paraId="2C1A754B" w14:textId="77777777" w:rsidR="00EC2BDB" w:rsidRDefault="00EC2BDB"/>
    <w:p w14:paraId="0E127709" w14:textId="77777777" w:rsidR="00EC2BDB" w:rsidRDefault="00EC2BDB" w:rsidP="00AC6588"/>
    <w:p w14:paraId="756D52B8" w14:textId="77777777" w:rsidR="00EC2BDB" w:rsidRDefault="00EC2BDB" w:rsidP="007324B1"/>
    <w:p w14:paraId="7E0B591C" w14:textId="77777777" w:rsidR="00EC2BDB" w:rsidRDefault="00EC2BDB" w:rsidP="007324B1"/>
    <w:p w14:paraId="14667DF0" w14:textId="77777777" w:rsidR="00EC2BDB" w:rsidRDefault="00EC2BDB"/>
    <w:p w14:paraId="3AFA0FEB" w14:textId="77777777" w:rsidR="00EC2BDB" w:rsidRDefault="00EC2BDB" w:rsidP="00A63FAA"/>
    <w:p w14:paraId="264178E6" w14:textId="77777777" w:rsidR="00EC2BDB" w:rsidRDefault="00EC2BDB"/>
    <w:p w14:paraId="38C7D0D1" w14:textId="77777777" w:rsidR="00EC2BDB" w:rsidRDefault="00EC2BDB" w:rsidP="0021247C"/>
    <w:p w14:paraId="64A2C3C8" w14:textId="77777777" w:rsidR="00EC2BDB" w:rsidRDefault="00EC2BDB"/>
    <w:p w14:paraId="533DB209" w14:textId="77777777" w:rsidR="00EC2BDB" w:rsidRDefault="00EC2BDB"/>
    <w:p w14:paraId="00E3F012" w14:textId="77777777" w:rsidR="00EC2BDB" w:rsidRDefault="00EC2BDB"/>
    <w:p w14:paraId="437D8C20" w14:textId="77777777" w:rsidR="00EC2BDB" w:rsidRDefault="00EC2BDB" w:rsidP="00704727"/>
    <w:p w14:paraId="42757A33" w14:textId="77777777" w:rsidR="00EC2BDB" w:rsidRDefault="00EC2BDB" w:rsidP="00AC56B6"/>
    <w:p w14:paraId="2FDDBBEA" w14:textId="77777777" w:rsidR="00EC2BDB" w:rsidRDefault="00EC2BDB" w:rsidP="00421266"/>
    <w:p w14:paraId="687EBB20" w14:textId="77777777" w:rsidR="00EC2BDB" w:rsidRDefault="00EC2BDB"/>
    <w:p w14:paraId="60DDA087" w14:textId="77777777" w:rsidR="00EC2BDB" w:rsidRDefault="00EC2BDB" w:rsidP="00473F86"/>
    <w:p w14:paraId="31643615" w14:textId="77777777" w:rsidR="00EC2BDB" w:rsidRDefault="00EC2BDB"/>
    <w:p w14:paraId="6C7B91B4" w14:textId="77777777" w:rsidR="00EC2BDB" w:rsidRDefault="00EC2BDB"/>
    <w:p w14:paraId="5B918A92" w14:textId="77777777" w:rsidR="00EC2BDB" w:rsidRDefault="00EC2BDB"/>
    <w:p w14:paraId="797DD755" w14:textId="77777777" w:rsidR="00EC2BDB" w:rsidRDefault="00EC2BDB"/>
    <w:p w14:paraId="6BBABEFA" w14:textId="77777777" w:rsidR="00EC2BDB" w:rsidRDefault="00EC2BDB" w:rsidP="006A6C77"/>
    <w:p w14:paraId="763D7A9F" w14:textId="77777777" w:rsidR="00EC2BDB" w:rsidRDefault="00EC2BDB" w:rsidP="00B45E44"/>
    <w:p w14:paraId="2F962511" w14:textId="77777777" w:rsidR="00EC2BDB" w:rsidRDefault="00EC2BDB"/>
    <w:p w14:paraId="2E18C808" w14:textId="77777777" w:rsidR="00EC2BDB" w:rsidRDefault="00EC2BDB"/>
    <w:p w14:paraId="07BE9FFE" w14:textId="77777777" w:rsidR="00EC2BDB" w:rsidRDefault="00EC2BDB"/>
    <w:p w14:paraId="370C98E2" w14:textId="77777777" w:rsidR="00EC2BDB" w:rsidRDefault="00EC2BDB"/>
    <w:p w14:paraId="7951E61F" w14:textId="77777777" w:rsidR="00EC2BDB" w:rsidRDefault="00EC2BDB" w:rsidP="006611B3"/>
    <w:p w14:paraId="55F6332A" w14:textId="77777777" w:rsidR="00EC2BDB" w:rsidRDefault="00EC2BDB"/>
    <w:p w14:paraId="6115AE7E" w14:textId="77777777" w:rsidR="00EC2BDB" w:rsidRDefault="00EC2BDB" w:rsidP="007579C3"/>
    <w:p w14:paraId="17D4089E" w14:textId="77777777" w:rsidR="00EC2BDB" w:rsidRDefault="00EC2BDB" w:rsidP="007579C3"/>
    <w:p w14:paraId="3C5B5E01" w14:textId="77777777" w:rsidR="00EC2BDB" w:rsidRDefault="00EC2BDB" w:rsidP="007579C3"/>
    <w:p w14:paraId="18322694" w14:textId="77777777" w:rsidR="00EC2BDB" w:rsidRDefault="00EC2BDB" w:rsidP="001D1E8B"/>
    <w:p w14:paraId="56FEC9EA" w14:textId="77777777" w:rsidR="00EC2BDB" w:rsidRDefault="00EC2BDB" w:rsidP="001D1E8B"/>
    <w:p w14:paraId="07950129" w14:textId="77777777" w:rsidR="00EC2BDB" w:rsidRDefault="00EC2BDB" w:rsidP="007A48C9"/>
    <w:p w14:paraId="7A5A2BA0" w14:textId="77777777" w:rsidR="00EC2BDB" w:rsidRDefault="00EC2BDB" w:rsidP="00882C7E"/>
    <w:p w14:paraId="70489FFE" w14:textId="77777777" w:rsidR="00EC2BDB" w:rsidRDefault="00EC2BDB" w:rsidP="00882C7E"/>
    <w:p w14:paraId="2D2ED1AE" w14:textId="77777777" w:rsidR="00EC2BDB" w:rsidRDefault="00EC2BDB" w:rsidP="00F97715"/>
    <w:p w14:paraId="782EC42B" w14:textId="77777777" w:rsidR="00EC2BDB" w:rsidRDefault="00EC2BDB" w:rsidP="006561F1"/>
    <w:p w14:paraId="35289C29" w14:textId="77777777" w:rsidR="00EC2BDB" w:rsidRDefault="00EC2BDB" w:rsidP="00F93023"/>
    <w:p w14:paraId="71FB9228" w14:textId="77777777" w:rsidR="00EC2BDB" w:rsidRDefault="00EC2BDB" w:rsidP="00672CF2"/>
    <w:p w14:paraId="5B22EA63" w14:textId="77777777" w:rsidR="00EC2BDB" w:rsidRDefault="00EC2BDB" w:rsidP="000D6159"/>
    <w:p w14:paraId="6586BA7E" w14:textId="77777777" w:rsidR="00EC2BDB" w:rsidRDefault="00EC2BDB" w:rsidP="00CF5284"/>
    <w:p w14:paraId="7CAD6E81" w14:textId="77777777" w:rsidR="00EC2BDB" w:rsidRDefault="00EC2BDB" w:rsidP="00CF5284"/>
    <w:p w14:paraId="247538EF" w14:textId="77777777" w:rsidR="00EC2BDB" w:rsidRDefault="00EC2BDB" w:rsidP="00CF5284"/>
    <w:p w14:paraId="4015FC38" w14:textId="77777777" w:rsidR="00EC2BDB" w:rsidRDefault="00EC2BDB"/>
    <w:p w14:paraId="2679D08E" w14:textId="77777777" w:rsidR="00EC2BDB" w:rsidRDefault="00EC2BDB"/>
    <w:p w14:paraId="2A4293C1" w14:textId="77777777" w:rsidR="00EC2BDB" w:rsidRDefault="00EC2BDB" w:rsidP="00317A5C"/>
    <w:p w14:paraId="572B277B" w14:textId="77777777" w:rsidR="00EC2BDB" w:rsidRDefault="00EC2BDB" w:rsidP="00D351F7"/>
    <w:p w14:paraId="2D9687C1" w14:textId="77777777" w:rsidR="00EC2BDB" w:rsidRDefault="00EC2BDB" w:rsidP="009A5E4E"/>
    <w:p w14:paraId="02E2CA70" w14:textId="77777777" w:rsidR="00EC2BDB" w:rsidRDefault="00EC2BDB" w:rsidP="00EE763D"/>
    <w:p w14:paraId="517CDD90" w14:textId="77777777" w:rsidR="00EC2BDB" w:rsidRDefault="00EC2BDB" w:rsidP="00EE763D"/>
  </w:footnote>
  <w:footnote w:type="continuationSeparator" w:id="0">
    <w:p w14:paraId="2206C5BB" w14:textId="77777777" w:rsidR="00EC2BDB" w:rsidRDefault="00EC2BDB">
      <w:r>
        <w:continuationSeparator/>
      </w:r>
    </w:p>
    <w:p w14:paraId="78DC5918" w14:textId="77777777" w:rsidR="00EC2BDB" w:rsidRDefault="00EC2BDB"/>
    <w:p w14:paraId="3852D678" w14:textId="77777777" w:rsidR="00EC2BDB" w:rsidRDefault="00EC2BDB" w:rsidP="00242120"/>
    <w:p w14:paraId="5CFA9109" w14:textId="77777777" w:rsidR="00EC2BDB" w:rsidRDefault="00EC2BDB"/>
    <w:p w14:paraId="139ADF23" w14:textId="77777777" w:rsidR="00EC2BDB" w:rsidRDefault="00EC2BDB"/>
    <w:p w14:paraId="376F0587" w14:textId="77777777" w:rsidR="00EC2BDB" w:rsidRDefault="00EC2BDB" w:rsidP="004E34C2"/>
    <w:p w14:paraId="3933CE48" w14:textId="77777777" w:rsidR="00EC2BDB" w:rsidRDefault="00EC2BDB" w:rsidP="004E34C2"/>
    <w:p w14:paraId="137D6984" w14:textId="77777777" w:rsidR="00EC2BDB" w:rsidRDefault="00EC2BDB" w:rsidP="004339B0"/>
    <w:p w14:paraId="4D4599C2" w14:textId="77777777" w:rsidR="00EC2BDB" w:rsidRDefault="00EC2BDB" w:rsidP="00A5359F"/>
    <w:p w14:paraId="02289926" w14:textId="77777777" w:rsidR="00EC2BDB" w:rsidRDefault="00EC2BDB" w:rsidP="00A5359F"/>
    <w:p w14:paraId="6A87E8F8" w14:textId="77777777" w:rsidR="00EC2BDB" w:rsidRDefault="00EC2BDB"/>
    <w:p w14:paraId="7B016BB4" w14:textId="77777777" w:rsidR="00EC2BDB" w:rsidRDefault="00EC2BDB"/>
    <w:p w14:paraId="008DC1AB" w14:textId="77777777" w:rsidR="00EC2BDB" w:rsidRDefault="00EC2BDB" w:rsidP="0004312C"/>
    <w:p w14:paraId="594B788A" w14:textId="77777777" w:rsidR="00EC2BDB" w:rsidRDefault="00EC2BDB" w:rsidP="0004312C"/>
    <w:p w14:paraId="3F5C218C" w14:textId="77777777" w:rsidR="00EC2BDB" w:rsidRDefault="00EC2BDB" w:rsidP="0004312C"/>
    <w:p w14:paraId="4C7FCDE0" w14:textId="77777777" w:rsidR="00EC2BDB" w:rsidRDefault="00EC2BDB" w:rsidP="0004312C"/>
    <w:p w14:paraId="5E09F84B" w14:textId="77777777" w:rsidR="00EC2BDB" w:rsidRDefault="00EC2BDB"/>
    <w:p w14:paraId="3F8740FE" w14:textId="77777777" w:rsidR="00EC2BDB" w:rsidRDefault="00EC2BDB" w:rsidP="006A42AE"/>
    <w:p w14:paraId="42D531C1" w14:textId="77777777" w:rsidR="00EC2BDB" w:rsidRDefault="00EC2BDB" w:rsidP="006A42AE"/>
    <w:p w14:paraId="07E29F05" w14:textId="77777777" w:rsidR="00EC2BDB" w:rsidRDefault="00EC2BDB" w:rsidP="006A42AE"/>
    <w:p w14:paraId="1BFB377E" w14:textId="77777777" w:rsidR="00EC2BDB" w:rsidRDefault="00EC2BDB" w:rsidP="00CF7DD0"/>
    <w:p w14:paraId="0F8CAADA" w14:textId="77777777" w:rsidR="00EC2BDB" w:rsidRDefault="00EC2BDB" w:rsidP="00CF7DD0"/>
    <w:p w14:paraId="22832B03" w14:textId="77777777" w:rsidR="00EC2BDB" w:rsidRDefault="00EC2BDB"/>
    <w:p w14:paraId="1D15E650" w14:textId="77777777" w:rsidR="00EC2BDB" w:rsidRDefault="00EC2BDB" w:rsidP="00277E7E"/>
    <w:p w14:paraId="6C3144D4" w14:textId="77777777" w:rsidR="00EC2BDB" w:rsidRDefault="00EC2BDB"/>
    <w:p w14:paraId="392A7AF1" w14:textId="77777777" w:rsidR="00EC2BDB" w:rsidRDefault="00EC2BDB" w:rsidP="00864DD9"/>
    <w:p w14:paraId="2DBB4831" w14:textId="77777777" w:rsidR="00EC2BDB" w:rsidRDefault="00EC2BDB" w:rsidP="00864DD9"/>
    <w:p w14:paraId="04CD5513" w14:textId="77777777" w:rsidR="00EC2BDB" w:rsidRDefault="00EC2BDB" w:rsidP="00864DD9"/>
    <w:p w14:paraId="54456223" w14:textId="77777777" w:rsidR="00EC2BDB" w:rsidRDefault="00EC2BDB" w:rsidP="00864DD9"/>
    <w:p w14:paraId="04D2C750" w14:textId="77777777" w:rsidR="00EC2BDB" w:rsidRDefault="00EC2BDB" w:rsidP="00864DD9"/>
    <w:p w14:paraId="2534FF70" w14:textId="77777777" w:rsidR="00EC2BDB" w:rsidRDefault="00EC2BDB"/>
    <w:p w14:paraId="7D382814" w14:textId="77777777" w:rsidR="00EC2BDB" w:rsidRDefault="00EC2BDB" w:rsidP="00E259E2"/>
    <w:p w14:paraId="6E66708A" w14:textId="77777777" w:rsidR="00EC2BDB" w:rsidRDefault="00EC2BDB" w:rsidP="00332398"/>
    <w:p w14:paraId="6AF83FE9" w14:textId="77777777" w:rsidR="00EC2BDB" w:rsidRDefault="00EC2BDB" w:rsidP="000429FB"/>
    <w:p w14:paraId="50B8CF7F" w14:textId="77777777" w:rsidR="00EC2BDB" w:rsidRDefault="00EC2BDB"/>
    <w:p w14:paraId="5CFD0CBB" w14:textId="77777777" w:rsidR="00EC2BDB" w:rsidRDefault="00EC2BDB" w:rsidP="00BE0ACC"/>
    <w:p w14:paraId="72DE5AB7" w14:textId="77777777" w:rsidR="00EC2BDB" w:rsidRDefault="00EC2BDB" w:rsidP="00BE0ACC"/>
    <w:p w14:paraId="574B1730" w14:textId="77777777" w:rsidR="00EC2BDB" w:rsidRDefault="00EC2BDB" w:rsidP="00BE0ACC"/>
    <w:p w14:paraId="76C57E40" w14:textId="77777777" w:rsidR="00EC2BDB" w:rsidRDefault="00EC2BDB" w:rsidP="00BE0ACC"/>
    <w:p w14:paraId="11895A15" w14:textId="77777777" w:rsidR="00EC2BDB" w:rsidRDefault="00EC2BDB"/>
    <w:p w14:paraId="5D51A2C8" w14:textId="77777777" w:rsidR="00EC2BDB" w:rsidRDefault="00EC2BDB"/>
    <w:p w14:paraId="1FDEB39E" w14:textId="77777777" w:rsidR="00EC2BDB" w:rsidRDefault="00EC2BDB" w:rsidP="002C72F2"/>
    <w:p w14:paraId="3D9D6986" w14:textId="77777777" w:rsidR="00EC2BDB" w:rsidRDefault="00EC2BDB"/>
    <w:p w14:paraId="5AE60B33" w14:textId="77777777" w:rsidR="00EC2BDB" w:rsidRDefault="00EC2BDB" w:rsidP="00E141E2"/>
    <w:p w14:paraId="46489558" w14:textId="77777777" w:rsidR="00EC2BDB" w:rsidRDefault="00EC2BDB" w:rsidP="00CA4EA4"/>
    <w:p w14:paraId="6996276F" w14:textId="77777777" w:rsidR="00EC2BDB" w:rsidRDefault="00EC2BDB" w:rsidP="00F207BC"/>
    <w:p w14:paraId="4073BEB1" w14:textId="77777777" w:rsidR="00EC2BDB" w:rsidRDefault="00EC2BDB"/>
    <w:p w14:paraId="33675F53" w14:textId="77777777" w:rsidR="00EC2BDB" w:rsidRDefault="00EC2BDB" w:rsidP="00E00F8F"/>
    <w:p w14:paraId="1FC0B085" w14:textId="77777777" w:rsidR="00EC2BDB" w:rsidRDefault="00EC2BDB" w:rsidP="00E00F8F"/>
    <w:p w14:paraId="3E40AF17" w14:textId="77777777" w:rsidR="00EC2BDB" w:rsidRDefault="00EC2BDB"/>
    <w:p w14:paraId="5289D7DA" w14:textId="77777777" w:rsidR="00EC2BDB" w:rsidRDefault="00EC2BDB" w:rsidP="00871C4A"/>
    <w:p w14:paraId="0D2A9F83" w14:textId="77777777" w:rsidR="00EC2BDB" w:rsidRDefault="00EC2BDB" w:rsidP="00871C4A"/>
    <w:p w14:paraId="37362BD9" w14:textId="77777777" w:rsidR="00EC2BDB" w:rsidRDefault="00EC2BDB" w:rsidP="00871C4A"/>
    <w:p w14:paraId="343CF3B5" w14:textId="77777777" w:rsidR="00EC2BDB" w:rsidRDefault="00EC2BDB" w:rsidP="002525A9"/>
    <w:p w14:paraId="215E325C" w14:textId="77777777" w:rsidR="00EC2BDB" w:rsidRDefault="00EC2BDB" w:rsidP="00B641B7"/>
    <w:p w14:paraId="35BEB177" w14:textId="77777777" w:rsidR="00EC2BDB" w:rsidRDefault="00EC2BDB" w:rsidP="00F12A58"/>
    <w:p w14:paraId="6FAAE4FD" w14:textId="77777777" w:rsidR="00EC2BDB" w:rsidRDefault="00EC2BDB"/>
    <w:p w14:paraId="0A1FB80C" w14:textId="77777777" w:rsidR="00EC2BDB" w:rsidRDefault="00EC2BDB"/>
    <w:p w14:paraId="7DE45AD4" w14:textId="77777777" w:rsidR="00EC2BDB" w:rsidRDefault="00EC2BDB" w:rsidP="006E2A1A"/>
    <w:p w14:paraId="3C7D793E" w14:textId="77777777" w:rsidR="00EC2BDB" w:rsidRDefault="00EC2BDB" w:rsidP="00DF3B59"/>
    <w:p w14:paraId="34A10DAD" w14:textId="77777777" w:rsidR="00EC2BDB" w:rsidRDefault="00EC2BDB"/>
    <w:p w14:paraId="21966AA2" w14:textId="77777777" w:rsidR="00EC2BDB" w:rsidRDefault="00EC2BDB" w:rsidP="00AC6588"/>
    <w:p w14:paraId="228598F4" w14:textId="77777777" w:rsidR="00EC2BDB" w:rsidRDefault="00EC2BDB" w:rsidP="007324B1"/>
    <w:p w14:paraId="7A4982C8" w14:textId="77777777" w:rsidR="00EC2BDB" w:rsidRDefault="00EC2BDB" w:rsidP="007324B1"/>
    <w:p w14:paraId="712B310F" w14:textId="77777777" w:rsidR="00EC2BDB" w:rsidRDefault="00EC2BDB"/>
    <w:p w14:paraId="2105F6C6" w14:textId="77777777" w:rsidR="00EC2BDB" w:rsidRDefault="00EC2BDB" w:rsidP="00A63FAA"/>
    <w:p w14:paraId="7CD8DA2D" w14:textId="77777777" w:rsidR="00EC2BDB" w:rsidRDefault="00EC2BDB"/>
    <w:p w14:paraId="2636DECB" w14:textId="77777777" w:rsidR="00EC2BDB" w:rsidRDefault="00EC2BDB" w:rsidP="0021247C"/>
    <w:p w14:paraId="220DE1B2" w14:textId="77777777" w:rsidR="00EC2BDB" w:rsidRDefault="00EC2BDB"/>
    <w:p w14:paraId="09983C3D" w14:textId="77777777" w:rsidR="00EC2BDB" w:rsidRDefault="00EC2BDB"/>
    <w:p w14:paraId="304BAA15" w14:textId="77777777" w:rsidR="00EC2BDB" w:rsidRDefault="00EC2BDB"/>
    <w:p w14:paraId="61C8AAC3" w14:textId="77777777" w:rsidR="00EC2BDB" w:rsidRDefault="00EC2BDB" w:rsidP="00704727"/>
    <w:p w14:paraId="6A4BF173" w14:textId="77777777" w:rsidR="00EC2BDB" w:rsidRDefault="00EC2BDB" w:rsidP="00AC56B6"/>
    <w:p w14:paraId="7E7AB738" w14:textId="77777777" w:rsidR="00EC2BDB" w:rsidRDefault="00EC2BDB" w:rsidP="00421266"/>
    <w:p w14:paraId="44D3D581" w14:textId="77777777" w:rsidR="00EC2BDB" w:rsidRDefault="00EC2BDB"/>
    <w:p w14:paraId="0DB2A0F0" w14:textId="77777777" w:rsidR="00EC2BDB" w:rsidRDefault="00EC2BDB" w:rsidP="00473F86"/>
    <w:p w14:paraId="18D4E052" w14:textId="77777777" w:rsidR="00EC2BDB" w:rsidRDefault="00EC2BDB"/>
    <w:p w14:paraId="39AE680E" w14:textId="77777777" w:rsidR="00EC2BDB" w:rsidRDefault="00EC2BDB"/>
    <w:p w14:paraId="72DAB8C0" w14:textId="77777777" w:rsidR="00EC2BDB" w:rsidRDefault="00EC2BDB"/>
    <w:p w14:paraId="4BEE8B85" w14:textId="77777777" w:rsidR="00EC2BDB" w:rsidRDefault="00EC2BDB"/>
    <w:p w14:paraId="196B4B34" w14:textId="77777777" w:rsidR="00EC2BDB" w:rsidRDefault="00EC2BDB" w:rsidP="006A6C77"/>
    <w:p w14:paraId="4430D438" w14:textId="77777777" w:rsidR="00EC2BDB" w:rsidRDefault="00EC2BDB" w:rsidP="00B45E44"/>
    <w:p w14:paraId="204A4961" w14:textId="77777777" w:rsidR="00EC2BDB" w:rsidRDefault="00EC2BDB"/>
    <w:p w14:paraId="5CEDCA54" w14:textId="77777777" w:rsidR="00EC2BDB" w:rsidRDefault="00EC2BDB"/>
    <w:p w14:paraId="2977EC48" w14:textId="77777777" w:rsidR="00EC2BDB" w:rsidRDefault="00EC2BDB"/>
    <w:p w14:paraId="78B051FB" w14:textId="77777777" w:rsidR="00EC2BDB" w:rsidRDefault="00EC2BDB"/>
    <w:p w14:paraId="1F46037F" w14:textId="77777777" w:rsidR="00EC2BDB" w:rsidRDefault="00EC2BDB" w:rsidP="006611B3"/>
    <w:p w14:paraId="5C00D59C" w14:textId="77777777" w:rsidR="00EC2BDB" w:rsidRDefault="00EC2BDB"/>
    <w:p w14:paraId="270F9D89" w14:textId="77777777" w:rsidR="00EC2BDB" w:rsidRDefault="00EC2BDB" w:rsidP="007579C3"/>
    <w:p w14:paraId="1D1B5EC6" w14:textId="77777777" w:rsidR="00EC2BDB" w:rsidRDefault="00EC2BDB" w:rsidP="007579C3"/>
    <w:p w14:paraId="3E0F88C7" w14:textId="77777777" w:rsidR="00EC2BDB" w:rsidRDefault="00EC2BDB" w:rsidP="007579C3"/>
    <w:p w14:paraId="74FF12A1" w14:textId="77777777" w:rsidR="00EC2BDB" w:rsidRDefault="00EC2BDB" w:rsidP="001D1E8B"/>
    <w:p w14:paraId="787AB09B" w14:textId="77777777" w:rsidR="00EC2BDB" w:rsidRDefault="00EC2BDB" w:rsidP="001D1E8B"/>
    <w:p w14:paraId="15D62FE9" w14:textId="77777777" w:rsidR="00EC2BDB" w:rsidRDefault="00EC2BDB" w:rsidP="007A48C9"/>
    <w:p w14:paraId="54F8AC06" w14:textId="77777777" w:rsidR="00EC2BDB" w:rsidRDefault="00EC2BDB" w:rsidP="00882C7E"/>
    <w:p w14:paraId="62EC4CBA" w14:textId="77777777" w:rsidR="00EC2BDB" w:rsidRDefault="00EC2BDB" w:rsidP="00882C7E"/>
    <w:p w14:paraId="1E4860A7" w14:textId="77777777" w:rsidR="00EC2BDB" w:rsidRDefault="00EC2BDB" w:rsidP="00F97715"/>
    <w:p w14:paraId="59B09B6B" w14:textId="77777777" w:rsidR="00EC2BDB" w:rsidRDefault="00EC2BDB" w:rsidP="006561F1"/>
    <w:p w14:paraId="67472CEA" w14:textId="77777777" w:rsidR="00EC2BDB" w:rsidRDefault="00EC2BDB" w:rsidP="00F93023"/>
    <w:p w14:paraId="3092ED11" w14:textId="77777777" w:rsidR="00EC2BDB" w:rsidRDefault="00EC2BDB" w:rsidP="00672CF2"/>
    <w:p w14:paraId="0F9D79C6" w14:textId="77777777" w:rsidR="00EC2BDB" w:rsidRDefault="00EC2BDB" w:rsidP="000D6159"/>
    <w:p w14:paraId="2755572E" w14:textId="77777777" w:rsidR="00EC2BDB" w:rsidRDefault="00EC2BDB" w:rsidP="00CF5284"/>
    <w:p w14:paraId="0FFE46AC" w14:textId="77777777" w:rsidR="00EC2BDB" w:rsidRDefault="00EC2BDB" w:rsidP="00CF5284"/>
    <w:p w14:paraId="28E9E87D" w14:textId="77777777" w:rsidR="00EC2BDB" w:rsidRDefault="00EC2BDB" w:rsidP="00CF5284"/>
    <w:p w14:paraId="3088B923" w14:textId="77777777" w:rsidR="00EC2BDB" w:rsidRDefault="00EC2BDB"/>
    <w:p w14:paraId="08333043" w14:textId="77777777" w:rsidR="00EC2BDB" w:rsidRDefault="00EC2BDB"/>
    <w:p w14:paraId="2ECF24D3" w14:textId="77777777" w:rsidR="00EC2BDB" w:rsidRDefault="00EC2BDB" w:rsidP="00317A5C"/>
    <w:p w14:paraId="5BC48C1E" w14:textId="77777777" w:rsidR="00EC2BDB" w:rsidRDefault="00EC2BDB" w:rsidP="00D351F7"/>
    <w:p w14:paraId="1E403018" w14:textId="77777777" w:rsidR="00EC2BDB" w:rsidRDefault="00EC2BDB" w:rsidP="009A5E4E"/>
    <w:p w14:paraId="1F81D05A" w14:textId="77777777" w:rsidR="00EC2BDB" w:rsidRDefault="00EC2BDB" w:rsidP="00EE763D"/>
    <w:p w14:paraId="5222D90C" w14:textId="77777777" w:rsidR="00EC2BDB" w:rsidRDefault="00EC2BDB" w:rsidP="00EE76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BD344" w14:textId="77777777" w:rsidR="00EC2BDB" w:rsidRDefault="00EC2BDB"/>
  <w:p w14:paraId="7C54A1BB" w14:textId="77777777" w:rsidR="00EC2BDB" w:rsidRDefault="00EC2BDB"/>
  <w:p w14:paraId="55CD6E74" w14:textId="77777777" w:rsidR="00EC2BDB" w:rsidRDefault="00EC2BDB"/>
  <w:p w14:paraId="45134B28" w14:textId="77777777" w:rsidR="00EC2BDB" w:rsidRDefault="00EC2BDB"/>
  <w:p w14:paraId="10371068" w14:textId="77777777" w:rsidR="00EC2BDB" w:rsidRDefault="00EC2BDB"/>
  <w:p w14:paraId="2B7D1536" w14:textId="77777777" w:rsidR="00EC2BDB" w:rsidRDefault="00EC2BDB"/>
  <w:p w14:paraId="78A391A1" w14:textId="77777777" w:rsidR="00EC2BDB" w:rsidRDefault="00EC2BDB"/>
  <w:p w14:paraId="3616C599" w14:textId="77777777" w:rsidR="00EC2BDB" w:rsidRDefault="00EC2BDB"/>
  <w:p w14:paraId="22A75F04" w14:textId="77777777" w:rsidR="00EC2BDB" w:rsidRDefault="00EC2BDB"/>
  <w:p w14:paraId="09F4ED87" w14:textId="77777777" w:rsidR="00EC2BDB" w:rsidRDefault="00EC2BDB"/>
  <w:p w14:paraId="14491C0D" w14:textId="77777777" w:rsidR="00EC2BDB" w:rsidRDefault="00EC2BDB"/>
  <w:p w14:paraId="53C5E78D" w14:textId="77777777" w:rsidR="00EC2BDB" w:rsidRDefault="00EC2BDB"/>
  <w:p w14:paraId="6A50FB57" w14:textId="77777777" w:rsidR="00EC2BDB" w:rsidRDefault="00EC2BDB"/>
  <w:p w14:paraId="3FC720C2" w14:textId="77777777" w:rsidR="00EC2BDB" w:rsidRDefault="00EC2BDB"/>
  <w:p w14:paraId="55407862" w14:textId="77777777" w:rsidR="00EC2BDB" w:rsidRDefault="00EC2BDB"/>
  <w:p w14:paraId="25573380" w14:textId="77777777" w:rsidR="00EC2BDB" w:rsidRDefault="00EC2BDB" w:rsidP="00242120"/>
  <w:p w14:paraId="1D5F7E8F" w14:textId="77777777" w:rsidR="00EC2BDB" w:rsidRDefault="00EC2BDB" w:rsidP="000E5978"/>
  <w:p w14:paraId="7386EB3E" w14:textId="77777777" w:rsidR="00EC2BDB" w:rsidRDefault="00EC2BDB" w:rsidP="00C37849"/>
  <w:p w14:paraId="19FBABAD" w14:textId="77777777" w:rsidR="00EC2BDB" w:rsidRDefault="00EC2BDB" w:rsidP="004E34C2"/>
  <w:p w14:paraId="66F5D2F4" w14:textId="77777777" w:rsidR="00EC2BDB" w:rsidRDefault="00EC2BDB" w:rsidP="004E34C2"/>
  <w:p w14:paraId="7FAAC2F0" w14:textId="77777777" w:rsidR="00EC2BDB" w:rsidRDefault="00EC2BDB" w:rsidP="004339B0"/>
  <w:p w14:paraId="55056B65" w14:textId="77777777" w:rsidR="00EC2BDB" w:rsidRDefault="00EC2BDB" w:rsidP="00A5359F"/>
  <w:p w14:paraId="4BF5E56C" w14:textId="77777777" w:rsidR="00EC2BDB" w:rsidRDefault="00EC2BDB" w:rsidP="00A5359F"/>
  <w:p w14:paraId="336F3102" w14:textId="77777777" w:rsidR="00EC2BDB" w:rsidRDefault="00EC2BDB" w:rsidP="00622A04"/>
  <w:p w14:paraId="4BB7EC39" w14:textId="77777777" w:rsidR="00EC2BDB" w:rsidRDefault="00EC2BDB" w:rsidP="007B33F2"/>
  <w:p w14:paraId="69EE2005" w14:textId="77777777" w:rsidR="00EC2BDB" w:rsidRDefault="00EC2BDB" w:rsidP="0004312C"/>
  <w:p w14:paraId="6F4F4D6F" w14:textId="77777777" w:rsidR="00EC2BDB" w:rsidRDefault="00EC2BDB" w:rsidP="0004312C"/>
  <w:p w14:paraId="505A918F" w14:textId="77777777" w:rsidR="00EC2BDB" w:rsidRDefault="00EC2BDB" w:rsidP="0004312C"/>
  <w:p w14:paraId="3D8F0D11" w14:textId="77777777" w:rsidR="00EC2BDB" w:rsidRDefault="00EC2BDB" w:rsidP="0004312C"/>
  <w:p w14:paraId="33F51127" w14:textId="77777777" w:rsidR="00EC2BDB" w:rsidRDefault="00EC2BDB" w:rsidP="0004312C"/>
  <w:p w14:paraId="5B9FE60D" w14:textId="77777777" w:rsidR="00EC2BDB" w:rsidRDefault="00EC2BDB" w:rsidP="006A42AE"/>
  <w:p w14:paraId="2049553E" w14:textId="77777777" w:rsidR="00EC2BDB" w:rsidRDefault="00EC2BDB" w:rsidP="006A42AE"/>
  <w:p w14:paraId="3858012B" w14:textId="77777777" w:rsidR="00EC2BDB" w:rsidRDefault="00EC2BDB" w:rsidP="006A42AE"/>
  <w:p w14:paraId="233199B4" w14:textId="77777777" w:rsidR="00EC2BDB" w:rsidRDefault="00EC2BDB" w:rsidP="00CF7DD0"/>
  <w:p w14:paraId="40E24204" w14:textId="77777777" w:rsidR="00EC2BDB" w:rsidRDefault="00EC2BDB" w:rsidP="00CF7DD0"/>
  <w:p w14:paraId="430B7310" w14:textId="77777777" w:rsidR="00EC2BDB" w:rsidRDefault="00EC2BDB" w:rsidP="00CF7DD0"/>
  <w:p w14:paraId="2949FDF6" w14:textId="77777777" w:rsidR="00EC2BDB" w:rsidRDefault="00EC2BDB" w:rsidP="00277E7E"/>
  <w:p w14:paraId="16A09558" w14:textId="77777777" w:rsidR="00EC2BDB" w:rsidRDefault="00EC2BDB" w:rsidP="00277E7E"/>
  <w:p w14:paraId="298E15AE" w14:textId="77777777" w:rsidR="00EC2BDB" w:rsidRDefault="00EC2BDB" w:rsidP="00864DD9"/>
  <w:p w14:paraId="4AE27D57" w14:textId="77777777" w:rsidR="00EC2BDB" w:rsidRDefault="00EC2BDB" w:rsidP="00864DD9"/>
  <w:p w14:paraId="6DEF573B" w14:textId="77777777" w:rsidR="00EC2BDB" w:rsidRDefault="00EC2BDB" w:rsidP="00864DD9"/>
  <w:p w14:paraId="11F27077" w14:textId="77777777" w:rsidR="00EC2BDB" w:rsidRDefault="00EC2BDB" w:rsidP="00864DD9"/>
  <w:p w14:paraId="1CD14CCA" w14:textId="77777777" w:rsidR="00EC2BDB" w:rsidRDefault="00EC2BDB" w:rsidP="00864DD9"/>
  <w:p w14:paraId="247BA6C5" w14:textId="77777777" w:rsidR="00EC2BDB" w:rsidRDefault="00EC2BDB" w:rsidP="00864DD9"/>
  <w:p w14:paraId="36B98EB0" w14:textId="77777777" w:rsidR="00EC2BDB" w:rsidRDefault="00EC2BDB" w:rsidP="00E259E2"/>
  <w:p w14:paraId="07A3B57B" w14:textId="77777777" w:rsidR="00EC2BDB" w:rsidRDefault="00EC2BDB" w:rsidP="00332398"/>
  <w:p w14:paraId="2E75E45C" w14:textId="77777777" w:rsidR="00EC2BDB" w:rsidRDefault="00EC2BDB" w:rsidP="000429FB"/>
  <w:p w14:paraId="7BC66B7E" w14:textId="77777777" w:rsidR="00EC2BDB" w:rsidRDefault="00EC2BDB" w:rsidP="007148A9"/>
  <w:p w14:paraId="0616CB52" w14:textId="77777777" w:rsidR="00EC2BDB" w:rsidRDefault="00EC2BDB" w:rsidP="00BE0ACC"/>
  <w:p w14:paraId="3382B6B9" w14:textId="77777777" w:rsidR="00EC2BDB" w:rsidRDefault="00EC2BDB" w:rsidP="00BE0ACC"/>
  <w:p w14:paraId="38A897F2" w14:textId="77777777" w:rsidR="00EC2BDB" w:rsidRDefault="00EC2BDB" w:rsidP="00BE0ACC"/>
  <w:p w14:paraId="36D9F65B" w14:textId="77777777" w:rsidR="00EC2BDB" w:rsidRDefault="00EC2BDB" w:rsidP="00BE0ACC"/>
  <w:p w14:paraId="62CCD9EC" w14:textId="77777777" w:rsidR="00EC2BDB" w:rsidRDefault="00EC2BDB" w:rsidP="00BE0ACC"/>
  <w:p w14:paraId="67D11CE8" w14:textId="77777777" w:rsidR="00EC2BDB" w:rsidRDefault="00EC2BDB" w:rsidP="009B0888"/>
  <w:p w14:paraId="5C4ED8E1" w14:textId="77777777" w:rsidR="00EC2BDB" w:rsidRDefault="00EC2BDB" w:rsidP="002C72F2"/>
  <w:p w14:paraId="57E31F75" w14:textId="77777777" w:rsidR="00EC2BDB" w:rsidRDefault="00EC2BDB" w:rsidP="00820A3E"/>
  <w:p w14:paraId="3F3A9EAD" w14:textId="77777777" w:rsidR="00EC2BDB" w:rsidRDefault="00EC2BDB" w:rsidP="00E141E2"/>
  <w:p w14:paraId="46E61E27" w14:textId="77777777" w:rsidR="00EC2BDB" w:rsidRDefault="00EC2BDB" w:rsidP="00CA4EA4"/>
  <w:p w14:paraId="051F86B4" w14:textId="77777777" w:rsidR="00EC2BDB" w:rsidRDefault="00EC2BDB" w:rsidP="00F207BC"/>
  <w:p w14:paraId="257F5446" w14:textId="77777777" w:rsidR="00EC2BDB" w:rsidRDefault="00EC2BDB" w:rsidP="00F207BC"/>
  <w:p w14:paraId="20D0D3B4" w14:textId="77777777" w:rsidR="00EC2BDB" w:rsidRDefault="00EC2BDB" w:rsidP="00E00F8F"/>
  <w:p w14:paraId="065664CE" w14:textId="77777777" w:rsidR="00EC2BDB" w:rsidRDefault="00EC2BDB" w:rsidP="00E00F8F"/>
  <w:p w14:paraId="3B65E018" w14:textId="77777777" w:rsidR="00EC2BDB" w:rsidRDefault="00EC2BDB" w:rsidP="00E00F8F"/>
  <w:p w14:paraId="4E52C778" w14:textId="77777777" w:rsidR="00EC2BDB" w:rsidRDefault="00EC2BDB" w:rsidP="00871C4A"/>
  <w:p w14:paraId="58BB1CC3" w14:textId="77777777" w:rsidR="00EC2BDB" w:rsidRDefault="00EC2BDB" w:rsidP="00871C4A"/>
  <w:p w14:paraId="1D4B3A56" w14:textId="77777777" w:rsidR="00EC2BDB" w:rsidRDefault="00EC2BDB" w:rsidP="00871C4A"/>
  <w:p w14:paraId="6A09B262" w14:textId="77777777" w:rsidR="00EC2BDB" w:rsidRDefault="00EC2BDB" w:rsidP="002525A9"/>
  <w:p w14:paraId="110D3BD6" w14:textId="77777777" w:rsidR="00EC2BDB" w:rsidRDefault="00EC2BDB" w:rsidP="00B641B7"/>
  <w:p w14:paraId="43BD393D" w14:textId="77777777" w:rsidR="00EC2BDB" w:rsidRDefault="00EC2BDB" w:rsidP="00F12A58"/>
  <w:p w14:paraId="4D49B15A" w14:textId="77777777" w:rsidR="00EC2BDB" w:rsidRDefault="00EC2BDB" w:rsidP="00F12A58"/>
  <w:p w14:paraId="1F259B85" w14:textId="77777777" w:rsidR="00EC2BDB" w:rsidRDefault="00EC2BDB" w:rsidP="00FC23BB"/>
  <w:p w14:paraId="00CBFE49" w14:textId="77777777" w:rsidR="00EC2BDB" w:rsidRDefault="00EC2BDB" w:rsidP="006E2A1A"/>
  <w:p w14:paraId="2CE6D624" w14:textId="77777777" w:rsidR="00EC2BDB" w:rsidRDefault="00EC2BDB" w:rsidP="00DF3B59"/>
  <w:p w14:paraId="2EB1EF95" w14:textId="77777777" w:rsidR="00EC2BDB" w:rsidRDefault="00EC2BDB" w:rsidP="00DF3B59"/>
  <w:p w14:paraId="7B40F790" w14:textId="77777777" w:rsidR="00EC2BDB" w:rsidRDefault="00EC2BDB" w:rsidP="00AC6588"/>
  <w:p w14:paraId="06663C00" w14:textId="77777777" w:rsidR="00EC2BDB" w:rsidRDefault="00EC2BDB" w:rsidP="007324B1"/>
  <w:p w14:paraId="1B187E6E" w14:textId="77777777" w:rsidR="00EC2BDB" w:rsidRDefault="00EC2BDB" w:rsidP="007324B1"/>
  <w:p w14:paraId="15B6FECE" w14:textId="77777777" w:rsidR="00EC2BDB" w:rsidRDefault="00EC2BDB" w:rsidP="007324B1"/>
  <w:p w14:paraId="2859EB32" w14:textId="77777777" w:rsidR="00EC2BDB" w:rsidRDefault="00EC2BDB" w:rsidP="00A63FAA"/>
  <w:p w14:paraId="1CA0A626" w14:textId="77777777" w:rsidR="00EC2BDB" w:rsidRDefault="00EC2BDB" w:rsidP="00A63FAA"/>
  <w:p w14:paraId="5A12B022" w14:textId="77777777" w:rsidR="00EC2BDB" w:rsidRDefault="00EC2BDB" w:rsidP="0021247C"/>
  <w:p w14:paraId="19FBE843" w14:textId="77777777" w:rsidR="00EC2BDB" w:rsidRDefault="00EC2BDB" w:rsidP="00495043"/>
  <w:p w14:paraId="700A18FF" w14:textId="77777777" w:rsidR="00EC2BDB" w:rsidRDefault="00EC2BDB" w:rsidP="00820FF2"/>
  <w:p w14:paraId="4E6DD37D" w14:textId="77777777" w:rsidR="00EC2BDB" w:rsidRDefault="00EC2BDB" w:rsidP="00C36D60"/>
  <w:p w14:paraId="66574F21" w14:textId="77777777" w:rsidR="00EC2BDB" w:rsidRDefault="00EC2BDB" w:rsidP="00704727"/>
  <w:p w14:paraId="3E839455" w14:textId="77777777" w:rsidR="00EC2BDB" w:rsidRDefault="00EC2BDB" w:rsidP="00AC56B6"/>
  <w:p w14:paraId="58DE5792" w14:textId="77777777" w:rsidR="00EC2BDB" w:rsidRDefault="00EC2BDB" w:rsidP="00421266"/>
  <w:p w14:paraId="64D25BF2" w14:textId="77777777" w:rsidR="00EC2BDB" w:rsidRDefault="00EC2BDB" w:rsidP="00FE0A5E"/>
  <w:p w14:paraId="751E3FEF" w14:textId="77777777" w:rsidR="00EC2BDB" w:rsidRDefault="00EC2BDB" w:rsidP="00473F86"/>
  <w:p w14:paraId="248798AE" w14:textId="77777777" w:rsidR="00EC2BDB" w:rsidRDefault="00EC2BDB" w:rsidP="00473F86"/>
  <w:p w14:paraId="00F91193" w14:textId="77777777" w:rsidR="00EC2BDB" w:rsidRDefault="00EC2BDB" w:rsidP="00F06CD8"/>
  <w:p w14:paraId="6E23D704" w14:textId="77777777" w:rsidR="00EC2BDB" w:rsidRDefault="00EC2BDB" w:rsidP="00C9636F"/>
  <w:p w14:paraId="6FFCB182" w14:textId="77777777" w:rsidR="00EC2BDB" w:rsidRDefault="00EC2BDB" w:rsidP="00DC204A"/>
  <w:p w14:paraId="4C32B3C0" w14:textId="77777777" w:rsidR="00EC2BDB" w:rsidRDefault="00EC2BDB" w:rsidP="006A6C77"/>
  <w:p w14:paraId="50269967" w14:textId="77777777" w:rsidR="00EC2BDB" w:rsidRDefault="00EC2BDB" w:rsidP="00B45E44"/>
  <w:p w14:paraId="73D7D749" w14:textId="77777777" w:rsidR="00EC2BDB" w:rsidRDefault="00EC2BDB" w:rsidP="00B45E44"/>
  <w:p w14:paraId="3A6B07AD" w14:textId="77777777" w:rsidR="00EC2BDB" w:rsidRDefault="00EC2BDB" w:rsidP="00B36A27"/>
  <w:p w14:paraId="371250F0" w14:textId="77777777" w:rsidR="00EC2BDB" w:rsidRDefault="00EC2BDB" w:rsidP="00BB7D72"/>
  <w:p w14:paraId="54B7DFE7" w14:textId="77777777" w:rsidR="00EC2BDB" w:rsidRDefault="00EC2BDB" w:rsidP="009A6122"/>
  <w:p w14:paraId="2D157D28" w14:textId="77777777" w:rsidR="00EC2BDB" w:rsidRDefault="00EC2BDB" w:rsidP="006611B3"/>
  <w:p w14:paraId="2C6F3203" w14:textId="77777777" w:rsidR="00EC2BDB" w:rsidRDefault="00EC2BDB" w:rsidP="006611B3"/>
  <w:p w14:paraId="40DE65B2" w14:textId="77777777" w:rsidR="00EC2BDB" w:rsidRDefault="00EC2BDB" w:rsidP="007579C3"/>
  <w:p w14:paraId="2EF037E1" w14:textId="77777777" w:rsidR="00EC2BDB" w:rsidRDefault="00EC2BDB" w:rsidP="007579C3"/>
  <w:p w14:paraId="509C80E3" w14:textId="77777777" w:rsidR="00EC2BDB" w:rsidRDefault="00EC2BDB" w:rsidP="007579C3"/>
  <w:p w14:paraId="1F096F9D" w14:textId="77777777" w:rsidR="00EC2BDB" w:rsidRDefault="00EC2BDB" w:rsidP="001D1E8B"/>
  <w:p w14:paraId="480BAA22" w14:textId="77777777" w:rsidR="00EC2BDB" w:rsidRDefault="00EC2BDB" w:rsidP="001D1E8B"/>
  <w:p w14:paraId="028ABADD" w14:textId="77777777" w:rsidR="00EC2BDB" w:rsidRDefault="00EC2BDB" w:rsidP="007A48C9"/>
  <w:p w14:paraId="1F2F61F7" w14:textId="77777777" w:rsidR="00EC2BDB" w:rsidRDefault="00EC2BDB" w:rsidP="00882C7E"/>
  <w:p w14:paraId="77CE049D" w14:textId="77777777" w:rsidR="00EC2BDB" w:rsidRDefault="00EC2BDB" w:rsidP="00882C7E"/>
  <w:p w14:paraId="3594019B" w14:textId="77777777" w:rsidR="00EC2BDB" w:rsidRDefault="00EC2BDB" w:rsidP="00F97715"/>
  <w:p w14:paraId="0A0E79D8" w14:textId="77777777" w:rsidR="00EC2BDB" w:rsidRDefault="00EC2BDB" w:rsidP="006561F1"/>
  <w:p w14:paraId="68650179" w14:textId="77777777" w:rsidR="00EC2BDB" w:rsidRDefault="00EC2BDB" w:rsidP="00F93023"/>
  <w:p w14:paraId="05F66D08" w14:textId="77777777" w:rsidR="00EC2BDB" w:rsidRDefault="00EC2BDB" w:rsidP="00672CF2"/>
  <w:p w14:paraId="59C178DD" w14:textId="77777777" w:rsidR="00EC2BDB" w:rsidRDefault="00EC2BDB" w:rsidP="000D6159"/>
  <w:p w14:paraId="6E468F86" w14:textId="77777777" w:rsidR="00EC2BDB" w:rsidRDefault="00EC2BDB" w:rsidP="00CF5284"/>
  <w:p w14:paraId="23FCEE55" w14:textId="77777777" w:rsidR="00EC2BDB" w:rsidRDefault="00EC2BDB" w:rsidP="00CF5284"/>
  <w:p w14:paraId="39500706" w14:textId="77777777" w:rsidR="00EC2BDB" w:rsidRDefault="00EC2BDB" w:rsidP="00CF5284"/>
  <w:p w14:paraId="4E2A4A58" w14:textId="77777777" w:rsidR="00EC2BDB" w:rsidRDefault="00EC2BDB" w:rsidP="00030343"/>
  <w:p w14:paraId="4772F1A7" w14:textId="77777777" w:rsidR="00EC2BDB" w:rsidRDefault="00EC2BDB" w:rsidP="008227CA"/>
  <w:p w14:paraId="1FAD6BC9" w14:textId="77777777" w:rsidR="00EC2BDB" w:rsidRDefault="00EC2BDB" w:rsidP="00317A5C"/>
  <w:p w14:paraId="5B0CC8DF" w14:textId="77777777" w:rsidR="00EC2BDB" w:rsidRDefault="00EC2BDB" w:rsidP="00D351F7"/>
  <w:p w14:paraId="1482FE76" w14:textId="77777777" w:rsidR="00EC2BDB" w:rsidRDefault="00EC2BDB" w:rsidP="009A5E4E"/>
  <w:p w14:paraId="0068BA7B" w14:textId="77777777" w:rsidR="00EC2BDB" w:rsidRDefault="00EC2BDB" w:rsidP="00EE763D"/>
  <w:p w14:paraId="4CC6AA58" w14:textId="77777777" w:rsidR="00EC2BDB" w:rsidRDefault="00EC2BDB" w:rsidP="00EE763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34AAF" w14:textId="669D819A" w:rsidR="00EC2BDB" w:rsidRDefault="00EC2BDB" w:rsidP="00466C92">
    <w:pPr>
      <w:spacing w:line="288" w:lineRule="auto"/>
      <w:jc w:val="center"/>
    </w:pPr>
  </w:p>
  <w:p w14:paraId="4381EA67" w14:textId="77777777" w:rsidR="00EC2BDB" w:rsidRDefault="00EC2BDB" w:rsidP="00466C92">
    <w:pPr>
      <w:spacing w:line="288" w:lineRule="auto"/>
      <w:jc w:val="center"/>
    </w:pPr>
  </w:p>
  <w:p w14:paraId="648AD272" w14:textId="27C81227" w:rsidR="00EC2BDB" w:rsidRPr="0045036F" w:rsidRDefault="00EC2BDB" w:rsidP="002356D1">
    <w:pPr>
      <w:spacing w:line="288"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8F11" w14:textId="77777777" w:rsidR="00EC2BDB" w:rsidRDefault="00EC2BDB" w:rsidP="00EC2BDB">
    <w:pPr>
      <w:spacing w:line="288" w:lineRule="auto"/>
      <w:jc w:val="center"/>
      <w:rPr>
        <w:rFonts w:ascii="Times New Roman" w:hAnsi="Times New Roman"/>
        <w:sz w:val="28"/>
        <w:szCs w:val="28"/>
      </w:rPr>
    </w:pPr>
  </w:p>
  <w:p w14:paraId="0118DCDC" w14:textId="77777777" w:rsidR="00EC2BDB" w:rsidRDefault="00EC2BDB" w:rsidP="00EC2BDB">
    <w:pPr>
      <w:spacing w:line="288" w:lineRule="auto"/>
      <w:jc w:val="center"/>
      <w:rPr>
        <w:rFonts w:ascii="Times New Roman" w:hAnsi="Times New Roman"/>
        <w:sz w:val="28"/>
        <w:szCs w:val="28"/>
      </w:rPr>
    </w:pPr>
  </w:p>
  <w:p w14:paraId="2227395F" w14:textId="1D5116DF" w:rsidR="00EC2BDB" w:rsidRPr="00CA2349" w:rsidRDefault="00EC2BDB" w:rsidP="00EC2BDB">
    <w:pPr>
      <w:spacing w:line="288" w:lineRule="auto"/>
      <w:jc w:val="center"/>
      <w:rPr>
        <w:rFonts w:ascii="Times New Roman" w:hAnsi="Times New Roman"/>
        <w:sz w:val="28"/>
        <w:szCs w:val="28"/>
      </w:rPr>
    </w:pPr>
    <w:r w:rsidRPr="00CA2349">
      <w:rPr>
        <w:rFonts w:ascii="Times New Roman" w:hAnsi="Times New Roman"/>
        <w:sz w:val="28"/>
        <w:szCs w:val="28"/>
      </w:rPr>
      <w:object w:dxaOrig="2196" w:dyaOrig="2340" w14:anchorId="1C87D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3.5pt">
          <v:imagedata r:id="rId1" o:title=""/>
        </v:shape>
        <o:OLEObject Type="Embed" ProgID="PBrush" ShapeID="_x0000_i1025" DrawAspect="Content" ObjectID="_1731926780" r:id="rId2"/>
      </w:object>
    </w:r>
  </w:p>
  <w:p w14:paraId="55D0BB8A" w14:textId="77777777" w:rsidR="00EC2BDB" w:rsidRPr="00CA2349" w:rsidRDefault="00EC2BDB" w:rsidP="00EC2BDB">
    <w:pPr>
      <w:spacing w:line="288" w:lineRule="auto"/>
      <w:jc w:val="center"/>
      <w:rPr>
        <w:rFonts w:ascii="Times New Roman" w:hAnsi="Times New Roman"/>
        <w:b/>
        <w:i/>
        <w:iCs/>
        <w:sz w:val="28"/>
        <w:szCs w:val="28"/>
      </w:rPr>
    </w:pPr>
    <w:r w:rsidRPr="00CA2349">
      <w:rPr>
        <w:rFonts w:ascii="Times New Roman" w:hAnsi="Times New Roman"/>
        <w:b/>
        <w:i/>
        <w:iCs/>
        <w:sz w:val="28"/>
        <w:szCs w:val="28"/>
      </w:rPr>
      <w:t>Segretariato Generale della Giustizia Amministrativa</w:t>
    </w:r>
  </w:p>
  <w:p w14:paraId="43B788A8" w14:textId="77777777" w:rsidR="00EC2BDB" w:rsidRPr="00CA2349" w:rsidRDefault="00EC2BDB" w:rsidP="00EC2BDB">
    <w:pPr>
      <w:spacing w:line="288" w:lineRule="auto"/>
      <w:jc w:val="center"/>
      <w:rPr>
        <w:rFonts w:ascii="Times New Roman" w:hAnsi="Times New Roman"/>
        <w:sz w:val="28"/>
        <w:szCs w:val="28"/>
      </w:rPr>
    </w:pPr>
    <w:r w:rsidRPr="00CA2349">
      <w:rPr>
        <w:rFonts w:ascii="Times New Roman" w:hAnsi="Times New Roman"/>
        <w:b/>
        <w:i/>
        <w:iCs/>
        <w:sz w:val="28"/>
        <w:szCs w:val="28"/>
      </w:rPr>
      <w:t>Ufficio Unico Contratti e Risorse</w:t>
    </w:r>
  </w:p>
  <w:p w14:paraId="515EA846" w14:textId="77777777" w:rsidR="00EC2BDB" w:rsidRDefault="00EC2BD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1" w15:restartNumberingAfterBreak="0">
    <w:nsid w:val="00000008"/>
    <w:multiLevelType w:val="multilevel"/>
    <w:tmpl w:val="00000008"/>
    <w:name w:val="WW8Num8"/>
    <w:lvl w:ilvl="0">
      <w:start w:val="1"/>
      <w:numFmt w:val="decimal"/>
      <w:pStyle w:val="bullet1"/>
      <w:lvlText w:val="%1."/>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singleLevel"/>
    <w:tmpl w:val="0000000E"/>
    <w:name w:val="WW8Num14"/>
    <w:lvl w:ilvl="0">
      <w:start w:val="1"/>
      <w:numFmt w:val="bullet"/>
      <w:pStyle w:val="AA1stlevelbullet"/>
      <w:lvlText w:val=""/>
      <w:lvlJc w:val="left"/>
      <w:pPr>
        <w:tabs>
          <w:tab w:val="num" w:pos="283"/>
        </w:tabs>
        <w:ind w:left="283" w:hanging="283"/>
      </w:pPr>
      <w:rPr>
        <w:rFonts w:ascii="Symbol" w:hAnsi="Symbol" w:cs="Times New Roman"/>
      </w:rPr>
    </w:lvl>
  </w:abstractNum>
  <w:abstractNum w:abstractNumId="3" w15:restartNumberingAfterBreak="0">
    <w:nsid w:val="00000016"/>
    <w:multiLevelType w:val="multilevel"/>
    <w:tmpl w:val="00000016"/>
    <w:name w:val="WW8Num22"/>
    <w:lvl w:ilvl="0">
      <w:start w:val="4"/>
      <w:numFmt w:val="decimal"/>
      <w:lvlText w:val="%1."/>
      <w:lvlJc w:val="left"/>
      <w:pPr>
        <w:tabs>
          <w:tab w:val="num" w:pos="1800"/>
        </w:tabs>
        <w:ind w:left="1800" w:hanging="360"/>
      </w:pPr>
      <w:rPr>
        <w:b w:val="0"/>
        <w:i w:val="0"/>
        <w:color w:val="auto"/>
      </w:rPr>
    </w:lvl>
    <w:lvl w:ilvl="1">
      <w:start w:val="1"/>
      <w:numFmt w:val="decimal"/>
      <w:lvlText w:val="%2."/>
      <w:lvlJc w:val="left"/>
      <w:pPr>
        <w:tabs>
          <w:tab w:val="num" w:pos="2520"/>
        </w:tabs>
        <w:ind w:left="252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4" w15:restartNumberingAfterBreak="0">
    <w:nsid w:val="005D1973"/>
    <w:multiLevelType w:val="hybridMultilevel"/>
    <w:tmpl w:val="E2A8C34C"/>
    <w:lvl w:ilvl="0" w:tplc="E6BC4A12">
      <w:start w:val="1"/>
      <w:numFmt w:val="decimal"/>
      <w:pStyle w:val="000Titolo2"/>
      <w:lvlText w:val="%1."/>
      <w:lvlJc w:val="left"/>
      <w:pPr>
        <w:ind w:left="720" w:hanging="360"/>
      </w:pPr>
    </w:lvl>
    <w:lvl w:ilvl="1" w:tplc="04100019">
      <w:start w:val="1"/>
      <w:numFmt w:val="lowerLetter"/>
      <w:pStyle w:val="000Titolo2"/>
      <w:lvlText w:val="%2."/>
      <w:lvlJc w:val="left"/>
      <w:pPr>
        <w:ind w:left="1440" w:hanging="360"/>
      </w:pPr>
    </w:lvl>
    <w:lvl w:ilvl="2" w:tplc="0410001B">
      <w:start w:val="1"/>
      <w:numFmt w:val="lowerRoman"/>
      <w:pStyle w:val="000Titolo3"/>
      <w:lvlText w:val="%3."/>
      <w:lvlJc w:val="right"/>
      <w:pPr>
        <w:ind w:left="2160" w:hanging="180"/>
      </w:pPr>
    </w:lvl>
    <w:lvl w:ilvl="3" w:tplc="0410000F">
      <w:start w:val="1"/>
      <w:numFmt w:val="decimal"/>
      <w:pStyle w:val="000Titolo4"/>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1925C20"/>
    <w:multiLevelType w:val="hybridMultilevel"/>
    <w:tmpl w:val="FCD06DE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19C5AB8"/>
    <w:multiLevelType w:val="hybridMultilevel"/>
    <w:tmpl w:val="D632F312"/>
    <w:lvl w:ilvl="0" w:tplc="83305E58">
      <w:start w:val="1"/>
      <w:numFmt w:val="bullet"/>
      <w:pStyle w:val="elenconormale"/>
      <w:lvlText w:val=""/>
      <w:lvlJc w:val="left"/>
      <w:pPr>
        <w:tabs>
          <w:tab w:val="num" w:pos="397"/>
        </w:tabs>
        <w:ind w:left="397" w:hanging="397"/>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2BA3F5E"/>
    <w:multiLevelType w:val="hybridMultilevel"/>
    <w:tmpl w:val="81FABA9A"/>
    <w:lvl w:ilvl="0" w:tplc="2EE4698E">
      <w:numFmt w:val="bullet"/>
      <w:lvlText w:val="-"/>
      <w:lvlJc w:val="left"/>
      <w:pPr>
        <w:ind w:left="720" w:hanging="360"/>
      </w:pPr>
      <w:rPr>
        <w:rFonts w:asciiTheme="minorHAnsi" w:eastAsia="Times New Roman" w:hAnsiTheme="minorHAnsi" w:cstheme="minorHAns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3480152"/>
    <w:multiLevelType w:val="hybridMultilevel"/>
    <w:tmpl w:val="42367C0C"/>
    <w:lvl w:ilvl="0" w:tplc="7974BC5E">
      <w:start w:val="1"/>
      <w:numFmt w:val="bullet"/>
      <w:pStyle w:val="puntoelenco"/>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04AE2E37"/>
    <w:multiLevelType w:val="multilevel"/>
    <w:tmpl w:val="55A6493C"/>
    <w:styleLink w:val="WW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064D7838"/>
    <w:multiLevelType w:val="hybridMultilevel"/>
    <w:tmpl w:val="AC34EF3A"/>
    <w:lvl w:ilvl="0" w:tplc="E0745682">
      <w:start w:val="1"/>
      <w:numFmt w:val="bullet"/>
      <w:pStyle w:val="elenco1"/>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207C36"/>
    <w:multiLevelType w:val="hybridMultilevel"/>
    <w:tmpl w:val="FA8EBAEE"/>
    <w:lvl w:ilvl="0" w:tplc="CD4468BA">
      <w:start w:val="1"/>
      <w:numFmt w:val="bullet"/>
      <w:pStyle w:val="CT-BulletILivello"/>
      <w:lvlText w:val="-"/>
      <w:lvlJc w:val="left"/>
      <w:pPr>
        <w:tabs>
          <w:tab w:val="num" w:pos="720"/>
        </w:tabs>
        <w:ind w:left="720" w:hanging="360"/>
      </w:pPr>
      <w:rPr>
        <w:rFonts w:ascii="Trebuchet MS" w:hAnsi="Trebuchet M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DC411D"/>
    <w:multiLevelType w:val="hybridMultilevel"/>
    <w:tmpl w:val="71D6A2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882127E"/>
    <w:multiLevelType w:val="hybridMultilevel"/>
    <w:tmpl w:val="5CFA6180"/>
    <w:lvl w:ilvl="0" w:tplc="FEDE0ED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CF19A1"/>
    <w:multiLevelType w:val="hybridMultilevel"/>
    <w:tmpl w:val="F5A8CE26"/>
    <w:lvl w:ilvl="0" w:tplc="04100005">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08FA1797"/>
    <w:multiLevelType w:val="hybridMultilevel"/>
    <w:tmpl w:val="42CA93AC"/>
    <w:lvl w:ilvl="0" w:tplc="DEA625BC">
      <w:start w:val="1"/>
      <w:numFmt w:val="bullet"/>
      <w:lvlText w:val="-"/>
      <w:lvlJc w:val="left"/>
      <w:pPr>
        <w:ind w:left="1003" w:hanging="360"/>
      </w:pPr>
      <w:rPr>
        <w:rFonts w:ascii="Calibri" w:hAnsi="Calibri"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6" w15:restartNumberingAfterBreak="0">
    <w:nsid w:val="0A1F6FBB"/>
    <w:multiLevelType w:val="hybridMultilevel"/>
    <w:tmpl w:val="6A2214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B394D43"/>
    <w:multiLevelType w:val="hybridMultilevel"/>
    <w:tmpl w:val="8C1C7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BC10B35"/>
    <w:multiLevelType w:val="hybridMultilevel"/>
    <w:tmpl w:val="0C683E9E"/>
    <w:lvl w:ilvl="0" w:tplc="3F9A52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D436FED"/>
    <w:multiLevelType w:val="multilevel"/>
    <w:tmpl w:val="D0B43618"/>
    <w:lvl w:ilvl="0">
      <w:start w:val="1"/>
      <w:numFmt w:val="upperLetter"/>
      <w:lvlText w:val="%1"/>
      <w:lvlJc w:val="left"/>
      <w:pPr>
        <w:ind w:left="720" w:hanging="360"/>
      </w:pPr>
      <w:rPr>
        <w:rFonts w:hint="default"/>
        <w:b/>
      </w:rPr>
    </w:lvl>
    <w:lvl w:ilvl="1">
      <w:start w:val="1"/>
      <w:numFmt w:val="decimal"/>
      <w:lvlText w:val="(%2)"/>
      <w:lvlJc w:val="left"/>
      <w:pPr>
        <w:ind w:left="1440" w:hanging="360"/>
      </w:pPr>
      <w:rPr>
        <w:rFonts w:hint="default"/>
        <w:i/>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0D4542A7"/>
    <w:multiLevelType w:val="hybridMultilevel"/>
    <w:tmpl w:val="4300CBC0"/>
    <w:lvl w:ilvl="0" w:tplc="6A8E6772">
      <w:start w:val="1"/>
      <w:numFmt w:val="bullet"/>
      <w:pStyle w:val="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0F237A1"/>
    <w:multiLevelType w:val="hybridMultilevel"/>
    <w:tmpl w:val="B5E6CC04"/>
    <w:lvl w:ilvl="0" w:tplc="51465E12">
      <w:start w:val="1"/>
      <w:numFmt w:val="bullet"/>
      <w:lvlText w:val="-"/>
      <w:lvlJc w:val="left"/>
      <w:pPr>
        <w:ind w:left="360" w:hanging="360"/>
      </w:pPr>
      <w:rPr>
        <w:rFonts w:ascii="Stencil" w:hAnsi="Stenci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11BF6FD7"/>
    <w:multiLevelType w:val="hybridMultilevel"/>
    <w:tmpl w:val="B3647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4152C74"/>
    <w:multiLevelType w:val="hybridMultilevel"/>
    <w:tmpl w:val="51B4E9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7060777"/>
    <w:multiLevelType w:val="hybridMultilevel"/>
    <w:tmpl w:val="0C683E9E"/>
    <w:lvl w:ilvl="0" w:tplc="3F9A52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8330A64"/>
    <w:multiLevelType w:val="multilevel"/>
    <w:tmpl w:val="52E45808"/>
    <w:lvl w:ilvl="0">
      <w:start w:val="1"/>
      <w:numFmt w:val="bullet"/>
      <w:lvlText w:val=""/>
      <w:lvlJc w:val="left"/>
      <w:pPr>
        <w:ind w:left="360" w:hanging="360"/>
      </w:pPr>
      <w:rPr>
        <w:rFonts w:ascii="Symbol" w:hAnsi="Symbol" w:hint="default"/>
        <w:sz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lang w:val="it-I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617061"/>
    <w:multiLevelType w:val="hybridMultilevel"/>
    <w:tmpl w:val="54768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8787303"/>
    <w:multiLevelType w:val="hybridMultilevel"/>
    <w:tmpl w:val="028030C6"/>
    <w:lvl w:ilvl="0" w:tplc="F79E15BC">
      <w:start w:val="1"/>
      <w:numFmt w:val="decimal"/>
      <w:pStyle w:val="0004bulletnumero"/>
      <w:lvlText w:val="%1."/>
      <w:lvlJc w:val="left"/>
      <w:pPr>
        <w:ind w:left="786" w:hanging="360"/>
      </w:pPr>
      <w:rPr>
        <w:rFonts w:hint="default"/>
        <w:b w:val="0"/>
        <w:i w:val="0"/>
        <w:color w:val="auto"/>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19D64FD0"/>
    <w:multiLevelType w:val="hybridMultilevel"/>
    <w:tmpl w:val="FEDE2ED4"/>
    <w:lvl w:ilvl="0" w:tplc="FFFFFFFF">
      <w:start w:val="1"/>
      <w:numFmt w:val="bullet"/>
      <w:pStyle w:val="1bullet"/>
      <w:lvlText w:val=""/>
      <w:lvlJc w:val="left"/>
      <w:pPr>
        <w:ind w:left="720" w:hanging="360"/>
      </w:pPr>
      <w:rPr>
        <w:rFonts w:ascii="Symbol" w:hAnsi="Symbol" w:hint="default"/>
      </w:rPr>
    </w:lvl>
    <w:lvl w:ilvl="1" w:tplc="236C2828">
      <w:start w:val="3"/>
      <w:numFmt w:val="bullet"/>
      <w:lvlText w:val="-"/>
      <w:lvlJc w:val="left"/>
      <w:pPr>
        <w:ind w:left="1440" w:hanging="360"/>
      </w:pPr>
      <w:rPr>
        <w:rFonts w:ascii="Trebuchet MS" w:eastAsia="Times New Roman" w:hAnsi="Trebuchet MS" w:cs="Times New Roman"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BAD7D5D"/>
    <w:multiLevelType w:val="hybridMultilevel"/>
    <w:tmpl w:val="6E9CD5C2"/>
    <w:lvl w:ilvl="0" w:tplc="3F947A8C">
      <w:start w:val="1"/>
      <w:numFmt w:val="bullet"/>
      <w:lvlText w:val=""/>
      <w:lvlJc w:val="left"/>
      <w:pPr>
        <w:ind w:left="720" w:hanging="360"/>
      </w:pPr>
      <w:rPr>
        <w:rFonts w:ascii="Symbol" w:hAnsi="Symbol" w:cs="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D324A4E"/>
    <w:multiLevelType w:val="hybridMultilevel"/>
    <w:tmpl w:val="0C683E9E"/>
    <w:lvl w:ilvl="0" w:tplc="3F9A52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DFF033B"/>
    <w:multiLevelType w:val="multilevel"/>
    <w:tmpl w:val="8E9A3DF4"/>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718" w:hanging="576"/>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ind w:left="720" w:hanging="720"/>
      </w:pPr>
      <w:rPr>
        <w:rFonts w:hint="default"/>
        <w:b/>
        <w:i w:val="0"/>
        <w:strike w:val="0"/>
        <w:sz w:val="20"/>
        <w:szCs w:val="20"/>
      </w:rPr>
    </w:lvl>
    <w:lvl w:ilvl="3">
      <w:start w:val="1"/>
      <w:numFmt w:val="decimal"/>
      <w:pStyle w:val="Titolo4"/>
      <w:lvlText w:val="%1.%2.%3.%4"/>
      <w:lvlJc w:val="left"/>
      <w:pPr>
        <w:ind w:left="864" w:hanging="864"/>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2" w15:restartNumberingAfterBreak="0">
    <w:nsid w:val="20DA10E6"/>
    <w:multiLevelType w:val="hybridMultilevel"/>
    <w:tmpl w:val="D0A4D0CA"/>
    <w:lvl w:ilvl="0" w:tplc="4ED485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1EA43C6"/>
    <w:multiLevelType w:val="hybridMultilevel"/>
    <w:tmpl w:val="795EAC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21B2CF8"/>
    <w:multiLevelType w:val="hybridMultilevel"/>
    <w:tmpl w:val="B7908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22664FE9"/>
    <w:multiLevelType w:val="hybridMultilevel"/>
    <w:tmpl w:val="AF5E4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2B52F9D"/>
    <w:multiLevelType w:val="hybridMultilevel"/>
    <w:tmpl w:val="A448C606"/>
    <w:lvl w:ilvl="0" w:tplc="04100001">
      <w:start w:val="1"/>
      <w:numFmt w:val="decimal"/>
      <w:pStyle w:val="Puntonumerato"/>
      <w:lvlText w:val="%1."/>
      <w:lvlJc w:val="right"/>
      <w:pPr>
        <w:tabs>
          <w:tab w:val="num" w:pos="720"/>
        </w:tabs>
        <w:ind w:left="720" w:hanging="360"/>
      </w:pPr>
      <w:rPr>
        <w:rFonts w:hint="default"/>
      </w:rPr>
    </w:lvl>
    <w:lvl w:ilvl="1" w:tplc="04100003">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7" w15:restartNumberingAfterBreak="0">
    <w:nsid w:val="249644B0"/>
    <w:multiLevelType w:val="hybridMultilevel"/>
    <w:tmpl w:val="97785026"/>
    <w:lvl w:ilvl="0" w:tplc="04100001">
      <w:numFmt w:val="bullet"/>
      <w:pStyle w:val="n"/>
      <w:lvlText w:val="-"/>
      <w:lvlJc w:val="left"/>
      <w:pPr>
        <w:tabs>
          <w:tab w:val="num" w:pos="1065"/>
        </w:tabs>
        <w:ind w:left="1065" w:hanging="705"/>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1C3B09"/>
    <w:multiLevelType w:val="hybridMultilevel"/>
    <w:tmpl w:val="F5AEDDE4"/>
    <w:lvl w:ilvl="0" w:tplc="04100001">
      <w:start w:val="1"/>
      <w:numFmt w:val="decimal"/>
      <w:pStyle w:val="puntoelenconumerato"/>
      <w:lvlText w:val="%1)"/>
      <w:lvlJc w:val="left"/>
      <w:pPr>
        <w:tabs>
          <w:tab w:val="num" w:pos="644"/>
        </w:tabs>
        <w:ind w:left="644" w:hanging="360"/>
      </w:pPr>
    </w:lvl>
    <w:lvl w:ilvl="1" w:tplc="04100003">
      <w:start w:val="1"/>
      <w:numFmt w:val="bullet"/>
      <w:lvlText w:val=""/>
      <w:lvlJc w:val="left"/>
      <w:pPr>
        <w:tabs>
          <w:tab w:val="num" w:pos="1440"/>
        </w:tabs>
        <w:ind w:left="1440" w:hanging="360"/>
      </w:pPr>
      <w:rPr>
        <w:rFonts w:ascii="Wingdings" w:hAnsi="Wingdings" w:hint="default"/>
      </w:rPr>
    </w:lvl>
    <w:lvl w:ilvl="2" w:tplc="04100005">
      <w:start w:val="1"/>
      <w:numFmt w:val="decimal"/>
      <w:lvlText w:val="(%3)"/>
      <w:lvlJc w:val="left"/>
      <w:pPr>
        <w:tabs>
          <w:tab w:val="num" w:pos="2340"/>
        </w:tabs>
        <w:ind w:left="2340" w:hanging="360"/>
      </w:pPr>
      <w:rPr>
        <w:rFonts w:hint="default"/>
      </w:rPr>
    </w:lvl>
    <w:lvl w:ilvl="3" w:tplc="04100001">
      <w:start w:val="1"/>
      <w:numFmt w:val="bullet"/>
      <w:lvlText w:val="o"/>
      <w:lvlJc w:val="left"/>
      <w:pPr>
        <w:tabs>
          <w:tab w:val="num" w:pos="2880"/>
        </w:tabs>
        <w:ind w:left="2880" w:hanging="360"/>
      </w:pPr>
      <w:rPr>
        <w:rFonts w:ascii="Courier New" w:hAnsi="Courier New" w:cs="Courier New"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9"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40" w15:restartNumberingAfterBreak="0">
    <w:nsid w:val="26D16BCD"/>
    <w:multiLevelType w:val="hybridMultilevel"/>
    <w:tmpl w:val="AAAAE6D4"/>
    <w:lvl w:ilvl="0" w:tplc="E0C0DCA4">
      <w:start w:val="1"/>
      <w:numFmt w:val="bullet"/>
      <w:lvlText w:val=""/>
      <w:lvlJc w:val="left"/>
      <w:pPr>
        <w:tabs>
          <w:tab w:val="num" w:pos="360"/>
        </w:tabs>
        <w:ind w:left="360" w:hanging="360"/>
      </w:pPr>
      <w:rPr>
        <w:rFonts w:ascii="Symbol" w:hAnsi="Symbol" w:hint="default"/>
        <w:color w:val="auto"/>
      </w:rPr>
    </w:lvl>
    <w:lvl w:ilvl="1" w:tplc="04090005">
      <w:start w:val="1"/>
      <w:numFmt w:val="bullet"/>
      <w:lvlText w:val="o"/>
      <w:lvlJc w:val="left"/>
      <w:pPr>
        <w:tabs>
          <w:tab w:val="num" w:pos="360"/>
        </w:tabs>
        <w:ind w:left="360" w:hanging="360"/>
      </w:pPr>
      <w:rPr>
        <w:rFonts w:ascii="Courier New" w:hAnsi="Courier New" w:hint="default"/>
      </w:rPr>
    </w:lvl>
    <w:lvl w:ilvl="2" w:tplc="EF229B82">
      <w:numFmt w:val="bullet"/>
      <w:lvlText w:val="•"/>
      <w:lvlJc w:val="left"/>
      <w:pPr>
        <w:ind w:left="1080" w:hanging="360"/>
      </w:pPr>
      <w:rPr>
        <w:rFonts w:ascii="Calibri" w:eastAsia="Calibri" w:hAnsi="Calibri" w:cs="Trebuchet MS" w:hint="default"/>
      </w:rPr>
    </w:lvl>
    <w:lvl w:ilvl="3" w:tplc="04100003" w:tentative="1">
      <w:start w:val="1"/>
      <w:numFmt w:val="bullet"/>
      <w:lvlText w:val=""/>
      <w:lvlJc w:val="left"/>
      <w:pPr>
        <w:tabs>
          <w:tab w:val="num" w:pos="1800"/>
        </w:tabs>
        <w:ind w:left="1800" w:hanging="360"/>
      </w:pPr>
      <w:rPr>
        <w:rFonts w:ascii="Symbol" w:hAnsi="Symbol" w:hint="default"/>
      </w:rPr>
    </w:lvl>
    <w:lvl w:ilvl="4" w:tplc="04100019" w:tentative="1">
      <w:start w:val="1"/>
      <w:numFmt w:val="bullet"/>
      <w:lvlText w:val="o"/>
      <w:lvlJc w:val="left"/>
      <w:pPr>
        <w:tabs>
          <w:tab w:val="num" w:pos="2520"/>
        </w:tabs>
        <w:ind w:left="2520" w:hanging="360"/>
      </w:pPr>
      <w:rPr>
        <w:rFonts w:ascii="Courier New" w:hAnsi="Courier New" w:hint="default"/>
      </w:rPr>
    </w:lvl>
    <w:lvl w:ilvl="5" w:tplc="0410001B" w:tentative="1">
      <w:start w:val="1"/>
      <w:numFmt w:val="bullet"/>
      <w:lvlText w:val=""/>
      <w:lvlJc w:val="left"/>
      <w:pPr>
        <w:tabs>
          <w:tab w:val="num" w:pos="3240"/>
        </w:tabs>
        <w:ind w:left="3240" w:hanging="360"/>
      </w:pPr>
      <w:rPr>
        <w:rFonts w:ascii="Wingdings" w:hAnsi="Wingdings" w:hint="default"/>
      </w:rPr>
    </w:lvl>
    <w:lvl w:ilvl="6" w:tplc="0410000F" w:tentative="1">
      <w:start w:val="1"/>
      <w:numFmt w:val="bullet"/>
      <w:lvlText w:val=""/>
      <w:lvlJc w:val="left"/>
      <w:pPr>
        <w:tabs>
          <w:tab w:val="num" w:pos="3960"/>
        </w:tabs>
        <w:ind w:left="3960" w:hanging="360"/>
      </w:pPr>
      <w:rPr>
        <w:rFonts w:ascii="Symbol" w:hAnsi="Symbol" w:hint="default"/>
      </w:rPr>
    </w:lvl>
    <w:lvl w:ilvl="7" w:tplc="04100019" w:tentative="1">
      <w:start w:val="1"/>
      <w:numFmt w:val="bullet"/>
      <w:lvlText w:val="o"/>
      <w:lvlJc w:val="left"/>
      <w:pPr>
        <w:tabs>
          <w:tab w:val="num" w:pos="4680"/>
        </w:tabs>
        <w:ind w:left="4680" w:hanging="360"/>
      </w:pPr>
      <w:rPr>
        <w:rFonts w:ascii="Courier New" w:hAnsi="Courier New" w:hint="default"/>
      </w:rPr>
    </w:lvl>
    <w:lvl w:ilvl="8" w:tplc="0410001B" w:tentative="1">
      <w:start w:val="1"/>
      <w:numFmt w:val="bullet"/>
      <w:lvlText w:val=""/>
      <w:lvlJc w:val="left"/>
      <w:pPr>
        <w:tabs>
          <w:tab w:val="num" w:pos="5400"/>
        </w:tabs>
        <w:ind w:left="5400" w:hanging="360"/>
      </w:pPr>
      <w:rPr>
        <w:rFonts w:ascii="Wingdings" w:hAnsi="Wingdings" w:hint="default"/>
      </w:rPr>
    </w:lvl>
  </w:abstractNum>
  <w:abstractNum w:abstractNumId="41" w15:restartNumberingAfterBreak="0">
    <w:nsid w:val="290907AC"/>
    <w:multiLevelType w:val="singleLevel"/>
    <w:tmpl w:val="FA9CCE42"/>
    <w:lvl w:ilvl="0">
      <w:start w:val="4"/>
      <w:numFmt w:val="lowerLetter"/>
      <w:pStyle w:val="0003bullet"/>
      <w:lvlText w:val="%1)"/>
      <w:lvlJc w:val="left"/>
      <w:pPr>
        <w:tabs>
          <w:tab w:val="num" w:pos="2345"/>
        </w:tabs>
        <w:ind w:left="2345" w:hanging="360"/>
      </w:pPr>
      <w:rPr>
        <w:rFonts w:hint="default"/>
      </w:rPr>
    </w:lvl>
  </w:abstractNum>
  <w:abstractNum w:abstractNumId="42" w15:restartNumberingAfterBreak="0">
    <w:nsid w:val="2A0C46D5"/>
    <w:multiLevelType w:val="hybridMultilevel"/>
    <w:tmpl w:val="135C30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2AE85297"/>
    <w:multiLevelType w:val="multilevel"/>
    <w:tmpl w:val="ED100DCC"/>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92" w:hanging="432"/>
      </w:pPr>
      <w:rPr>
        <w:rFonts w:ascii="Calibri" w:eastAsia="Times New Roman" w:hAnsi="Calibri" w:cs="Calibri"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lang w:val="it-I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BA63EF4"/>
    <w:multiLevelType w:val="multilevel"/>
    <w:tmpl w:val="82A472BA"/>
    <w:lvl w:ilvl="0">
      <w:start w:val="1"/>
      <w:numFmt w:val="decimal"/>
      <w:pStyle w:val="Titolo11ghostg"/>
      <w:lvlText w:val="%1"/>
      <w:lvlJc w:val="left"/>
      <w:pPr>
        <w:tabs>
          <w:tab w:val="num" w:pos="432"/>
        </w:tabs>
        <w:ind w:left="432" w:hanging="432"/>
      </w:pPr>
      <w:rPr>
        <w:rFonts w:hint="default"/>
        <w:sz w:val="28"/>
      </w:rPr>
    </w:lvl>
    <w:lvl w:ilvl="1">
      <w:start w:val="1"/>
      <w:numFmt w:val="decimal"/>
      <w:pStyle w:val="Titolo22headlineh"/>
      <w:lvlText w:val="%1.%2"/>
      <w:lvlJc w:val="left"/>
      <w:pPr>
        <w:tabs>
          <w:tab w:val="num" w:pos="576"/>
        </w:tabs>
        <w:ind w:left="576" w:hanging="576"/>
      </w:pPr>
      <w:rPr>
        <w:rFonts w:hint="default"/>
        <w:sz w:val="26"/>
      </w:rPr>
    </w:lvl>
    <w:lvl w:ilvl="2">
      <w:start w:val="1"/>
      <w:numFmt w:val="decimal"/>
      <w:lvlText w:val="%1.%2.%3"/>
      <w:lvlJc w:val="left"/>
      <w:pPr>
        <w:tabs>
          <w:tab w:val="num" w:pos="720"/>
        </w:tabs>
        <w:ind w:left="720" w:hanging="720"/>
      </w:pPr>
      <w:rPr>
        <w:rFonts w:ascii="Bookman Old Style" w:hAnsi="Bookman Old Style" w:hint="default"/>
        <w:b/>
        <w:i w:val="0"/>
        <w:sz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364"/>
        </w:tabs>
        <w:ind w:left="1008" w:hanging="72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2E9C5DA7"/>
    <w:multiLevelType w:val="hybridMultilevel"/>
    <w:tmpl w:val="18E0A9DA"/>
    <w:lvl w:ilvl="0" w:tplc="51465E12">
      <w:start w:val="1"/>
      <w:numFmt w:val="bullet"/>
      <w:lvlText w:val="-"/>
      <w:lvlJc w:val="left"/>
      <w:pPr>
        <w:ind w:left="720" w:hanging="360"/>
      </w:pPr>
      <w:rPr>
        <w:rFonts w:ascii="Stencil" w:hAnsi="Stenci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FC72EBC"/>
    <w:multiLevelType w:val="multilevel"/>
    <w:tmpl w:val="D0B43618"/>
    <w:lvl w:ilvl="0">
      <w:start w:val="1"/>
      <w:numFmt w:val="upperLetter"/>
      <w:lvlText w:val="%1"/>
      <w:lvlJc w:val="left"/>
      <w:pPr>
        <w:ind w:left="720" w:hanging="360"/>
      </w:pPr>
      <w:rPr>
        <w:rFonts w:hint="default"/>
        <w:b/>
      </w:rPr>
    </w:lvl>
    <w:lvl w:ilvl="1">
      <w:start w:val="1"/>
      <w:numFmt w:val="decimal"/>
      <w:lvlText w:val="(%2)"/>
      <w:lvlJc w:val="left"/>
      <w:pPr>
        <w:ind w:left="1440" w:hanging="360"/>
      </w:pPr>
      <w:rPr>
        <w:rFonts w:hint="default"/>
        <w:i/>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2FC96DFA"/>
    <w:multiLevelType w:val="hybridMultilevel"/>
    <w:tmpl w:val="B0C87762"/>
    <w:lvl w:ilvl="0" w:tplc="3F947A8C">
      <w:start w:val="1"/>
      <w:numFmt w:val="bullet"/>
      <w:lvlText w:val=""/>
      <w:lvlJc w:val="left"/>
      <w:pPr>
        <w:ind w:left="720" w:hanging="360"/>
      </w:pPr>
      <w:rPr>
        <w:rFonts w:ascii="Symbol" w:hAnsi="Symbol" w:cs="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9C44C9"/>
    <w:multiLevelType w:val="hybridMultilevel"/>
    <w:tmpl w:val="50182CA8"/>
    <w:lvl w:ilvl="0" w:tplc="3F947A8C">
      <w:start w:val="1"/>
      <w:numFmt w:val="bullet"/>
      <w:lvlText w:val=""/>
      <w:lvlJc w:val="left"/>
      <w:pPr>
        <w:ind w:left="720" w:hanging="360"/>
      </w:pPr>
      <w:rPr>
        <w:rFonts w:ascii="Symbol" w:hAnsi="Symbol" w:cs="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3463283"/>
    <w:multiLevelType w:val="multilevel"/>
    <w:tmpl w:val="F3047D56"/>
    <w:styleLink w:val="WWNum4"/>
    <w:lvl w:ilvl="0">
      <w:numFmt w:val="bullet"/>
      <w:lvlText w:val="-"/>
      <w:lvlJc w:val="left"/>
      <w:rPr>
        <w:rFonts w:ascii="Calibri" w:hAnsi="Calibri" w:cs="F"/>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33C42D53"/>
    <w:multiLevelType w:val="hybridMultilevel"/>
    <w:tmpl w:val="FE76B6CC"/>
    <w:name w:val="WW8Num302"/>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4EB4E60"/>
    <w:multiLevelType w:val="hybridMultilevel"/>
    <w:tmpl w:val="FE76B9BE"/>
    <w:lvl w:ilvl="0" w:tplc="E0A266D8">
      <w:start w:val="1"/>
      <w:numFmt w:val="lowerLetter"/>
      <w:lvlText w:val="%1)"/>
      <w:lvlJc w:val="left"/>
      <w:pPr>
        <w:ind w:left="720" w:hanging="360"/>
      </w:pPr>
      <w:rPr>
        <w:rFonts w:ascii="Calibri" w:hAnsi="Calibri"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76430CF"/>
    <w:multiLevelType w:val="hybridMultilevel"/>
    <w:tmpl w:val="58CAD0EC"/>
    <w:lvl w:ilvl="0" w:tplc="DEA625BC">
      <w:start w:val="1"/>
      <w:numFmt w:val="bullet"/>
      <w:lvlText w:val="-"/>
      <w:lvlJc w:val="left"/>
      <w:pPr>
        <w:ind w:left="360" w:hanging="360"/>
      </w:pPr>
      <w:rPr>
        <w:rFonts w:ascii="Calibri" w:hAnsi="Calibri" w:hint="default"/>
      </w:rPr>
    </w:lvl>
    <w:lvl w:ilvl="1" w:tplc="1CC29578">
      <w:start w:val="1"/>
      <w:numFmt w:val="decimal"/>
      <w:lvlText w:val="%2."/>
      <w:lvlJc w:val="left"/>
      <w:pPr>
        <w:ind w:left="1428" w:hanging="708"/>
      </w:pPr>
      <w:rPr>
        <w:rFonts w:hint="default"/>
        <w:strike w:val="0"/>
        <w:dstrike w:val="0"/>
        <w:color w:val="auto"/>
        <w:vertAlign w:val="baseline"/>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38BE1878"/>
    <w:multiLevelType w:val="hybridMultilevel"/>
    <w:tmpl w:val="B8505D1A"/>
    <w:lvl w:ilvl="0" w:tplc="3F947A8C">
      <w:start w:val="1"/>
      <w:numFmt w:val="bullet"/>
      <w:lvlText w:val=""/>
      <w:lvlJc w:val="left"/>
      <w:pPr>
        <w:ind w:left="720" w:hanging="360"/>
      </w:pPr>
      <w:rPr>
        <w:rFonts w:ascii="Symbol" w:hAnsi="Symbol" w:cs="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91F2157"/>
    <w:multiLevelType w:val="hybridMultilevel"/>
    <w:tmpl w:val="2F240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A145A92"/>
    <w:multiLevelType w:val="hybridMultilevel"/>
    <w:tmpl w:val="B0066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B0B4982"/>
    <w:multiLevelType w:val="hybridMultilevel"/>
    <w:tmpl w:val="99B43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B586034"/>
    <w:multiLevelType w:val="hybridMultilevel"/>
    <w:tmpl w:val="E5CC5806"/>
    <w:lvl w:ilvl="0" w:tplc="41ACD26A">
      <w:start w:val="1"/>
      <w:numFmt w:val="bullet"/>
      <w:pStyle w:val="elencopuntato1"/>
      <w:lvlText w:val=""/>
      <w:lvlJc w:val="left"/>
      <w:pPr>
        <w:tabs>
          <w:tab w:val="num" w:pos="1296"/>
        </w:tabs>
        <w:ind w:left="1296"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start w:val="1"/>
      <w:numFmt w:val="bullet"/>
      <w:pStyle w:val="3livelli"/>
      <w:lvlText w:val=""/>
      <w:lvlJc w:val="left"/>
      <w:pPr>
        <w:tabs>
          <w:tab w:val="num" w:pos="2160"/>
        </w:tabs>
        <w:ind w:left="2160" w:hanging="360"/>
      </w:pPr>
      <w:rPr>
        <w:rFonts w:ascii="Wingdings" w:hAnsi="Wingdings" w:hint="default"/>
      </w:rPr>
    </w:lvl>
    <w:lvl w:ilvl="3" w:tplc="04100001" w:tentative="1">
      <w:start w:val="1"/>
      <w:numFmt w:val="bullet"/>
      <w:pStyle w:val="4livelli"/>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E0639F1"/>
    <w:multiLevelType w:val="hybridMultilevel"/>
    <w:tmpl w:val="32DEE960"/>
    <w:lvl w:ilvl="0" w:tplc="DEA625B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3FF30586"/>
    <w:multiLevelType w:val="hybridMultilevel"/>
    <w:tmpl w:val="135C30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0CB6522"/>
    <w:multiLevelType w:val="multilevel"/>
    <w:tmpl w:val="0410001F"/>
    <w:styleLink w:val="111111"/>
    <w:lvl w:ilvl="0">
      <w:start w:val="1"/>
      <w:numFmt w:val="decimal"/>
      <w:pStyle w:val="0003bulletlast"/>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42992C5E"/>
    <w:multiLevelType w:val="hybridMultilevel"/>
    <w:tmpl w:val="7E96A01A"/>
    <w:lvl w:ilvl="0" w:tplc="404ABA50">
      <w:start w:val="1"/>
      <w:numFmt w:val="lowerLetter"/>
      <w:pStyle w:val="puntoelencolettere"/>
      <w:lvlText w:val="%1)"/>
      <w:lvlJc w:val="left"/>
      <w:pPr>
        <w:tabs>
          <w:tab w:val="num" w:pos="530"/>
        </w:tabs>
        <w:ind w:left="530" w:hanging="360"/>
      </w:pPr>
      <w:rPr>
        <w:rFonts w:hint="default"/>
      </w:rPr>
    </w:lvl>
    <w:lvl w:ilvl="1" w:tplc="04EC5100" w:tentative="1">
      <w:start w:val="1"/>
      <w:numFmt w:val="lowerLetter"/>
      <w:lvlText w:val="%2."/>
      <w:lvlJc w:val="left"/>
      <w:pPr>
        <w:tabs>
          <w:tab w:val="num" w:pos="2007"/>
        </w:tabs>
        <w:ind w:left="2007" w:hanging="360"/>
      </w:pPr>
    </w:lvl>
    <w:lvl w:ilvl="2" w:tplc="DC30AA6A" w:tentative="1">
      <w:start w:val="1"/>
      <w:numFmt w:val="lowerRoman"/>
      <w:lvlText w:val="%3."/>
      <w:lvlJc w:val="right"/>
      <w:pPr>
        <w:tabs>
          <w:tab w:val="num" w:pos="2727"/>
        </w:tabs>
        <w:ind w:left="2727" w:hanging="180"/>
      </w:pPr>
    </w:lvl>
    <w:lvl w:ilvl="3" w:tplc="3C7821AE" w:tentative="1">
      <w:start w:val="1"/>
      <w:numFmt w:val="decimal"/>
      <w:lvlText w:val="%4."/>
      <w:lvlJc w:val="left"/>
      <w:pPr>
        <w:tabs>
          <w:tab w:val="num" w:pos="3447"/>
        </w:tabs>
        <w:ind w:left="3447" w:hanging="360"/>
      </w:pPr>
    </w:lvl>
    <w:lvl w:ilvl="4" w:tplc="91F4A1E8" w:tentative="1">
      <w:start w:val="1"/>
      <w:numFmt w:val="lowerLetter"/>
      <w:lvlText w:val="%5."/>
      <w:lvlJc w:val="left"/>
      <w:pPr>
        <w:tabs>
          <w:tab w:val="num" w:pos="4167"/>
        </w:tabs>
        <w:ind w:left="4167" w:hanging="360"/>
      </w:pPr>
    </w:lvl>
    <w:lvl w:ilvl="5" w:tplc="D654D328" w:tentative="1">
      <w:start w:val="1"/>
      <w:numFmt w:val="lowerRoman"/>
      <w:lvlText w:val="%6."/>
      <w:lvlJc w:val="right"/>
      <w:pPr>
        <w:tabs>
          <w:tab w:val="num" w:pos="4887"/>
        </w:tabs>
        <w:ind w:left="4887" w:hanging="180"/>
      </w:pPr>
    </w:lvl>
    <w:lvl w:ilvl="6" w:tplc="4BA2D6FC" w:tentative="1">
      <w:start w:val="1"/>
      <w:numFmt w:val="decimal"/>
      <w:lvlText w:val="%7."/>
      <w:lvlJc w:val="left"/>
      <w:pPr>
        <w:tabs>
          <w:tab w:val="num" w:pos="5607"/>
        </w:tabs>
        <w:ind w:left="5607" w:hanging="360"/>
      </w:pPr>
    </w:lvl>
    <w:lvl w:ilvl="7" w:tplc="0ECAAB16" w:tentative="1">
      <w:start w:val="1"/>
      <w:numFmt w:val="lowerLetter"/>
      <w:lvlText w:val="%8."/>
      <w:lvlJc w:val="left"/>
      <w:pPr>
        <w:tabs>
          <w:tab w:val="num" w:pos="6327"/>
        </w:tabs>
        <w:ind w:left="6327" w:hanging="360"/>
      </w:pPr>
    </w:lvl>
    <w:lvl w:ilvl="8" w:tplc="F086C6AC" w:tentative="1">
      <w:start w:val="1"/>
      <w:numFmt w:val="lowerRoman"/>
      <w:lvlText w:val="%9."/>
      <w:lvlJc w:val="right"/>
      <w:pPr>
        <w:tabs>
          <w:tab w:val="num" w:pos="7047"/>
        </w:tabs>
        <w:ind w:left="7047" w:hanging="180"/>
      </w:pPr>
    </w:lvl>
  </w:abstractNum>
  <w:abstractNum w:abstractNumId="62" w15:restartNumberingAfterBreak="0">
    <w:nsid w:val="46613065"/>
    <w:multiLevelType w:val="hybridMultilevel"/>
    <w:tmpl w:val="7EE477DA"/>
    <w:lvl w:ilvl="0" w:tplc="75F81014">
      <w:start w:val="1"/>
      <w:numFmt w:val="bullet"/>
      <w:pStyle w:val="Maxo"/>
      <w:lvlText w:val="•"/>
      <w:lvlJc w:val="left"/>
      <w:pPr>
        <w:tabs>
          <w:tab w:val="num" w:pos="644"/>
        </w:tabs>
        <w:ind w:left="644"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882555A"/>
    <w:multiLevelType w:val="hybridMultilevel"/>
    <w:tmpl w:val="59FCA964"/>
    <w:lvl w:ilvl="0" w:tplc="DB40E4A2">
      <w:start w:val="1"/>
      <w:numFmt w:val="bullet"/>
      <w:lvlText w:val=""/>
      <w:lvlJc w:val="left"/>
      <w:pPr>
        <w:tabs>
          <w:tab w:val="num" w:pos="720"/>
        </w:tabs>
        <w:ind w:left="720" w:hanging="360"/>
      </w:pPr>
      <w:rPr>
        <w:rFonts w:ascii="Wingdings" w:hAnsi="Wingdings" w:hint="default"/>
      </w:rPr>
    </w:lvl>
    <w:lvl w:ilvl="1" w:tplc="BECABB60" w:tentative="1">
      <w:start w:val="1"/>
      <w:numFmt w:val="bullet"/>
      <w:lvlText w:val=""/>
      <w:lvlJc w:val="left"/>
      <w:pPr>
        <w:tabs>
          <w:tab w:val="num" w:pos="1440"/>
        </w:tabs>
        <w:ind w:left="1440" w:hanging="360"/>
      </w:pPr>
      <w:rPr>
        <w:rFonts w:ascii="Wingdings" w:hAnsi="Wingdings" w:hint="default"/>
      </w:rPr>
    </w:lvl>
    <w:lvl w:ilvl="2" w:tplc="FE500534" w:tentative="1">
      <w:start w:val="1"/>
      <w:numFmt w:val="bullet"/>
      <w:lvlText w:val=""/>
      <w:lvlJc w:val="left"/>
      <w:pPr>
        <w:tabs>
          <w:tab w:val="num" w:pos="2160"/>
        </w:tabs>
        <w:ind w:left="2160" w:hanging="360"/>
      </w:pPr>
      <w:rPr>
        <w:rFonts w:ascii="Wingdings" w:hAnsi="Wingdings" w:hint="default"/>
      </w:rPr>
    </w:lvl>
    <w:lvl w:ilvl="3" w:tplc="19D698C0" w:tentative="1">
      <w:start w:val="1"/>
      <w:numFmt w:val="bullet"/>
      <w:lvlText w:val=""/>
      <w:lvlJc w:val="left"/>
      <w:pPr>
        <w:tabs>
          <w:tab w:val="num" w:pos="2880"/>
        </w:tabs>
        <w:ind w:left="2880" w:hanging="360"/>
      </w:pPr>
      <w:rPr>
        <w:rFonts w:ascii="Wingdings" w:hAnsi="Wingdings" w:hint="default"/>
      </w:rPr>
    </w:lvl>
    <w:lvl w:ilvl="4" w:tplc="6E54024C" w:tentative="1">
      <w:start w:val="1"/>
      <w:numFmt w:val="bullet"/>
      <w:lvlText w:val=""/>
      <w:lvlJc w:val="left"/>
      <w:pPr>
        <w:tabs>
          <w:tab w:val="num" w:pos="3600"/>
        </w:tabs>
        <w:ind w:left="3600" w:hanging="360"/>
      </w:pPr>
      <w:rPr>
        <w:rFonts w:ascii="Wingdings" w:hAnsi="Wingdings" w:hint="default"/>
      </w:rPr>
    </w:lvl>
    <w:lvl w:ilvl="5" w:tplc="9684DDA4" w:tentative="1">
      <w:start w:val="1"/>
      <w:numFmt w:val="bullet"/>
      <w:lvlText w:val=""/>
      <w:lvlJc w:val="left"/>
      <w:pPr>
        <w:tabs>
          <w:tab w:val="num" w:pos="4320"/>
        </w:tabs>
        <w:ind w:left="4320" w:hanging="360"/>
      </w:pPr>
      <w:rPr>
        <w:rFonts w:ascii="Wingdings" w:hAnsi="Wingdings" w:hint="default"/>
      </w:rPr>
    </w:lvl>
    <w:lvl w:ilvl="6" w:tplc="9D46ED0A" w:tentative="1">
      <w:start w:val="1"/>
      <w:numFmt w:val="bullet"/>
      <w:lvlText w:val=""/>
      <w:lvlJc w:val="left"/>
      <w:pPr>
        <w:tabs>
          <w:tab w:val="num" w:pos="5040"/>
        </w:tabs>
        <w:ind w:left="5040" w:hanging="360"/>
      </w:pPr>
      <w:rPr>
        <w:rFonts w:ascii="Wingdings" w:hAnsi="Wingdings" w:hint="default"/>
      </w:rPr>
    </w:lvl>
    <w:lvl w:ilvl="7" w:tplc="3772973E" w:tentative="1">
      <w:start w:val="1"/>
      <w:numFmt w:val="bullet"/>
      <w:lvlText w:val=""/>
      <w:lvlJc w:val="left"/>
      <w:pPr>
        <w:tabs>
          <w:tab w:val="num" w:pos="5760"/>
        </w:tabs>
        <w:ind w:left="5760" w:hanging="360"/>
      </w:pPr>
      <w:rPr>
        <w:rFonts w:ascii="Wingdings" w:hAnsi="Wingdings" w:hint="default"/>
      </w:rPr>
    </w:lvl>
    <w:lvl w:ilvl="8" w:tplc="C792D348"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99F1D2E"/>
    <w:multiLevelType w:val="hybridMultilevel"/>
    <w:tmpl w:val="31563B40"/>
    <w:lvl w:ilvl="0" w:tplc="3F947A8C">
      <w:start w:val="1"/>
      <w:numFmt w:val="bullet"/>
      <w:lvlText w:val=""/>
      <w:lvlJc w:val="left"/>
      <w:pPr>
        <w:ind w:left="720" w:hanging="360"/>
      </w:pPr>
      <w:rPr>
        <w:rFonts w:ascii="Symbol" w:hAnsi="Symbol" w:cs="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49FC1BF7"/>
    <w:multiLevelType w:val="hybridMultilevel"/>
    <w:tmpl w:val="F8AA5826"/>
    <w:lvl w:ilvl="0" w:tplc="04100001">
      <w:start w:val="1"/>
      <w:numFmt w:val="bullet"/>
      <w:pStyle w:val="elenco2"/>
      <w:lvlText w:val="-"/>
      <w:lvlJc w:val="left"/>
      <w:pPr>
        <w:tabs>
          <w:tab w:val="num" w:pos="720"/>
        </w:tabs>
        <w:ind w:left="720" w:hanging="360"/>
      </w:pPr>
      <w:rPr>
        <w:rFonts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3F77E2"/>
    <w:multiLevelType w:val="hybridMultilevel"/>
    <w:tmpl w:val="8242C2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1A4BC6"/>
    <w:multiLevelType w:val="hybridMultilevel"/>
    <w:tmpl w:val="D3C2448A"/>
    <w:lvl w:ilvl="0" w:tplc="D83AA9E8">
      <w:numFmt w:val="bullet"/>
      <w:lvlText w:val="-"/>
      <w:lvlJc w:val="left"/>
      <w:pPr>
        <w:ind w:left="720" w:hanging="360"/>
      </w:pPr>
      <w:rPr>
        <w:rFonts w:asciiTheme="minorHAnsi" w:hAnsiTheme="minorHAnsi" w:cstheme="minorHAnsi" w:hint="default"/>
        <w:b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01B7348"/>
    <w:multiLevelType w:val="multilevel"/>
    <w:tmpl w:val="C1960A4E"/>
    <w:lvl w:ilvl="0">
      <w:start w:val="1"/>
      <w:numFmt w:val="decimal"/>
      <w:pStyle w:val="Titolo1rev1"/>
      <w:lvlText w:val="%1"/>
      <w:lvlJc w:val="left"/>
      <w:pPr>
        <w:tabs>
          <w:tab w:val="num" w:pos="1140"/>
        </w:tabs>
        <w:ind w:left="1140" w:hanging="432"/>
      </w:pPr>
      <w:rPr>
        <w:rFonts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69" w15:restartNumberingAfterBreak="0">
    <w:nsid w:val="50702C14"/>
    <w:multiLevelType w:val="hybridMultilevel"/>
    <w:tmpl w:val="6E727946"/>
    <w:lvl w:ilvl="0" w:tplc="DD9C2EB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11B3F05"/>
    <w:multiLevelType w:val="multilevel"/>
    <w:tmpl w:val="55A6493C"/>
    <w:numStyleLink w:val="WWNum52"/>
  </w:abstractNum>
  <w:abstractNum w:abstractNumId="71" w15:restartNumberingAfterBreak="0">
    <w:nsid w:val="52B41D23"/>
    <w:multiLevelType w:val="hybridMultilevel"/>
    <w:tmpl w:val="E592A894"/>
    <w:lvl w:ilvl="0" w:tplc="BF4681DC">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2" w15:restartNumberingAfterBreak="0">
    <w:nsid w:val="53843372"/>
    <w:multiLevelType w:val="hybridMultilevel"/>
    <w:tmpl w:val="51D830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811572C"/>
    <w:multiLevelType w:val="hybridMultilevel"/>
    <w:tmpl w:val="C870F9A4"/>
    <w:lvl w:ilvl="0" w:tplc="57B067AC">
      <w:start w:val="1"/>
      <w:numFmt w:val="bullet"/>
      <w:lvlText w:val=""/>
      <w:lvlJc w:val="left"/>
      <w:pPr>
        <w:tabs>
          <w:tab w:val="num" w:pos="720"/>
        </w:tabs>
        <w:ind w:left="720" w:hanging="360"/>
      </w:pPr>
      <w:rPr>
        <w:rFonts w:ascii="Symbol" w:hAnsi="Symbol" w:hint="default"/>
        <w:color w:val="auto"/>
      </w:rPr>
    </w:lvl>
    <w:lvl w:ilvl="1" w:tplc="BAA84346">
      <w:start w:val="1"/>
      <w:numFmt w:val="bullet"/>
      <w:pStyle w:val="0003SubBullet"/>
      <w:lvlText w:val="–"/>
      <w:lvlJc w:val="left"/>
      <w:pPr>
        <w:tabs>
          <w:tab w:val="num" w:pos="1440"/>
        </w:tabs>
        <w:ind w:left="1440" w:hanging="360"/>
      </w:pPr>
      <w:rPr>
        <w:rFonts w:ascii="Times New Roman" w:hAnsi="Times New Roman" w:cs="Times New Roman" w:hint="default"/>
        <w:b/>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A4C6DC3"/>
    <w:multiLevelType w:val="hybridMultilevel"/>
    <w:tmpl w:val="BD3E7536"/>
    <w:lvl w:ilvl="0" w:tplc="3F9A52BE">
      <w:start w:val="1"/>
      <w:numFmt w:val="decimal"/>
      <w:lvlText w:val="%1."/>
      <w:lvlJc w:val="left"/>
      <w:pPr>
        <w:ind w:left="360" w:hanging="360"/>
      </w:pPr>
      <w:rPr>
        <w:rFonts w:hint="default"/>
      </w:rPr>
    </w:lvl>
    <w:lvl w:ilvl="1" w:tplc="1CC29578">
      <w:start w:val="1"/>
      <w:numFmt w:val="decimal"/>
      <w:lvlText w:val="%2."/>
      <w:lvlJc w:val="left"/>
      <w:pPr>
        <w:ind w:left="1428" w:hanging="708"/>
      </w:pPr>
      <w:rPr>
        <w:rFonts w:hint="default"/>
        <w:strike w:val="0"/>
        <w:dstrike w:val="0"/>
        <w:color w:val="auto"/>
        <w:vertAlign w:val="baseline"/>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5" w15:restartNumberingAfterBreak="0">
    <w:nsid w:val="5DA67D6B"/>
    <w:multiLevelType w:val="hybridMultilevel"/>
    <w:tmpl w:val="77F0B2A2"/>
    <w:lvl w:ilvl="0" w:tplc="57B067AC">
      <w:start w:val="1"/>
      <w:numFmt w:val="bullet"/>
      <w:lvlText w:val=""/>
      <w:lvlJc w:val="left"/>
      <w:pPr>
        <w:tabs>
          <w:tab w:val="num" w:pos="720"/>
        </w:tabs>
        <w:ind w:left="720" w:hanging="360"/>
      </w:pPr>
      <w:rPr>
        <w:rFonts w:ascii="Symbol" w:hAnsi="Symbol" w:hint="default"/>
        <w:color w:val="auto"/>
      </w:rPr>
    </w:lvl>
    <w:lvl w:ilvl="1" w:tplc="1786E2C6">
      <w:start w:val="1"/>
      <w:numFmt w:val="bullet"/>
      <w:lvlText w:val="-"/>
      <w:lvlJc w:val="left"/>
      <w:pPr>
        <w:tabs>
          <w:tab w:val="num" w:pos="1440"/>
        </w:tabs>
        <w:ind w:left="1440" w:hanging="360"/>
      </w:pPr>
      <w:rPr>
        <w:rFonts w:ascii="Calibri" w:eastAsia="Times New Roman" w:hAnsi="Calibri" w:cs="Calibri" w:hint="default"/>
        <w:b/>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0BC6230"/>
    <w:multiLevelType w:val="hybridMultilevel"/>
    <w:tmpl w:val="5400DF0A"/>
    <w:lvl w:ilvl="0" w:tplc="DEA625B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62E960DD"/>
    <w:multiLevelType w:val="hybridMultilevel"/>
    <w:tmpl w:val="795EAC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630806EB"/>
    <w:multiLevelType w:val="hybridMultilevel"/>
    <w:tmpl w:val="131A2FCE"/>
    <w:lvl w:ilvl="0" w:tplc="4ED485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3882599"/>
    <w:multiLevelType w:val="hybridMultilevel"/>
    <w:tmpl w:val="0C683E9E"/>
    <w:lvl w:ilvl="0" w:tplc="3F9A52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640D067C"/>
    <w:multiLevelType w:val="multilevel"/>
    <w:tmpl w:val="53509398"/>
    <w:lvl w:ilvl="0">
      <w:numFmt w:val="bullet"/>
      <w:lvlText w:val="-"/>
      <w:lvlJc w:val="left"/>
      <w:pPr>
        <w:ind w:left="360" w:hanging="360"/>
      </w:pPr>
      <w:rPr>
        <w:rFonts w:ascii="Calibri" w:eastAsia="Calibri" w:hAnsi="Calibri" w:cs="Times New Roman" w:hint="default"/>
        <w:b/>
        <w:color w:val="auto"/>
        <w:sz w:val="16"/>
      </w:rPr>
    </w:lvl>
    <w:lvl w:ilvl="1">
      <w:start w:val="1"/>
      <w:numFmt w:val="bullet"/>
      <w:lvlText w:val="-"/>
      <w:lvlJc w:val="left"/>
      <w:pPr>
        <w:ind w:left="792" w:hanging="432"/>
      </w:pPr>
      <w:rPr>
        <w:rFonts w:ascii="Calibri" w:eastAsia="Times New Roman" w:hAnsi="Calibri" w:cs="Calibri"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lang w:val="it-I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642E156E"/>
    <w:multiLevelType w:val="multilevel"/>
    <w:tmpl w:val="71C8606C"/>
    <w:lvl w:ilvl="0">
      <w:start w:val="1"/>
      <w:numFmt w:val="upperLetter"/>
      <w:lvlText w:val="%1"/>
      <w:lvlJc w:val="left"/>
      <w:pPr>
        <w:ind w:left="720" w:hanging="360"/>
      </w:pPr>
      <w:rPr>
        <w:rFonts w:hint="default"/>
        <w:b/>
      </w:rPr>
    </w:lvl>
    <w:lvl w:ilvl="1">
      <w:start w:val="1"/>
      <w:numFmt w:val="decimal"/>
      <w:lvlText w:val="(%2)"/>
      <w:lvlJc w:val="left"/>
      <w:pPr>
        <w:ind w:left="1440" w:hanging="360"/>
      </w:pPr>
      <w:rPr>
        <w:rFonts w:hint="default"/>
        <w:i/>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645967B1"/>
    <w:multiLevelType w:val="hybridMultilevel"/>
    <w:tmpl w:val="795EAC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64682A8E"/>
    <w:multiLevelType w:val="hybridMultilevel"/>
    <w:tmpl w:val="96B8B4F0"/>
    <w:lvl w:ilvl="0" w:tplc="04100005">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482131F"/>
    <w:multiLevelType w:val="hybridMultilevel"/>
    <w:tmpl w:val="6546C1C4"/>
    <w:lvl w:ilvl="0" w:tplc="2EE4698E">
      <w:numFmt w:val="bullet"/>
      <w:lvlText w:val="-"/>
      <w:lvlJc w:val="left"/>
      <w:pPr>
        <w:ind w:left="720" w:hanging="360"/>
      </w:pPr>
      <w:rPr>
        <w:rFonts w:asciiTheme="minorHAnsi" w:eastAsia="Times New Roman" w:hAnsiTheme="minorHAnsi" w:cstheme="minorHAns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65646FCB"/>
    <w:multiLevelType w:val="hybridMultilevel"/>
    <w:tmpl w:val="0E16B1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66563CA9"/>
    <w:multiLevelType w:val="hybridMultilevel"/>
    <w:tmpl w:val="B7A02B9E"/>
    <w:lvl w:ilvl="0" w:tplc="14BCD6E0">
      <w:start w:val="1"/>
      <w:numFmt w:val="bullet"/>
      <w:pStyle w:val="elencopuntato10"/>
      <w:lvlText w:val=""/>
      <w:lvlJc w:val="left"/>
      <w:pPr>
        <w:ind w:left="720" w:hanging="360"/>
      </w:pPr>
      <w:rPr>
        <w:rFonts w:ascii="Symbol" w:hAnsi="Symbol" w:hint="default"/>
      </w:rPr>
    </w:lvl>
    <w:lvl w:ilvl="1" w:tplc="D5EC3822" w:tentative="1">
      <w:start w:val="1"/>
      <w:numFmt w:val="bullet"/>
      <w:lvlText w:val="o"/>
      <w:lvlJc w:val="left"/>
      <w:pPr>
        <w:ind w:left="1440" w:hanging="360"/>
      </w:pPr>
      <w:rPr>
        <w:rFonts w:ascii="Courier New" w:hAnsi="Courier New" w:cs="Courier New" w:hint="default"/>
      </w:rPr>
    </w:lvl>
    <w:lvl w:ilvl="2" w:tplc="CEC29054" w:tentative="1">
      <w:start w:val="1"/>
      <w:numFmt w:val="bullet"/>
      <w:lvlText w:val=""/>
      <w:lvlJc w:val="left"/>
      <w:pPr>
        <w:ind w:left="2160" w:hanging="360"/>
      </w:pPr>
      <w:rPr>
        <w:rFonts w:ascii="Wingdings" w:hAnsi="Wingdings" w:hint="default"/>
      </w:rPr>
    </w:lvl>
    <w:lvl w:ilvl="3" w:tplc="4E08EFAC" w:tentative="1">
      <w:start w:val="1"/>
      <w:numFmt w:val="bullet"/>
      <w:lvlText w:val=""/>
      <w:lvlJc w:val="left"/>
      <w:pPr>
        <w:ind w:left="2880" w:hanging="360"/>
      </w:pPr>
      <w:rPr>
        <w:rFonts w:ascii="Symbol" w:hAnsi="Symbol" w:hint="default"/>
      </w:rPr>
    </w:lvl>
    <w:lvl w:ilvl="4" w:tplc="36FA6C76" w:tentative="1">
      <w:start w:val="1"/>
      <w:numFmt w:val="bullet"/>
      <w:lvlText w:val="o"/>
      <w:lvlJc w:val="left"/>
      <w:pPr>
        <w:ind w:left="3600" w:hanging="360"/>
      </w:pPr>
      <w:rPr>
        <w:rFonts w:ascii="Courier New" w:hAnsi="Courier New" w:cs="Courier New" w:hint="default"/>
      </w:rPr>
    </w:lvl>
    <w:lvl w:ilvl="5" w:tplc="4A227C50" w:tentative="1">
      <w:start w:val="1"/>
      <w:numFmt w:val="bullet"/>
      <w:lvlText w:val=""/>
      <w:lvlJc w:val="left"/>
      <w:pPr>
        <w:ind w:left="4320" w:hanging="360"/>
      </w:pPr>
      <w:rPr>
        <w:rFonts w:ascii="Wingdings" w:hAnsi="Wingdings" w:hint="default"/>
      </w:rPr>
    </w:lvl>
    <w:lvl w:ilvl="6" w:tplc="9FFAAB06" w:tentative="1">
      <w:start w:val="1"/>
      <w:numFmt w:val="bullet"/>
      <w:lvlText w:val=""/>
      <w:lvlJc w:val="left"/>
      <w:pPr>
        <w:ind w:left="5040" w:hanging="360"/>
      </w:pPr>
      <w:rPr>
        <w:rFonts w:ascii="Symbol" w:hAnsi="Symbol" w:hint="default"/>
      </w:rPr>
    </w:lvl>
    <w:lvl w:ilvl="7" w:tplc="9188929A" w:tentative="1">
      <w:start w:val="1"/>
      <w:numFmt w:val="bullet"/>
      <w:lvlText w:val="o"/>
      <w:lvlJc w:val="left"/>
      <w:pPr>
        <w:ind w:left="5760" w:hanging="360"/>
      </w:pPr>
      <w:rPr>
        <w:rFonts w:ascii="Courier New" w:hAnsi="Courier New" w:cs="Courier New" w:hint="default"/>
      </w:rPr>
    </w:lvl>
    <w:lvl w:ilvl="8" w:tplc="A034756A" w:tentative="1">
      <w:start w:val="1"/>
      <w:numFmt w:val="bullet"/>
      <w:lvlText w:val=""/>
      <w:lvlJc w:val="left"/>
      <w:pPr>
        <w:ind w:left="6480" w:hanging="360"/>
      </w:pPr>
      <w:rPr>
        <w:rFonts w:ascii="Wingdings" w:hAnsi="Wingdings" w:hint="default"/>
      </w:rPr>
    </w:lvl>
  </w:abstractNum>
  <w:abstractNum w:abstractNumId="87" w15:restartNumberingAfterBreak="0">
    <w:nsid w:val="67C1305C"/>
    <w:multiLevelType w:val="multilevel"/>
    <w:tmpl w:val="D0B43618"/>
    <w:lvl w:ilvl="0">
      <w:start w:val="1"/>
      <w:numFmt w:val="upperLetter"/>
      <w:lvlText w:val="%1"/>
      <w:lvlJc w:val="left"/>
      <w:pPr>
        <w:ind w:left="720" w:hanging="360"/>
      </w:pPr>
      <w:rPr>
        <w:rFonts w:hint="default"/>
        <w:b/>
      </w:rPr>
    </w:lvl>
    <w:lvl w:ilvl="1">
      <w:start w:val="1"/>
      <w:numFmt w:val="decimal"/>
      <w:lvlText w:val="(%2)"/>
      <w:lvlJc w:val="left"/>
      <w:pPr>
        <w:ind w:left="1440" w:hanging="360"/>
      </w:pPr>
      <w:rPr>
        <w:rFonts w:hint="default"/>
        <w:i/>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15:restartNumberingAfterBreak="0">
    <w:nsid w:val="68542492"/>
    <w:multiLevelType w:val="hybridMultilevel"/>
    <w:tmpl w:val="6A1084F8"/>
    <w:lvl w:ilvl="0" w:tplc="DEA625BC">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9" w15:restartNumberingAfterBreak="0">
    <w:nsid w:val="68A24B1B"/>
    <w:multiLevelType w:val="hybridMultilevel"/>
    <w:tmpl w:val="21CE5C0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69A956B4"/>
    <w:multiLevelType w:val="hybridMultilevel"/>
    <w:tmpl w:val="0908B52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6C165C02"/>
    <w:multiLevelType w:val="hybridMultilevel"/>
    <w:tmpl w:val="2956268C"/>
    <w:lvl w:ilvl="0" w:tplc="194E0F30">
      <w:start w:val="4"/>
      <w:numFmt w:val="lowerLetter"/>
      <w:pStyle w:val="0004bulletlettera"/>
      <w:lvlText w:val="%1)"/>
      <w:lvlJc w:val="left"/>
      <w:pPr>
        <w:ind w:left="644" w:hanging="360"/>
      </w:pPr>
      <w:rPr>
        <w:rFonts w:hint="default"/>
        <w:b w:val="0"/>
        <w:i w:val="0"/>
        <w:color w:val="auto"/>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92" w15:restartNumberingAfterBreak="0">
    <w:nsid w:val="6F3800B4"/>
    <w:multiLevelType w:val="hybridMultilevel"/>
    <w:tmpl w:val="5A90C502"/>
    <w:lvl w:ilvl="0" w:tplc="04100001">
      <w:start w:val="1"/>
      <w:numFmt w:val="bullet"/>
      <w:pStyle w:val="Puntoelenco2"/>
      <w:lvlText w:val="-"/>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93" w15:restartNumberingAfterBreak="0">
    <w:nsid w:val="6FA568AD"/>
    <w:multiLevelType w:val="hybridMultilevel"/>
    <w:tmpl w:val="F886D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6FB42EB1"/>
    <w:multiLevelType w:val="hybridMultilevel"/>
    <w:tmpl w:val="CFF0BD2E"/>
    <w:lvl w:ilvl="0" w:tplc="1786E2C6">
      <w:start w:val="1"/>
      <w:numFmt w:val="bullet"/>
      <w:lvlText w:val="-"/>
      <w:lvlJc w:val="left"/>
      <w:pPr>
        <w:ind w:left="1800" w:hanging="360"/>
      </w:pPr>
      <w:rPr>
        <w:rFonts w:ascii="Calibri" w:eastAsia="Times New Roman" w:hAnsi="Calibri" w:cs="Calibri"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5" w15:restartNumberingAfterBreak="0">
    <w:nsid w:val="6FD32FA2"/>
    <w:multiLevelType w:val="hybridMultilevel"/>
    <w:tmpl w:val="4FEC60F6"/>
    <w:lvl w:ilvl="0" w:tplc="DD9C2EB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028738F"/>
    <w:multiLevelType w:val="multilevel"/>
    <w:tmpl w:val="C0A4ECD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Stile4"/>
      <w:lvlText w:val="%1.%2.%3.%4"/>
      <w:lvlJc w:val="left"/>
      <w:pPr>
        <w:tabs>
          <w:tab w:val="num" w:pos="864"/>
        </w:tabs>
        <w:ind w:left="864"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71CF522A"/>
    <w:multiLevelType w:val="hybridMultilevel"/>
    <w:tmpl w:val="B0D673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2697017"/>
    <w:multiLevelType w:val="hybridMultilevel"/>
    <w:tmpl w:val="DE4CAD28"/>
    <w:lvl w:ilvl="0" w:tplc="DEA625B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9" w15:restartNumberingAfterBreak="0">
    <w:nsid w:val="73CA5A8A"/>
    <w:multiLevelType w:val="hybridMultilevel"/>
    <w:tmpl w:val="33D4B5A8"/>
    <w:lvl w:ilvl="0" w:tplc="822A1E86">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75E100C2"/>
    <w:multiLevelType w:val="hybridMultilevel"/>
    <w:tmpl w:val="624450CE"/>
    <w:lvl w:ilvl="0" w:tplc="1786E2C6">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769A470C"/>
    <w:multiLevelType w:val="hybridMultilevel"/>
    <w:tmpl w:val="D3AE44E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6C12874"/>
    <w:multiLevelType w:val="hybridMultilevel"/>
    <w:tmpl w:val="1244005C"/>
    <w:lvl w:ilvl="0" w:tplc="3F947A8C">
      <w:start w:val="1"/>
      <w:numFmt w:val="bullet"/>
      <w:lvlText w:val=""/>
      <w:lvlJc w:val="left"/>
      <w:pPr>
        <w:ind w:left="766" w:hanging="360"/>
      </w:pPr>
      <w:rPr>
        <w:rFonts w:ascii="Symbol" w:hAnsi="Symbol" w:cs="Symbol" w:hint="default"/>
        <w:color w:val="auto"/>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3" w15:restartNumberingAfterBreak="0">
    <w:nsid w:val="7BF11ECE"/>
    <w:multiLevelType w:val="hybridMultilevel"/>
    <w:tmpl w:val="3912B5F4"/>
    <w:lvl w:ilvl="0" w:tplc="92681882">
      <w:start w:val="1"/>
      <w:numFmt w:val="bullet"/>
      <w:lvlText w:val="-"/>
      <w:lvlJc w:val="left"/>
      <w:pPr>
        <w:ind w:left="890" w:hanging="360"/>
      </w:pPr>
      <w:rPr>
        <w:rFonts w:ascii="Times New Roman" w:hAnsi="Times New Roman" w:cs="Times New Roman" w:hint="default"/>
      </w:rPr>
    </w:lvl>
    <w:lvl w:ilvl="1" w:tplc="04100003" w:tentative="1">
      <w:start w:val="1"/>
      <w:numFmt w:val="bullet"/>
      <w:lvlText w:val="o"/>
      <w:lvlJc w:val="left"/>
      <w:pPr>
        <w:ind w:left="1610" w:hanging="360"/>
      </w:pPr>
      <w:rPr>
        <w:rFonts w:ascii="Courier New" w:hAnsi="Courier New" w:cs="Courier New" w:hint="default"/>
      </w:rPr>
    </w:lvl>
    <w:lvl w:ilvl="2" w:tplc="04100005" w:tentative="1">
      <w:start w:val="1"/>
      <w:numFmt w:val="bullet"/>
      <w:lvlText w:val=""/>
      <w:lvlJc w:val="left"/>
      <w:pPr>
        <w:ind w:left="2330" w:hanging="360"/>
      </w:pPr>
      <w:rPr>
        <w:rFonts w:ascii="Wingdings" w:hAnsi="Wingdings" w:hint="default"/>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num w:numId="1">
    <w:abstractNumId w:val="41"/>
  </w:num>
  <w:num w:numId="2">
    <w:abstractNumId w:val="44"/>
  </w:num>
  <w:num w:numId="3">
    <w:abstractNumId w:val="36"/>
  </w:num>
  <w:num w:numId="4">
    <w:abstractNumId w:val="61"/>
  </w:num>
  <w:num w:numId="5">
    <w:abstractNumId w:val="57"/>
  </w:num>
  <w:num w:numId="6">
    <w:abstractNumId w:val="68"/>
  </w:num>
  <w:num w:numId="7">
    <w:abstractNumId w:val="92"/>
  </w:num>
  <w:num w:numId="8">
    <w:abstractNumId w:val="37"/>
  </w:num>
  <w:num w:numId="9">
    <w:abstractNumId w:val="4"/>
  </w:num>
  <w:num w:numId="10">
    <w:abstractNumId w:val="38"/>
  </w:num>
  <w:num w:numId="11">
    <w:abstractNumId w:val="6"/>
  </w:num>
  <w:num w:numId="12">
    <w:abstractNumId w:val="10"/>
  </w:num>
  <w:num w:numId="13">
    <w:abstractNumId w:val="39"/>
  </w:num>
  <w:num w:numId="14">
    <w:abstractNumId w:val="60"/>
  </w:num>
  <w:num w:numId="15">
    <w:abstractNumId w:val="96"/>
  </w:num>
  <w:num w:numId="16">
    <w:abstractNumId w:val="86"/>
  </w:num>
  <w:num w:numId="17">
    <w:abstractNumId w:val="65"/>
  </w:num>
  <w:num w:numId="18">
    <w:abstractNumId w:val="11"/>
  </w:num>
  <w:num w:numId="19">
    <w:abstractNumId w:val="1"/>
  </w:num>
  <w:num w:numId="20">
    <w:abstractNumId w:val="2"/>
  </w:num>
  <w:num w:numId="21">
    <w:abstractNumId w:val="15"/>
  </w:num>
  <w:num w:numId="22">
    <w:abstractNumId w:val="54"/>
  </w:num>
  <w:num w:numId="23">
    <w:abstractNumId w:val="26"/>
  </w:num>
  <w:num w:numId="24">
    <w:abstractNumId w:val="35"/>
  </w:num>
  <w:num w:numId="25">
    <w:abstractNumId w:val="48"/>
  </w:num>
  <w:num w:numId="26">
    <w:abstractNumId w:val="51"/>
  </w:num>
  <w:num w:numId="27">
    <w:abstractNumId w:val="29"/>
  </w:num>
  <w:num w:numId="28">
    <w:abstractNumId w:val="64"/>
  </w:num>
  <w:num w:numId="29">
    <w:abstractNumId w:val="99"/>
  </w:num>
  <w:num w:numId="30">
    <w:abstractNumId w:val="43"/>
  </w:num>
  <w:num w:numId="31">
    <w:abstractNumId w:val="93"/>
  </w:num>
  <w:num w:numId="32">
    <w:abstractNumId w:val="67"/>
  </w:num>
  <w:num w:numId="33">
    <w:abstractNumId w:val="25"/>
  </w:num>
  <w:num w:numId="34">
    <w:abstractNumId w:val="34"/>
  </w:num>
  <w:num w:numId="35">
    <w:abstractNumId w:val="47"/>
  </w:num>
  <w:num w:numId="36">
    <w:abstractNumId w:val="16"/>
  </w:num>
  <w:num w:numId="37">
    <w:abstractNumId w:val="28"/>
  </w:num>
  <w:num w:numId="38">
    <w:abstractNumId w:val="62"/>
  </w:num>
  <w:num w:numId="39">
    <w:abstractNumId w:val="91"/>
  </w:num>
  <w:num w:numId="40">
    <w:abstractNumId w:val="20"/>
  </w:num>
  <w:num w:numId="41">
    <w:abstractNumId w:val="8"/>
  </w:num>
  <w:num w:numId="42">
    <w:abstractNumId w:val="9"/>
  </w:num>
  <w:num w:numId="43">
    <w:abstractNumId w:val="49"/>
  </w:num>
  <w:num w:numId="44">
    <w:abstractNumId w:val="27"/>
  </w:num>
  <w:num w:numId="45">
    <w:abstractNumId w:val="73"/>
  </w:num>
  <w:num w:numId="46">
    <w:abstractNumId w:val="17"/>
  </w:num>
  <w:num w:numId="47">
    <w:abstractNumId w:val="94"/>
  </w:num>
  <w:num w:numId="48">
    <w:abstractNumId w:val="31"/>
  </w:num>
  <w:num w:numId="49">
    <w:abstractNumId w:val="80"/>
  </w:num>
  <w:num w:numId="50">
    <w:abstractNumId w:val="40"/>
  </w:num>
  <w:num w:numId="51">
    <w:abstractNumId w:val="101"/>
  </w:num>
  <w:num w:numId="52">
    <w:abstractNumId w:val="75"/>
  </w:num>
  <w:num w:numId="53">
    <w:abstractNumId w:val="100"/>
  </w:num>
  <w:num w:numId="54">
    <w:abstractNumId w:val="103"/>
  </w:num>
  <w:num w:numId="55">
    <w:abstractNumId w:val="33"/>
  </w:num>
  <w:num w:numId="56">
    <w:abstractNumId w:val="69"/>
  </w:num>
  <w:num w:numId="57">
    <w:abstractNumId w:val="13"/>
  </w:num>
  <w:num w:numId="58">
    <w:abstractNumId w:val="78"/>
  </w:num>
  <w:num w:numId="59">
    <w:abstractNumId w:val="32"/>
  </w:num>
  <w:num w:numId="60">
    <w:abstractNumId w:val="42"/>
  </w:num>
  <w:num w:numId="61">
    <w:abstractNumId w:val="59"/>
  </w:num>
  <w:num w:numId="62">
    <w:abstractNumId w:val="79"/>
  </w:num>
  <w:num w:numId="63">
    <w:abstractNumId w:val="30"/>
  </w:num>
  <w:num w:numId="64">
    <w:abstractNumId w:val="18"/>
  </w:num>
  <w:num w:numId="65">
    <w:abstractNumId w:val="83"/>
  </w:num>
  <w:num w:numId="66">
    <w:abstractNumId w:val="14"/>
  </w:num>
  <w:num w:numId="67">
    <w:abstractNumId w:val="89"/>
  </w:num>
  <w:num w:numId="68">
    <w:abstractNumId w:val="77"/>
  </w:num>
  <w:num w:numId="69">
    <w:abstractNumId w:val="53"/>
  </w:num>
  <w:num w:numId="70">
    <w:abstractNumId w:val="87"/>
  </w:num>
  <w:num w:numId="71">
    <w:abstractNumId w:val="58"/>
  </w:num>
  <w:num w:numId="72">
    <w:abstractNumId w:val="98"/>
  </w:num>
  <w:num w:numId="73">
    <w:abstractNumId w:val="72"/>
  </w:num>
  <w:num w:numId="74">
    <w:abstractNumId w:val="23"/>
  </w:num>
  <w:num w:numId="75">
    <w:abstractNumId w:val="12"/>
  </w:num>
  <w:num w:numId="76">
    <w:abstractNumId w:val="74"/>
  </w:num>
  <w:num w:numId="77">
    <w:abstractNumId w:val="52"/>
  </w:num>
  <w:num w:numId="78">
    <w:abstractNumId w:val="88"/>
  </w:num>
  <w:num w:numId="79">
    <w:abstractNumId w:val="66"/>
  </w:num>
  <w:num w:numId="80">
    <w:abstractNumId w:val="84"/>
  </w:num>
  <w:num w:numId="81">
    <w:abstractNumId w:val="46"/>
  </w:num>
  <w:num w:numId="82">
    <w:abstractNumId w:val="7"/>
  </w:num>
  <w:num w:numId="83">
    <w:abstractNumId w:val="81"/>
  </w:num>
  <w:num w:numId="84">
    <w:abstractNumId w:val="19"/>
  </w:num>
  <w:num w:numId="85">
    <w:abstractNumId w:val="82"/>
  </w:num>
  <w:num w:numId="86">
    <w:abstractNumId w:val="97"/>
  </w:num>
  <w:num w:numId="87">
    <w:abstractNumId w:val="63"/>
  </w:num>
  <w:num w:numId="88">
    <w:abstractNumId w:val="45"/>
  </w:num>
  <w:num w:numId="89">
    <w:abstractNumId w:val="102"/>
  </w:num>
  <w:num w:numId="90">
    <w:abstractNumId w:val="95"/>
  </w:num>
  <w:num w:numId="91">
    <w:abstractNumId w:val="24"/>
  </w:num>
  <w:num w:numId="92">
    <w:abstractNumId w:val="55"/>
  </w:num>
  <w:num w:numId="93">
    <w:abstractNumId w:val="71"/>
  </w:num>
  <w:num w:numId="94">
    <w:abstractNumId w:val="85"/>
  </w:num>
  <w:num w:numId="95">
    <w:abstractNumId w:val="5"/>
  </w:num>
  <w:num w:numId="96">
    <w:abstractNumId w:val="22"/>
  </w:num>
  <w:num w:numId="97">
    <w:abstractNumId w:val="21"/>
  </w:num>
  <w:num w:numId="98">
    <w:abstractNumId w:val="76"/>
  </w:num>
  <w:num w:numId="99">
    <w:abstractNumId w:val="70"/>
  </w:num>
  <w:num w:numId="100">
    <w:abstractNumId w:val="90"/>
  </w:num>
  <w:num w:numId="101">
    <w:abstractNumId w:val="45"/>
  </w:num>
  <w:num w:numId="102">
    <w:abstractNumId w:val="5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131078" w:nlCheck="1" w:checkStyle="0"/>
  <w:activeWritingStyle w:appName="MSWord" w:lang="en-US" w:vendorID="64" w:dllVersion="131078" w:nlCheck="1" w:checkStyle="0"/>
  <w:activeWritingStyle w:appName="MSWord" w:lang="en-GB" w:vendorID="64" w:dllVersion="131078" w:nlCheck="1" w:checkStyle="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82"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D85"/>
    <w:rsid w:val="000002FA"/>
    <w:rsid w:val="00000576"/>
    <w:rsid w:val="000008A5"/>
    <w:rsid w:val="00000AB2"/>
    <w:rsid w:val="00000F2E"/>
    <w:rsid w:val="00000F48"/>
    <w:rsid w:val="000012E0"/>
    <w:rsid w:val="000013A7"/>
    <w:rsid w:val="00001754"/>
    <w:rsid w:val="000019A6"/>
    <w:rsid w:val="000019BC"/>
    <w:rsid w:val="00001A3D"/>
    <w:rsid w:val="00001D4E"/>
    <w:rsid w:val="00001F52"/>
    <w:rsid w:val="000020EF"/>
    <w:rsid w:val="00002E13"/>
    <w:rsid w:val="000030DB"/>
    <w:rsid w:val="0000378B"/>
    <w:rsid w:val="00003A2B"/>
    <w:rsid w:val="00003C04"/>
    <w:rsid w:val="00003D5F"/>
    <w:rsid w:val="00003F9F"/>
    <w:rsid w:val="0000402A"/>
    <w:rsid w:val="000041F9"/>
    <w:rsid w:val="0000453E"/>
    <w:rsid w:val="0000460C"/>
    <w:rsid w:val="00004730"/>
    <w:rsid w:val="0000482A"/>
    <w:rsid w:val="000052BC"/>
    <w:rsid w:val="000053DE"/>
    <w:rsid w:val="00005446"/>
    <w:rsid w:val="00005648"/>
    <w:rsid w:val="00005F6F"/>
    <w:rsid w:val="00006095"/>
    <w:rsid w:val="0000658D"/>
    <w:rsid w:val="0000667F"/>
    <w:rsid w:val="0000698C"/>
    <w:rsid w:val="00006D80"/>
    <w:rsid w:val="00006DFE"/>
    <w:rsid w:val="000070EC"/>
    <w:rsid w:val="00007346"/>
    <w:rsid w:val="00007742"/>
    <w:rsid w:val="000077F7"/>
    <w:rsid w:val="000077FD"/>
    <w:rsid w:val="00007853"/>
    <w:rsid w:val="0000789E"/>
    <w:rsid w:val="000078DD"/>
    <w:rsid w:val="00007A88"/>
    <w:rsid w:val="00007BBC"/>
    <w:rsid w:val="00007C8C"/>
    <w:rsid w:val="0001060C"/>
    <w:rsid w:val="000108FF"/>
    <w:rsid w:val="00010C1B"/>
    <w:rsid w:val="00011415"/>
    <w:rsid w:val="00011557"/>
    <w:rsid w:val="00011640"/>
    <w:rsid w:val="000116EE"/>
    <w:rsid w:val="00011FC6"/>
    <w:rsid w:val="0001239D"/>
    <w:rsid w:val="000123D1"/>
    <w:rsid w:val="000126DF"/>
    <w:rsid w:val="00012787"/>
    <w:rsid w:val="0001385A"/>
    <w:rsid w:val="0001390B"/>
    <w:rsid w:val="00013B49"/>
    <w:rsid w:val="00013C8D"/>
    <w:rsid w:val="0001423C"/>
    <w:rsid w:val="000144C4"/>
    <w:rsid w:val="00014993"/>
    <w:rsid w:val="00014D3B"/>
    <w:rsid w:val="00015C1B"/>
    <w:rsid w:val="00016162"/>
    <w:rsid w:val="00016253"/>
    <w:rsid w:val="000162BA"/>
    <w:rsid w:val="00016847"/>
    <w:rsid w:val="00016D55"/>
    <w:rsid w:val="0001705F"/>
    <w:rsid w:val="00017642"/>
    <w:rsid w:val="00017F4F"/>
    <w:rsid w:val="000202C2"/>
    <w:rsid w:val="0002037C"/>
    <w:rsid w:val="000206D1"/>
    <w:rsid w:val="000206F4"/>
    <w:rsid w:val="00020BF4"/>
    <w:rsid w:val="0002106C"/>
    <w:rsid w:val="00021861"/>
    <w:rsid w:val="000224C3"/>
    <w:rsid w:val="00022540"/>
    <w:rsid w:val="00023268"/>
    <w:rsid w:val="000232AA"/>
    <w:rsid w:val="000232ED"/>
    <w:rsid w:val="00023394"/>
    <w:rsid w:val="00023398"/>
    <w:rsid w:val="0002343F"/>
    <w:rsid w:val="00023A2C"/>
    <w:rsid w:val="0002400C"/>
    <w:rsid w:val="00024476"/>
    <w:rsid w:val="00024478"/>
    <w:rsid w:val="000246C4"/>
    <w:rsid w:val="0002480C"/>
    <w:rsid w:val="00024DCE"/>
    <w:rsid w:val="00025041"/>
    <w:rsid w:val="000254BD"/>
    <w:rsid w:val="00025E0F"/>
    <w:rsid w:val="00025F09"/>
    <w:rsid w:val="000264DA"/>
    <w:rsid w:val="00026FEA"/>
    <w:rsid w:val="000275F8"/>
    <w:rsid w:val="00027631"/>
    <w:rsid w:val="00027736"/>
    <w:rsid w:val="00027E66"/>
    <w:rsid w:val="000300C0"/>
    <w:rsid w:val="00030165"/>
    <w:rsid w:val="00030316"/>
    <w:rsid w:val="00030343"/>
    <w:rsid w:val="00030B6B"/>
    <w:rsid w:val="0003127A"/>
    <w:rsid w:val="00031FB9"/>
    <w:rsid w:val="000324B3"/>
    <w:rsid w:val="000324E1"/>
    <w:rsid w:val="00032844"/>
    <w:rsid w:val="000328B9"/>
    <w:rsid w:val="00032F45"/>
    <w:rsid w:val="000332D3"/>
    <w:rsid w:val="00033814"/>
    <w:rsid w:val="00033D5B"/>
    <w:rsid w:val="0003464E"/>
    <w:rsid w:val="00034A8D"/>
    <w:rsid w:val="00035726"/>
    <w:rsid w:val="00035DCD"/>
    <w:rsid w:val="00035FD2"/>
    <w:rsid w:val="0003619B"/>
    <w:rsid w:val="000364C1"/>
    <w:rsid w:val="000367DD"/>
    <w:rsid w:val="000368AF"/>
    <w:rsid w:val="00036D87"/>
    <w:rsid w:val="0003749F"/>
    <w:rsid w:val="0003788A"/>
    <w:rsid w:val="00037D56"/>
    <w:rsid w:val="00037F43"/>
    <w:rsid w:val="0004086A"/>
    <w:rsid w:val="0004100A"/>
    <w:rsid w:val="000412F0"/>
    <w:rsid w:val="00041561"/>
    <w:rsid w:val="0004281F"/>
    <w:rsid w:val="0004292E"/>
    <w:rsid w:val="000429FB"/>
    <w:rsid w:val="00042E27"/>
    <w:rsid w:val="000430FE"/>
    <w:rsid w:val="0004312C"/>
    <w:rsid w:val="000431AC"/>
    <w:rsid w:val="00043740"/>
    <w:rsid w:val="00043BC7"/>
    <w:rsid w:val="00043D01"/>
    <w:rsid w:val="0004410C"/>
    <w:rsid w:val="00044347"/>
    <w:rsid w:val="000444C0"/>
    <w:rsid w:val="00044A82"/>
    <w:rsid w:val="00045188"/>
    <w:rsid w:val="00045252"/>
    <w:rsid w:val="000456CE"/>
    <w:rsid w:val="00045814"/>
    <w:rsid w:val="00045AD1"/>
    <w:rsid w:val="00045DE5"/>
    <w:rsid w:val="00046220"/>
    <w:rsid w:val="00046308"/>
    <w:rsid w:val="000464E5"/>
    <w:rsid w:val="00046E28"/>
    <w:rsid w:val="00046FBA"/>
    <w:rsid w:val="00047203"/>
    <w:rsid w:val="000479CF"/>
    <w:rsid w:val="00047A7B"/>
    <w:rsid w:val="00047B32"/>
    <w:rsid w:val="00047EDF"/>
    <w:rsid w:val="00050592"/>
    <w:rsid w:val="000509C5"/>
    <w:rsid w:val="0005107C"/>
    <w:rsid w:val="00051BF9"/>
    <w:rsid w:val="00052508"/>
    <w:rsid w:val="00052BAC"/>
    <w:rsid w:val="00053032"/>
    <w:rsid w:val="000533B3"/>
    <w:rsid w:val="00053800"/>
    <w:rsid w:val="0005412B"/>
    <w:rsid w:val="00054DA0"/>
    <w:rsid w:val="00054F53"/>
    <w:rsid w:val="000550D0"/>
    <w:rsid w:val="000573D3"/>
    <w:rsid w:val="00057701"/>
    <w:rsid w:val="00057A99"/>
    <w:rsid w:val="00057AD8"/>
    <w:rsid w:val="00057C37"/>
    <w:rsid w:val="00057DF6"/>
    <w:rsid w:val="00057FD0"/>
    <w:rsid w:val="00060105"/>
    <w:rsid w:val="00060301"/>
    <w:rsid w:val="0006074C"/>
    <w:rsid w:val="00062024"/>
    <w:rsid w:val="000620CC"/>
    <w:rsid w:val="000620FD"/>
    <w:rsid w:val="00062464"/>
    <w:rsid w:val="00062897"/>
    <w:rsid w:val="000632B1"/>
    <w:rsid w:val="00063730"/>
    <w:rsid w:val="00063A03"/>
    <w:rsid w:val="00063C68"/>
    <w:rsid w:val="00063FC9"/>
    <w:rsid w:val="00064538"/>
    <w:rsid w:val="00065ED2"/>
    <w:rsid w:val="00066261"/>
    <w:rsid w:val="00066893"/>
    <w:rsid w:val="00066DE6"/>
    <w:rsid w:val="00067719"/>
    <w:rsid w:val="00067898"/>
    <w:rsid w:val="00067AB6"/>
    <w:rsid w:val="0007005E"/>
    <w:rsid w:val="000706CA"/>
    <w:rsid w:val="00071446"/>
    <w:rsid w:val="0007148A"/>
    <w:rsid w:val="0007170B"/>
    <w:rsid w:val="0007187C"/>
    <w:rsid w:val="00071D7B"/>
    <w:rsid w:val="00072479"/>
    <w:rsid w:val="0007250D"/>
    <w:rsid w:val="00073078"/>
    <w:rsid w:val="00073214"/>
    <w:rsid w:val="00073233"/>
    <w:rsid w:val="000733BD"/>
    <w:rsid w:val="0007347E"/>
    <w:rsid w:val="0007450E"/>
    <w:rsid w:val="0007459F"/>
    <w:rsid w:val="00074E88"/>
    <w:rsid w:val="000758D2"/>
    <w:rsid w:val="00075AD7"/>
    <w:rsid w:val="000764E4"/>
    <w:rsid w:val="00076675"/>
    <w:rsid w:val="000766CF"/>
    <w:rsid w:val="00076CDF"/>
    <w:rsid w:val="000775CA"/>
    <w:rsid w:val="00077CB4"/>
    <w:rsid w:val="00077EF4"/>
    <w:rsid w:val="000801BE"/>
    <w:rsid w:val="000802A5"/>
    <w:rsid w:val="000805A6"/>
    <w:rsid w:val="0008064A"/>
    <w:rsid w:val="00080687"/>
    <w:rsid w:val="00080A23"/>
    <w:rsid w:val="00080B49"/>
    <w:rsid w:val="00080D98"/>
    <w:rsid w:val="00080F5E"/>
    <w:rsid w:val="000812A6"/>
    <w:rsid w:val="000818DB"/>
    <w:rsid w:val="00081D52"/>
    <w:rsid w:val="00081F19"/>
    <w:rsid w:val="000823AD"/>
    <w:rsid w:val="000823C2"/>
    <w:rsid w:val="00082C80"/>
    <w:rsid w:val="00084142"/>
    <w:rsid w:val="000847BC"/>
    <w:rsid w:val="00084BE3"/>
    <w:rsid w:val="00084CC9"/>
    <w:rsid w:val="00085BD7"/>
    <w:rsid w:val="00085CCE"/>
    <w:rsid w:val="000860EA"/>
    <w:rsid w:val="0008626E"/>
    <w:rsid w:val="00087139"/>
    <w:rsid w:val="00087552"/>
    <w:rsid w:val="00087652"/>
    <w:rsid w:val="00087CFB"/>
    <w:rsid w:val="00087D0B"/>
    <w:rsid w:val="000905D5"/>
    <w:rsid w:val="000907CB"/>
    <w:rsid w:val="00090D35"/>
    <w:rsid w:val="00091099"/>
    <w:rsid w:val="00092359"/>
    <w:rsid w:val="0009343A"/>
    <w:rsid w:val="00093A6F"/>
    <w:rsid w:val="00093FA2"/>
    <w:rsid w:val="00094A04"/>
    <w:rsid w:val="00094B5E"/>
    <w:rsid w:val="00096222"/>
    <w:rsid w:val="00096D62"/>
    <w:rsid w:val="0009707C"/>
    <w:rsid w:val="00097D12"/>
    <w:rsid w:val="00097E81"/>
    <w:rsid w:val="00097EA2"/>
    <w:rsid w:val="00097F71"/>
    <w:rsid w:val="000A01C6"/>
    <w:rsid w:val="000A0279"/>
    <w:rsid w:val="000A0445"/>
    <w:rsid w:val="000A0818"/>
    <w:rsid w:val="000A08B5"/>
    <w:rsid w:val="000A0914"/>
    <w:rsid w:val="000A0F2B"/>
    <w:rsid w:val="000A10E3"/>
    <w:rsid w:val="000A1118"/>
    <w:rsid w:val="000A166E"/>
    <w:rsid w:val="000A176A"/>
    <w:rsid w:val="000A198C"/>
    <w:rsid w:val="000A2075"/>
    <w:rsid w:val="000A22AE"/>
    <w:rsid w:val="000A2401"/>
    <w:rsid w:val="000A250B"/>
    <w:rsid w:val="000A27D6"/>
    <w:rsid w:val="000A3651"/>
    <w:rsid w:val="000A409D"/>
    <w:rsid w:val="000A41F9"/>
    <w:rsid w:val="000A4521"/>
    <w:rsid w:val="000A4D76"/>
    <w:rsid w:val="000A5900"/>
    <w:rsid w:val="000A609E"/>
    <w:rsid w:val="000A63DA"/>
    <w:rsid w:val="000A6C8E"/>
    <w:rsid w:val="000A6CC6"/>
    <w:rsid w:val="000A6FE2"/>
    <w:rsid w:val="000A733E"/>
    <w:rsid w:val="000A76D4"/>
    <w:rsid w:val="000A7F91"/>
    <w:rsid w:val="000B1843"/>
    <w:rsid w:val="000B18A4"/>
    <w:rsid w:val="000B1B23"/>
    <w:rsid w:val="000B1CB3"/>
    <w:rsid w:val="000B215F"/>
    <w:rsid w:val="000B25CE"/>
    <w:rsid w:val="000B2952"/>
    <w:rsid w:val="000B2CBF"/>
    <w:rsid w:val="000B30EB"/>
    <w:rsid w:val="000B3439"/>
    <w:rsid w:val="000B34B6"/>
    <w:rsid w:val="000B3A59"/>
    <w:rsid w:val="000B3A8A"/>
    <w:rsid w:val="000B400E"/>
    <w:rsid w:val="000B4696"/>
    <w:rsid w:val="000B475C"/>
    <w:rsid w:val="000B56A0"/>
    <w:rsid w:val="000B591A"/>
    <w:rsid w:val="000B5C5B"/>
    <w:rsid w:val="000B63C8"/>
    <w:rsid w:val="000B6939"/>
    <w:rsid w:val="000B6AD4"/>
    <w:rsid w:val="000B74B8"/>
    <w:rsid w:val="000B7613"/>
    <w:rsid w:val="000B76C5"/>
    <w:rsid w:val="000B7DF4"/>
    <w:rsid w:val="000C0472"/>
    <w:rsid w:val="000C0818"/>
    <w:rsid w:val="000C0881"/>
    <w:rsid w:val="000C0936"/>
    <w:rsid w:val="000C1038"/>
    <w:rsid w:val="000C11E1"/>
    <w:rsid w:val="000C15E5"/>
    <w:rsid w:val="000C1CC4"/>
    <w:rsid w:val="000C2CEE"/>
    <w:rsid w:val="000C2EE6"/>
    <w:rsid w:val="000C3A2A"/>
    <w:rsid w:val="000C3CEF"/>
    <w:rsid w:val="000C40E7"/>
    <w:rsid w:val="000C415C"/>
    <w:rsid w:val="000C43B8"/>
    <w:rsid w:val="000C4414"/>
    <w:rsid w:val="000C48F6"/>
    <w:rsid w:val="000C50B6"/>
    <w:rsid w:val="000C5CA0"/>
    <w:rsid w:val="000C7077"/>
    <w:rsid w:val="000C7949"/>
    <w:rsid w:val="000D137D"/>
    <w:rsid w:val="000D18AF"/>
    <w:rsid w:val="000D1B67"/>
    <w:rsid w:val="000D1BFC"/>
    <w:rsid w:val="000D2221"/>
    <w:rsid w:val="000D2A51"/>
    <w:rsid w:val="000D30E8"/>
    <w:rsid w:val="000D35C7"/>
    <w:rsid w:val="000D375D"/>
    <w:rsid w:val="000D3D22"/>
    <w:rsid w:val="000D3EBC"/>
    <w:rsid w:val="000D3F8B"/>
    <w:rsid w:val="000D3F8D"/>
    <w:rsid w:val="000D3FC1"/>
    <w:rsid w:val="000D41C2"/>
    <w:rsid w:val="000D4217"/>
    <w:rsid w:val="000D4600"/>
    <w:rsid w:val="000D466C"/>
    <w:rsid w:val="000D50DC"/>
    <w:rsid w:val="000D5165"/>
    <w:rsid w:val="000D5378"/>
    <w:rsid w:val="000D54A4"/>
    <w:rsid w:val="000D589E"/>
    <w:rsid w:val="000D601B"/>
    <w:rsid w:val="000D6159"/>
    <w:rsid w:val="000D6411"/>
    <w:rsid w:val="000D66BA"/>
    <w:rsid w:val="000D68A0"/>
    <w:rsid w:val="000D6FDD"/>
    <w:rsid w:val="000D7DD3"/>
    <w:rsid w:val="000D7DE8"/>
    <w:rsid w:val="000E0235"/>
    <w:rsid w:val="000E08C5"/>
    <w:rsid w:val="000E1254"/>
    <w:rsid w:val="000E1380"/>
    <w:rsid w:val="000E1883"/>
    <w:rsid w:val="000E1A53"/>
    <w:rsid w:val="000E1CFA"/>
    <w:rsid w:val="000E2170"/>
    <w:rsid w:val="000E2256"/>
    <w:rsid w:val="000E22DB"/>
    <w:rsid w:val="000E22F4"/>
    <w:rsid w:val="000E2C97"/>
    <w:rsid w:val="000E2CD0"/>
    <w:rsid w:val="000E3210"/>
    <w:rsid w:val="000E32F0"/>
    <w:rsid w:val="000E3442"/>
    <w:rsid w:val="000E3523"/>
    <w:rsid w:val="000E3669"/>
    <w:rsid w:val="000E3737"/>
    <w:rsid w:val="000E3B00"/>
    <w:rsid w:val="000E3E3C"/>
    <w:rsid w:val="000E4447"/>
    <w:rsid w:val="000E4845"/>
    <w:rsid w:val="000E4965"/>
    <w:rsid w:val="000E510C"/>
    <w:rsid w:val="000E5484"/>
    <w:rsid w:val="000E588D"/>
    <w:rsid w:val="000E5978"/>
    <w:rsid w:val="000E672E"/>
    <w:rsid w:val="000E683C"/>
    <w:rsid w:val="000E689B"/>
    <w:rsid w:val="000E7027"/>
    <w:rsid w:val="000E70AE"/>
    <w:rsid w:val="000E7567"/>
    <w:rsid w:val="000E7975"/>
    <w:rsid w:val="000E79A5"/>
    <w:rsid w:val="000E7B16"/>
    <w:rsid w:val="000F0E6F"/>
    <w:rsid w:val="000F175D"/>
    <w:rsid w:val="000F2274"/>
    <w:rsid w:val="000F2A6B"/>
    <w:rsid w:val="000F3B8B"/>
    <w:rsid w:val="000F40C5"/>
    <w:rsid w:val="000F4169"/>
    <w:rsid w:val="000F418C"/>
    <w:rsid w:val="000F4448"/>
    <w:rsid w:val="000F51AC"/>
    <w:rsid w:val="000F51B7"/>
    <w:rsid w:val="000F5562"/>
    <w:rsid w:val="000F5782"/>
    <w:rsid w:val="000F5DA3"/>
    <w:rsid w:val="000F618A"/>
    <w:rsid w:val="000F6686"/>
    <w:rsid w:val="000F66E3"/>
    <w:rsid w:val="000F6F1A"/>
    <w:rsid w:val="000F7072"/>
    <w:rsid w:val="000F784C"/>
    <w:rsid w:val="000F7CF5"/>
    <w:rsid w:val="000F7D91"/>
    <w:rsid w:val="00100697"/>
    <w:rsid w:val="00100A8A"/>
    <w:rsid w:val="00100D19"/>
    <w:rsid w:val="00101A5E"/>
    <w:rsid w:val="00101E64"/>
    <w:rsid w:val="00101E7D"/>
    <w:rsid w:val="001020D6"/>
    <w:rsid w:val="0010221A"/>
    <w:rsid w:val="001023DD"/>
    <w:rsid w:val="0010284F"/>
    <w:rsid w:val="00102F99"/>
    <w:rsid w:val="0010345F"/>
    <w:rsid w:val="00103A4A"/>
    <w:rsid w:val="00103D11"/>
    <w:rsid w:val="00104A8E"/>
    <w:rsid w:val="00104B2B"/>
    <w:rsid w:val="00104DD0"/>
    <w:rsid w:val="001050FE"/>
    <w:rsid w:val="00105341"/>
    <w:rsid w:val="0010534F"/>
    <w:rsid w:val="00105563"/>
    <w:rsid w:val="001060D8"/>
    <w:rsid w:val="00106141"/>
    <w:rsid w:val="001068A1"/>
    <w:rsid w:val="001069DA"/>
    <w:rsid w:val="00106A23"/>
    <w:rsid w:val="00106E88"/>
    <w:rsid w:val="00106F95"/>
    <w:rsid w:val="001074EB"/>
    <w:rsid w:val="00110547"/>
    <w:rsid w:val="00110E3D"/>
    <w:rsid w:val="0011148A"/>
    <w:rsid w:val="0011166C"/>
    <w:rsid w:val="00111A67"/>
    <w:rsid w:val="00111E21"/>
    <w:rsid w:val="0011272E"/>
    <w:rsid w:val="001127AD"/>
    <w:rsid w:val="001127B5"/>
    <w:rsid w:val="00112A4F"/>
    <w:rsid w:val="001138C7"/>
    <w:rsid w:val="001140D3"/>
    <w:rsid w:val="00114B27"/>
    <w:rsid w:val="00115C9B"/>
    <w:rsid w:val="00115CCF"/>
    <w:rsid w:val="00115E6A"/>
    <w:rsid w:val="001165D3"/>
    <w:rsid w:val="00116A79"/>
    <w:rsid w:val="00116D5B"/>
    <w:rsid w:val="00116E0C"/>
    <w:rsid w:val="001171C6"/>
    <w:rsid w:val="0011765A"/>
    <w:rsid w:val="001177DA"/>
    <w:rsid w:val="00117823"/>
    <w:rsid w:val="00117AB3"/>
    <w:rsid w:val="00117C76"/>
    <w:rsid w:val="00117CE6"/>
    <w:rsid w:val="00120093"/>
    <w:rsid w:val="001201AB"/>
    <w:rsid w:val="00120CFC"/>
    <w:rsid w:val="00120E43"/>
    <w:rsid w:val="001211AD"/>
    <w:rsid w:val="001218B0"/>
    <w:rsid w:val="001219F5"/>
    <w:rsid w:val="00121E9C"/>
    <w:rsid w:val="00122052"/>
    <w:rsid w:val="0012222A"/>
    <w:rsid w:val="00122299"/>
    <w:rsid w:val="00122931"/>
    <w:rsid w:val="00122CC1"/>
    <w:rsid w:val="00122F8A"/>
    <w:rsid w:val="001235EA"/>
    <w:rsid w:val="001238D4"/>
    <w:rsid w:val="001239E7"/>
    <w:rsid w:val="00123C65"/>
    <w:rsid w:val="00123E48"/>
    <w:rsid w:val="00123EA8"/>
    <w:rsid w:val="001241AF"/>
    <w:rsid w:val="00124A50"/>
    <w:rsid w:val="00124FE0"/>
    <w:rsid w:val="00124FF4"/>
    <w:rsid w:val="001250BB"/>
    <w:rsid w:val="001250BC"/>
    <w:rsid w:val="001259AD"/>
    <w:rsid w:val="00125CA7"/>
    <w:rsid w:val="001261E0"/>
    <w:rsid w:val="00127298"/>
    <w:rsid w:val="00127697"/>
    <w:rsid w:val="001279DF"/>
    <w:rsid w:val="00127AAD"/>
    <w:rsid w:val="00127EF9"/>
    <w:rsid w:val="00130199"/>
    <w:rsid w:val="00130274"/>
    <w:rsid w:val="00131AAC"/>
    <w:rsid w:val="00131E46"/>
    <w:rsid w:val="00131E80"/>
    <w:rsid w:val="00133714"/>
    <w:rsid w:val="00133890"/>
    <w:rsid w:val="00133A9A"/>
    <w:rsid w:val="00133C3D"/>
    <w:rsid w:val="0013427B"/>
    <w:rsid w:val="00134445"/>
    <w:rsid w:val="00134B0D"/>
    <w:rsid w:val="0013577F"/>
    <w:rsid w:val="00135A7F"/>
    <w:rsid w:val="00135BBF"/>
    <w:rsid w:val="00135E28"/>
    <w:rsid w:val="00136079"/>
    <w:rsid w:val="00136262"/>
    <w:rsid w:val="0013635C"/>
    <w:rsid w:val="001365A8"/>
    <w:rsid w:val="00136E83"/>
    <w:rsid w:val="001371B0"/>
    <w:rsid w:val="00137ACA"/>
    <w:rsid w:val="00137DC4"/>
    <w:rsid w:val="00140308"/>
    <w:rsid w:val="00140C26"/>
    <w:rsid w:val="00140E2A"/>
    <w:rsid w:val="00141153"/>
    <w:rsid w:val="001412F8"/>
    <w:rsid w:val="00141525"/>
    <w:rsid w:val="0014181D"/>
    <w:rsid w:val="00141944"/>
    <w:rsid w:val="001419BF"/>
    <w:rsid w:val="001419DC"/>
    <w:rsid w:val="00141E87"/>
    <w:rsid w:val="001427B3"/>
    <w:rsid w:val="001427E9"/>
    <w:rsid w:val="00142B5A"/>
    <w:rsid w:val="00142B94"/>
    <w:rsid w:val="00143960"/>
    <w:rsid w:val="00143EFC"/>
    <w:rsid w:val="00144786"/>
    <w:rsid w:val="001448ED"/>
    <w:rsid w:val="00144E05"/>
    <w:rsid w:val="00145041"/>
    <w:rsid w:val="0014520F"/>
    <w:rsid w:val="00145548"/>
    <w:rsid w:val="00145D55"/>
    <w:rsid w:val="00145F68"/>
    <w:rsid w:val="0014667E"/>
    <w:rsid w:val="00146B83"/>
    <w:rsid w:val="00146C36"/>
    <w:rsid w:val="00146D4F"/>
    <w:rsid w:val="00146E61"/>
    <w:rsid w:val="00146F67"/>
    <w:rsid w:val="001478AA"/>
    <w:rsid w:val="00147A43"/>
    <w:rsid w:val="00147B21"/>
    <w:rsid w:val="0015094E"/>
    <w:rsid w:val="00150B37"/>
    <w:rsid w:val="0015142C"/>
    <w:rsid w:val="00151457"/>
    <w:rsid w:val="001518C2"/>
    <w:rsid w:val="00151BF2"/>
    <w:rsid w:val="00151C29"/>
    <w:rsid w:val="00152ADF"/>
    <w:rsid w:val="00153231"/>
    <w:rsid w:val="0015380A"/>
    <w:rsid w:val="001539B9"/>
    <w:rsid w:val="00153C26"/>
    <w:rsid w:val="00153C87"/>
    <w:rsid w:val="001544CC"/>
    <w:rsid w:val="001546CB"/>
    <w:rsid w:val="0015487D"/>
    <w:rsid w:val="00154933"/>
    <w:rsid w:val="00154E4B"/>
    <w:rsid w:val="00155208"/>
    <w:rsid w:val="00155BA5"/>
    <w:rsid w:val="0015639F"/>
    <w:rsid w:val="001565E4"/>
    <w:rsid w:val="00156670"/>
    <w:rsid w:val="0015669D"/>
    <w:rsid w:val="0015791A"/>
    <w:rsid w:val="00157BED"/>
    <w:rsid w:val="00157C39"/>
    <w:rsid w:val="00157DAB"/>
    <w:rsid w:val="00160D06"/>
    <w:rsid w:val="0016104A"/>
    <w:rsid w:val="0016136F"/>
    <w:rsid w:val="001614B8"/>
    <w:rsid w:val="001616C6"/>
    <w:rsid w:val="0016193D"/>
    <w:rsid w:val="00161B78"/>
    <w:rsid w:val="00162426"/>
    <w:rsid w:val="00162449"/>
    <w:rsid w:val="00162E27"/>
    <w:rsid w:val="00163289"/>
    <w:rsid w:val="0016365D"/>
    <w:rsid w:val="00163780"/>
    <w:rsid w:val="001639C2"/>
    <w:rsid w:val="00163D83"/>
    <w:rsid w:val="001644ED"/>
    <w:rsid w:val="001646D5"/>
    <w:rsid w:val="001654C0"/>
    <w:rsid w:val="001659F2"/>
    <w:rsid w:val="0016669A"/>
    <w:rsid w:val="0016696A"/>
    <w:rsid w:val="00167EF4"/>
    <w:rsid w:val="00167F92"/>
    <w:rsid w:val="001704A1"/>
    <w:rsid w:val="00170505"/>
    <w:rsid w:val="001709D3"/>
    <w:rsid w:val="00170DCA"/>
    <w:rsid w:val="00170F44"/>
    <w:rsid w:val="00171234"/>
    <w:rsid w:val="001718E6"/>
    <w:rsid w:val="00171B41"/>
    <w:rsid w:val="00171C96"/>
    <w:rsid w:val="0017207D"/>
    <w:rsid w:val="0017214E"/>
    <w:rsid w:val="00172BEB"/>
    <w:rsid w:val="00173666"/>
    <w:rsid w:val="0017390E"/>
    <w:rsid w:val="00173A6C"/>
    <w:rsid w:val="00173C8D"/>
    <w:rsid w:val="00174081"/>
    <w:rsid w:val="00174DD6"/>
    <w:rsid w:val="001759DC"/>
    <w:rsid w:val="00175D16"/>
    <w:rsid w:val="00175D42"/>
    <w:rsid w:val="00175DB7"/>
    <w:rsid w:val="00175F3D"/>
    <w:rsid w:val="001760B4"/>
    <w:rsid w:val="00176DC5"/>
    <w:rsid w:val="00176E62"/>
    <w:rsid w:val="00177350"/>
    <w:rsid w:val="00177510"/>
    <w:rsid w:val="001775C9"/>
    <w:rsid w:val="00177CEB"/>
    <w:rsid w:val="0018038B"/>
    <w:rsid w:val="00180C0B"/>
    <w:rsid w:val="00180C71"/>
    <w:rsid w:val="00180F6E"/>
    <w:rsid w:val="00181407"/>
    <w:rsid w:val="0018150C"/>
    <w:rsid w:val="001816F2"/>
    <w:rsid w:val="0018171D"/>
    <w:rsid w:val="00181B1D"/>
    <w:rsid w:val="00181B5A"/>
    <w:rsid w:val="00182381"/>
    <w:rsid w:val="00182490"/>
    <w:rsid w:val="001826EF"/>
    <w:rsid w:val="00182AD8"/>
    <w:rsid w:val="00182CF9"/>
    <w:rsid w:val="00182DA6"/>
    <w:rsid w:val="00183471"/>
    <w:rsid w:val="00183722"/>
    <w:rsid w:val="00184B16"/>
    <w:rsid w:val="00184D95"/>
    <w:rsid w:val="0018504F"/>
    <w:rsid w:val="0018546F"/>
    <w:rsid w:val="0018549D"/>
    <w:rsid w:val="00185581"/>
    <w:rsid w:val="001858F9"/>
    <w:rsid w:val="00186084"/>
    <w:rsid w:val="0018672F"/>
    <w:rsid w:val="00187061"/>
    <w:rsid w:val="00187AD9"/>
    <w:rsid w:val="00187C0B"/>
    <w:rsid w:val="00187D48"/>
    <w:rsid w:val="00187DB3"/>
    <w:rsid w:val="00187FDB"/>
    <w:rsid w:val="001902B7"/>
    <w:rsid w:val="001909D5"/>
    <w:rsid w:val="00190C32"/>
    <w:rsid w:val="00190D15"/>
    <w:rsid w:val="00190D20"/>
    <w:rsid w:val="001910BF"/>
    <w:rsid w:val="0019115C"/>
    <w:rsid w:val="001915F9"/>
    <w:rsid w:val="00191905"/>
    <w:rsid w:val="00191FB1"/>
    <w:rsid w:val="00192243"/>
    <w:rsid w:val="001922E9"/>
    <w:rsid w:val="001927FF"/>
    <w:rsid w:val="0019300C"/>
    <w:rsid w:val="00193127"/>
    <w:rsid w:val="001931C2"/>
    <w:rsid w:val="00193305"/>
    <w:rsid w:val="001933F1"/>
    <w:rsid w:val="0019351D"/>
    <w:rsid w:val="001937DE"/>
    <w:rsid w:val="00194149"/>
    <w:rsid w:val="001949F9"/>
    <w:rsid w:val="00195316"/>
    <w:rsid w:val="00195EEE"/>
    <w:rsid w:val="001969BC"/>
    <w:rsid w:val="00196A5B"/>
    <w:rsid w:val="00196EF2"/>
    <w:rsid w:val="0019761F"/>
    <w:rsid w:val="00197711"/>
    <w:rsid w:val="00197D89"/>
    <w:rsid w:val="00197ECA"/>
    <w:rsid w:val="001A00D4"/>
    <w:rsid w:val="001A04F3"/>
    <w:rsid w:val="001A1488"/>
    <w:rsid w:val="001A1903"/>
    <w:rsid w:val="001A1ABD"/>
    <w:rsid w:val="001A1C3A"/>
    <w:rsid w:val="001A1CB9"/>
    <w:rsid w:val="001A1D42"/>
    <w:rsid w:val="001A20AF"/>
    <w:rsid w:val="001A216B"/>
    <w:rsid w:val="001A22A2"/>
    <w:rsid w:val="001A2786"/>
    <w:rsid w:val="001A28F8"/>
    <w:rsid w:val="001A293F"/>
    <w:rsid w:val="001A294B"/>
    <w:rsid w:val="001A2B08"/>
    <w:rsid w:val="001A2C8E"/>
    <w:rsid w:val="001A3095"/>
    <w:rsid w:val="001A3258"/>
    <w:rsid w:val="001A3A10"/>
    <w:rsid w:val="001A3F69"/>
    <w:rsid w:val="001A3FAE"/>
    <w:rsid w:val="001A4D84"/>
    <w:rsid w:val="001A4E19"/>
    <w:rsid w:val="001A51E3"/>
    <w:rsid w:val="001A5297"/>
    <w:rsid w:val="001A5F04"/>
    <w:rsid w:val="001A65F7"/>
    <w:rsid w:val="001A672A"/>
    <w:rsid w:val="001A6B03"/>
    <w:rsid w:val="001A6B95"/>
    <w:rsid w:val="001A6EAD"/>
    <w:rsid w:val="001A6F23"/>
    <w:rsid w:val="001A7069"/>
    <w:rsid w:val="001A70F4"/>
    <w:rsid w:val="001A7131"/>
    <w:rsid w:val="001A743A"/>
    <w:rsid w:val="001A7733"/>
    <w:rsid w:val="001A7966"/>
    <w:rsid w:val="001A7A96"/>
    <w:rsid w:val="001A7DFA"/>
    <w:rsid w:val="001B056C"/>
    <w:rsid w:val="001B0702"/>
    <w:rsid w:val="001B0791"/>
    <w:rsid w:val="001B09CC"/>
    <w:rsid w:val="001B0AB7"/>
    <w:rsid w:val="001B0EB4"/>
    <w:rsid w:val="001B104E"/>
    <w:rsid w:val="001B13C4"/>
    <w:rsid w:val="001B1488"/>
    <w:rsid w:val="001B1863"/>
    <w:rsid w:val="001B1F40"/>
    <w:rsid w:val="001B206E"/>
    <w:rsid w:val="001B228A"/>
    <w:rsid w:val="001B31C1"/>
    <w:rsid w:val="001B36A5"/>
    <w:rsid w:val="001B3B1C"/>
    <w:rsid w:val="001B3BC9"/>
    <w:rsid w:val="001B43A6"/>
    <w:rsid w:val="001B449F"/>
    <w:rsid w:val="001B4CAD"/>
    <w:rsid w:val="001B5355"/>
    <w:rsid w:val="001B5385"/>
    <w:rsid w:val="001B53A6"/>
    <w:rsid w:val="001B555F"/>
    <w:rsid w:val="001B5E78"/>
    <w:rsid w:val="001B6B01"/>
    <w:rsid w:val="001B6C9C"/>
    <w:rsid w:val="001B7143"/>
    <w:rsid w:val="001B7156"/>
    <w:rsid w:val="001B7947"/>
    <w:rsid w:val="001B796D"/>
    <w:rsid w:val="001B7C4C"/>
    <w:rsid w:val="001B7D54"/>
    <w:rsid w:val="001C09B9"/>
    <w:rsid w:val="001C0AB1"/>
    <w:rsid w:val="001C0BDF"/>
    <w:rsid w:val="001C0DC1"/>
    <w:rsid w:val="001C14B3"/>
    <w:rsid w:val="001C1AF7"/>
    <w:rsid w:val="001C1DFF"/>
    <w:rsid w:val="001C20E5"/>
    <w:rsid w:val="001C23CB"/>
    <w:rsid w:val="001C362E"/>
    <w:rsid w:val="001C3839"/>
    <w:rsid w:val="001C3A27"/>
    <w:rsid w:val="001C3DFE"/>
    <w:rsid w:val="001C3EFD"/>
    <w:rsid w:val="001C4201"/>
    <w:rsid w:val="001C42E1"/>
    <w:rsid w:val="001C473D"/>
    <w:rsid w:val="001C57BD"/>
    <w:rsid w:val="001C5C62"/>
    <w:rsid w:val="001C6405"/>
    <w:rsid w:val="001C672F"/>
    <w:rsid w:val="001C6743"/>
    <w:rsid w:val="001C67BF"/>
    <w:rsid w:val="001C6996"/>
    <w:rsid w:val="001C6AEF"/>
    <w:rsid w:val="001C6DEB"/>
    <w:rsid w:val="001C6E8F"/>
    <w:rsid w:val="001C74BF"/>
    <w:rsid w:val="001C7C17"/>
    <w:rsid w:val="001D03BF"/>
    <w:rsid w:val="001D05E8"/>
    <w:rsid w:val="001D0FF1"/>
    <w:rsid w:val="001D1792"/>
    <w:rsid w:val="001D1E8B"/>
    <w:rsid w:val="001D2154"/>
    <w:rsid w:val="001D2669"/>
    <w:rsid w:val="001D2895"/>
    <w:rsid w:val="001D2CA7"/>
    <w:rsid w:val="001D3175"/>
    <w:rsid w:val="001D3817"/>
    <w:rsid w:val="001D3A57"/>
    <w:rsid w:val="001D3A7D"/>
    <w:rsid w:val="001D3FBA"/>
    <w:rsid w:val="001D408B"/>
    <w:rsid w:val="001D4463"/>
    <w:rsid w:val="001D4805"/>
    <w:rsid w:val="001D53C5"/>
    <w:rsid w:val="001D559C"/>
    <w:rsid w:val="001D55F0"/>
    <w:rsid w:val="001D5862"/>
    <w:rsid w:val="001D5D6F"/>
    <w:rsid w:val="001D65E8"/>
    <w:rsid w:val="001D6A6A"/>
    <w:rsid w:val="001D73F4"/>
    <w:rsid w:val="001D75E7"/>
    <w:rsid w:val="001D798E"/>
    <w:rsid w:val="001D7A96"/>
    <w:rsid w:val="001D7E13"/>
    <w:rsid w:val="001D7E6F"/>
    <w:rsid w:val="001E006C"/>
    <w:rsid w:val="001E071E"/>
    <w:rsid w:val="001E149C"/>
    <w:rsid w:val="001E1A29"/>
    <w:rsid w:val="001E1B96"/>
    <w:rsid w:val="001E1E60"/>
    <w:rsid w:val="001E2048"/>
    <w:rsid w:val="001E22D8"/>
    <w:rsid w:val="001E23D6"/>
    <w:rsid w:val="001E2555"/>
    <w:rsid w:val="001E2565"/>
    <w:rsid w:val="001E2704"/>
    <w:rsid w:val="001E2DE5"/>
    <w:rsid w:val="001E2E5A"/>
    <w:rsid w:val="001E35EF"/>
    <w:rsid w:val="001E3A32"/>
    <w:rsid w:val="001E4AA2"/>
    <w:rsid w:val="001E4BED"/>
    <w:rsid w:val="001E4DD0"/>
    <w:rsid w:val="001E4E7A"/>
    <w:rsid w:val="001E4FFD"/>
    <w:rsid w:val="001E572C"/>
    <w:rsid w:val="001E60C1"/>
    <w:rsid w:val="001E6507"/>
    <w:rsid w:val="001E65A1"/>
    <w:rsid w:val="001E6797"/>
    <w:rsid w:val="001E6A69"/>
    <w:rsid w:val="001E6CEC"/>
    <w:rsid w:val="001E7F5C"/>
    <w:rsid w:val="001F088F"/>
    <w:rsid w:val="001F0A15"/>
    <w:rsid w:val="001F0CDD"/>
    <w:rsid w:val="001F12AB"/>
    <w:rsid w:val="001F142E"/>
    <w:rsid w:val="001F1513"/>
    <w:rsid w:val="001F189C"/>
    <w:rsid w:val="001F1A2C"/>
    <w:rsid w:val="001F1A44"/>
    <w:rsid w:val="001F21E3"/>
    <w:rsid w:val="001F2433"/>
    <w:rsid w:val="001F3998"/>
    <w:rsid w:val="001F4060"/>
    <w:rsid w:val="001F476F"/>
    <w:rsid w:val="001F4842"/>
    <w:rsid w:val="001F4F7B"/>
    <w:rsid w:val="001F55DF"/>
    <w:rsid w:val="001F5A1E"/>
    <w:rsid w:val="001F5A4D"/>
    <w:rsid w:val="001F5A97"/>
    <w:rsid w:val="001F5BF3"/>
    <w:rsid w:val="001F5E17"/>
    <w:rsid w:val="001F6383"/>
    <w:rsid w:val="001F72DF"/>
    <w:rsid w:val="001F74F6"/>
    <w:rsid w:val="001F7840"/>
    <w:rsid w:val="001F7981"/>
    <w:rsid w:val="002005B2"/>
    <w:rsid w:val="00200735"/>
    <w:rsid w:val="00200B4C"/>
    <w:rsid w:val="00200CF5"/>
    <w:rsid w:val="002015BD"/>
    <w:rsid w:val="0020187A"/>
    <w:rsid w:val="00201B9C"/>
    <w:rsid w:val="00201C96"/>
    <w:rsid w:val="002023FA"/>
    <w:rsid w:val="00202636"/>
    <w:rsid w:val="002028B8"/>
    <w:rsid w:val="00202ABD"/>
    <w:rsid w:val="002032F8"/>
    <w:rsid w:val="0020347B"/>
    <w:rsid w:val="0020348D"/>
    <w:rsid w:val="0020388B"/>
    <w:rsid w:val="0020448E"/>
    <w:rsid w:val="0020481E"/>
    <w:rsid w:val="00205168"/>
    <w:rsid w:val="002052FE"/>
    <w:rsid w:val="00205550"/>
    <w:rsid w:val="00205567"/>
    <w:rsid w:val="00205D38"/>
    <w:rsid w:val="00205EAE"/>
    <w:rsid w:val="00205EC1"/>
    <w:rsid w:val="00205F18"/>
    <w:rsid w:val="002063BD"/>
    <w:rsid w:val="00206E8F"/>
    <w:rsid w:val="00206EF4"/>
    <w:rsid w:val="00206F12"/>
    <w:rsid w:val="0020705A"/>
    <w:rsid w:val="0020737A"/>
    <w:rsid w:val="00207677"/>
    <w:rsid w:val="00207A72"/>
    <w:rsid w:val="00207B8B"/>
    <w:rsid w:val="00207B90"/>
    <w:rsid w:val="002107B0"/>
    <w:rsid w:val="002107E2"/>
    <w:rsid w:val="0021098A"/>
    <w:rsid w:val="00210ABD"/>
    <w:rsid w:val="002113A6"/>
    <w:rsid w:val="0021140A"/>
    <w:rsid w:val="002116FE"/>
    <w:rsid w:val="0021247C"/>
    <w:rsid w:val="002125BE"/>
    <w:rsid w:val="00213499"/>
    <w:rsid w:val="00213930"/>
    <w:rsid w:val="00215131"/>
    <w:rsid w:val="00215433"/>
    <w:rsid w:val="00215B9E"/>
    <w:rsid w:val="0021634F"/>
    <w:rsid w:val="00216C48"/>
    <w:rsid w:val="00217272"/>
    <w:rsid w:val="0021762C"/>
    <w:rsid w:val="002178A7"/>
    <w:rsid w:val="00217C8F"/>
    <w:rsid w:val="00217E86"/>
    <w:rsid w:val="0022061F"/>
    <w:rsid w:val="002206FB"/>
    <w:rsid w:val="002214FE"/>
    <w:rsid w:val="00221532"/>
    <w:rsid w:val="00221888"/>
    <w:rsid w:val="00221EAD"/>
    <w:rsid w:val="00221FBA"/>
    <w:rsid w:val="00222531"/>
    <w:rsid w:val="002229C9"/>
    <w:rsid w:val="00222A53"/>
    <w:rsid w:val="00222CBB"/>
    <w:rsid w:val="00223623"/>
    <w:rsid w:val="0022374B"/>
    <w:rsid w:val="00223750"/>
    <w:rsid w:val="00223EEB"/>
    <w:rsid w:val="0022418D"/>
    <w:rsid w:val="00224DA4"/>
    <w:rsid w:val="002255C9"/>
    <w:rsid w:val="00225620"/>
    <w:rsid w:val="00225F0F"/>
    <w:rsid w:val="0022671B"/>
    <w:rsid w:val="0022763B"/>
    <w:rsid w:val="00227660"/>
    <w:rsid w:val="00227931"/>
    <w:rsid w:val="00230600"/>
    <w:rsid w:val="00231266"/>
    <w:rsid w:val="00231DED"/>
    <w:rsid w:val="00233340"/>
    <w:rsid w:val="00233449"/>
    <w:rsid w:val="00233524"/>
    <w:rsid w:val="00233561"/>
    <w:rsid w:val="00233EAF"/>
    <w:rsid w:val="00234536"/>
    <w:rsid w:val="00234D43"/>
    <w:rsid w:val="002352B7"/>
    <w:rsid w:val="00235655"/>
    <w:rsid w:val="002356D1"/>
    <w:rsid w:val="00235EDC"/>
    <w:rsid w:val="0023625D"/>
    <w:rsid w:val="0023674F"/>
    <w:rsid w:val="00236BBD"/>
    <w:rsid w:val="00236C3C"/>
    <w:rsid w:val="0023721E"/>
    <w:rsid w:val="0023743C"/>
    <w:rsid w:val="00237482"/>
    <w:rsid w:val="00237602"/>
    <w:rsid w:val="00237741"/>
    <w:rsid w:val="00237899"/>
    <w:rsid w:val="00237C12"/>
    <w:rsid w:val="00237DE8"/>
    <w:rsid w:val="002408DA"/>
    <w:rsid w:val="002408E4"/>
    <w:rsid w:val="00240D91"/>
    <w:rsid w:val="00240DD5"/>
    <w:rsid w:val="00241172"/>
    <w:rsid w:val="002411F1"/>
    <w:rsid w:val="002413BF"/>
    <w:rsid w:val="00241F5B"/>
    <w:rsid w:val="00242120"/>
    <w:rsid w:val="00242FBF"/>
    <w:rsid w:val="002438AF"/>
    <w:rsid w:val="00243BFF"/>
    <w:rsid w:val="00243CEC"/>
    <w:rsid w:val="0024402B"/>
    <w:rsid w:val="0024402D"/>
    <w:rsid w:val="0024449A"/>
    <w:rsid w:val="00244B40"/>
    <w:rsid w:val="00244C20"/>
    <w:rsid w:val="00244CC7"/>
    <w:rsid w:val="002453B2"/>
    <w:rsid w:val="00245585"/>
    <w:rsid w:val="00245895"/>
    <w:rsid w:val="00245D9A"/>
    <w:rsid w:val="00245ED7"/>
    <w:rsid w:val="00246106"/>
    <w:rsid w:val="002471BA"/>
    <w:rsid w:val="002479DF"/>
    <w:rsid w:val="00250030"/>
    <w:rsid w:val="002500BC"/>
    <w:rsid w:val="002502C3"/>
    <w:rsid w:val="00250310"/>
    <w:rsid w:val="0025085F"/>
    <w:rsid w:val="0025166C"/>
    <w:rsid w:val="002516BC"/>
    <w:rsid w:val="002517E2"/>
    <w:rsid w:val="00251838"/>
    <w:rsid w:val="0025185B"/>
    <w:rsid w:val="00251B8B"/>
    <w:rsid w:val="00251DB4"/>
    <w:rsid w:val="002525A9"/>
    <w:rsid w:val="00252A5B"/>
    <w:rsid w:val="00252B33"/>
    <w:rsid w:val="00252CC7"/>
    <w:rsid w:val="00252D7D"/>
    <w:rsid w:val="002532BD"/>
    <w:rsid w:val="002533FE"/>
    <w:rsid w:val="00253B17"/>
    <w:rsid w:val="00254036"/>
    <w:rsid w:val="002540DC"/>
    <w:rsid w:val="0025422A"/>
    <w:rsid w:val="0025454F"/>
    <w:rsid w:val="002545FE"/>
    <w:rsid w:val="00254952"/>
    <w:rsid w:val="002554D6"/>
    <w:rsid w:val="002557DE"/>
    <w:rsid w:val="002559E1"/>
    <w:rsid w:val="00255D66"/>
    <w:rsid w:val="002560E2"/>
    <w:rsid w:val="0025622D"/>
    <w:rsid w:val="00256728"/>
    <w:rsid w:val="00256EE9"/>
    <w:rsid w:val="00256F92"/>
    <w:rsid w:val="0025715A"/>
    <w:rsid w:val="00257775"/>
    <w:rsid w:val="00257AAD"/>
    <w:rsid w:val="00257AE4"/>
    <w:rsid w:val="00257C90"/>
    <w:rsid w:val="00257D4D"/>
    <w:rsid w:val="0026066B"/>
    <w:rsid w:val="0026069D"/>
    <w:rsid w:val="002607B6"/>
    <w:rsid w:val="00260997"/>
    <w:rsid w:val="00260A2A"/>
    <w:rsid w:val="00260C89"/>
    <w:rsid w:val="002612BC"/>
    <w:rsid w:val="002612F6"/>
    <w:rsid w:val="00261420"/>
    <w:rsid w:val="00261D7F"/>
    <w:rsid w:val="00262142"/>
    <w:rsid w:val="00262393"/>
    <w:rsid w:val="00262E56"/>
    <w:rsid w:val="00263C07"/>
    <w:rsid w:val="00264220"/>
    <w:rsid w:val="0026424A"/>
    <w:rsid w:val="0026448E"/>
    <w:rsid w:val="002645BC"/>
    <w:rsid w:val="00264D2F"/>
    <w:rsid w:val="002651DC"/>
    <w:rsid w:val="0026534C"/>
    <w:rsid w:val="00265448"/>
    <w:rsid w:val="002659F7"/>
    <w:rsid w:val="00265B20"/>
    <w:rsid w:val="00265B2D"/>
    <w:rsid w:val="00265B62"/>
    <w:rsid w:val="00265E0F"/>
    <w:rsid w:val="00265E82"/>
    <w:rsid w:val="002660B6"/>
    <w:rsid w:val="0026610B"/>
    <w:rsid w:val="00266466"/>
    <w:rsid w:val="002666EB"/>
    <w:rsid w:val="00266A94"/>
    <w:rsid w:val="00266FD4"/>
    <w:rsid w:val="002672BC"/>
    <w:rsid w:val="00267557"/>
    <w:rsid w:val="00267650"/>
    <w:rsid w:val="00267800"/>
    <w:rsid w:val="00267A8A"/>
    <w:rsid w:val="0027096F"/>
    <w:rsid w:val="00270C15"/>
    <w:rsid w:val="002712FA"/>
    <w:rsid w:val="00271769"/>
    <w:rsid w:val="00272963"/>
    <w:rsid w:val="00272B90"/>
    <w:rsid w:val="00272BB0"/>
    <w:rsid w:val="00273047"/>
    <w:rsid w:val="002733E7"/>
    <w:rsid w:val="00273856"/>
    <w:rsid w:val="00273E1D"/>
    <w:rsid w:val="0027484D"/>
    <w:rsid w:val="002748F9"/>
    <w:rsid w:val="002749F6"/>
    <w:rsid w:val="00274ADF"/>
    <w:rsid w:val="00274D19"/>
    <w:rsid w:val="0027633F"/>
    <w:rsid w:val="00276C43"/>
    <w:rsid w:val="00276D22"/>
    <w:rsid w:val="002770C4"/>
    <w:rsid w:val="00277369"/>
    <w:rsid w:val="002776AC"/>
    <w:rsid w:val="00277B11"/>
    <w:rsid w:val="00277D72"/>
    <w:rsid w:val="00277E1D"/>
    <w:rsid w:val="00277E7E"/>
    <w:rsid w:val="002800FC"/>
    <w:rsid w:val="002802CD"/>
    <w:rsid w:val="002802E1"/>
    <w:rsid w:val="00280835"/>
    <w:rsid w:val="00280B19"/>
    <w:rsid w:val="00280FA5"/>
    <w:rsid w:val="00281527"/>
    <w:rsid w:val="00281814"/>
    <w:rsid w:val="00281860"/>
    <w:rsid w:val="00281E02"/>
    <w:rsid w:val="00283128"/>
    <w:rsid w:val="00283384"/>
    <w:rsid w:val="002833DD"/>
    <w:rsid w:val="00283439"/>
    <w:rsid w:val="00283C54"/>
    <w:rsid w:val="00284CFC"/>
    <w:rsid w:val="002855EA"/>
    <w:rsid w:val="0028569C"/>
    <w:rsid w:val="00285CC4"/>
    <w:rsid w:val="00285DED"/>
    <w:rsid w:val="00286076"/>
    <w:rsid w:val="00286A14"/>
    <w:rsid w:val="00286A93"/>
    <w:rsid w:val="00286AA4"/>
    <w:rsid w:val="00286EE1"/>
    <w:rsid w:val="0028704E"/>
    <w:rsid w:val="002872B4"/>
    <w:rsid w:val="00287657"/>
    <w:rsid w:val="0028778E"/>
    <w:rsid w:val="002878BF"/>
    <w:rsid w:val="00287B50"/>
    <w:rsid w:val="00287E75"/>
    <w:rsid w:val="00290023"/>
    <w:rsid w:val="00290094"/>
    <w:rsid w:val="002901F2"/>
    <w:rsid w:val="00290407"/>
    <w:rsid w:val="002910B5"/>
    <w:rsid w:val="0029176A"/>
    <w:rsid w:val="00291985"/>
    <w:rsid w:val="0029198B"/>
    <w:rsid w:val="002921E2"/>
    <w:rsid w:val="00292ADF"/>
    <w:rsid w:val="00293195"/>
    <w:rsid w:val="002932AA"/>
    <w:rsid w:val="0029349F"/>
    <w:rsid w:val="0029365D"/>
    <w:rsid w:val="0029427D"/>
    <w:rsid w:val="002942E4"/>
    <w:rsid w:val="002947C3"/>
    <w:rsid w:val="002950D6"/>
    <w:rsid w:val="00295114"/>
    <w:rsid w:val="002957F9"/>
    <w:rsid w:val="00295854"/>
    <w:rsid w:val="00295EA4"/>
    <w:rsid w:val="002968E8"/>
    <w:rsid w:val="00296971"/>
    <w:rsid w:val="00296A7E"/>
    <w:rsid w:val="00296B80"/>
    <w:rsid w:val="00296F0F"/>
    <w:rsid w:val="00297A36"/>
    <w:rsid w:val="00297AED"/>
    <w:rsid w:val="00297FD2"/>
    <w:rsid w:val="002A06F4"/>
    <w:rsid w:val="002A12E6"/>
    <w:rsid w:val="002A1374"/>
    <w:rsid w:val="002A15B9"/>
    <w:rsid w:val="002A199F"/>
    <w:rsid w:val="002A1ED1"/>
    <w:rsid w:val="002A1FA4"/>
    <w:rsid w:val="002A2961"/>
    <w:rsid w:val="002A343F"/>
    <w:rsid w:val="002A3786"/>
    <w:rsid w:val="002A3BF3"/>
    <w:rsid w:val="002A403C"/>
    <w:rsid w:val="002A441D"/>
    <w:rsid w:val="002A4983"/>
    <w:rsid w:val="002A49B1"/>
    <w:rsid w:val="002A4C54"/>
    <w:rsid w:val="002A4F05"/>
    <w:rsid w:val="002A5389"/>
    <w:rsid w:val="002A55CB"/>
    <w:rsid w:val="002A55F6"/>
    <w:rsid w:val="002A561D"/>
    <w:rsid w:val="002A5AD3"/>
    <w:rsid w:val="002A5B92"/>
    <w:rsid w:val="002A6B96"/>
    <w:rsid w:val="002A7603"/>
    <w:rsid w:val="002A79FF"/>
    <w:rsid w:val="002A7A18"/>
    <w:rsid w:val="002A7C88"/>
    <w:rsid w:val="002A7ECA"/>
    <w:rsid w:val="002B05F8"/>
    <w:rsid w:val="002B088F"/>
    <w:rsid w:val="002B1156"/>
    <w:rsid w:val="002B118B"/>
    <w:rsid w:val="002B11F2"/>
    <w:rsid w:val="002B1452"/>
    <w:rsid w:val="002B1912"/>
    <w:rsid w:val="002B1A2C"/>
    <w:rsid w:val="002B1AB6"/>
    <w:rsid w:val="002B206E"/>
    <w:rsid w:val="002B21D6"/>
    <w:rsid w:val="002B22D1"/>
    <w:rsid w:val="002B2B42"/>
    <w:rsid w:val="002B2BB0"/>
    <w:rsid w:val="002B36A7"/>
    <w:rsid w:val="002B4655"/>
    <w:rsid w:val="002B4743"/>
    <w:rsid w:val="002B490D"/>
    <w:rsid w:val="002B49EE"/>
    <w:rsid w:val="002B4D15"/>
    <w:rsid w:val="002B4D97"/>
    <w:rsid w:val="002B5406"/>
    <w:rsid w:val="002B590D"/>
    <w:rsid w:val="002B5E24"/>
    <w:rsid w:val="002B6075"/>
    <w:rsid w:val="002B6478"/>
    <w:rsid w:val="002B70CE"/>
    <w:rsid w:val="002B7210"/>
    <w:rsid w:val="002B76A4"/>
    <w:rsid w:val="002B77DA"/>
    <w:rsid w:val="002B7C84"/>
    <w:rsid w:val="002B7F12"/>
    <w:rsid w:val="002B7F37"/>
    <w:rsid w:val="002C0173"/>
    <w:rsid w:val="002C09EF"/>
    <w:rsid w:val="002C0D10"/>
    <w:rsid w:val="002C0E2E"/>
    <w:rsid w:val="002C1039"/>
    <w:rsid w:val="002C105A"/>
    <w:rsid w:val="002C134F"/>
    <w:rsid w:val="002C2386"/>
    <w:rsid w:val="002C277F"/>
    <w:rsid w:val="002C28F5"/>
    <w:rsid w:val="002C2AB7"/>
    <w:rsid w:val="002C2CB7"/>
    <w:rsid w:val="002C338B"/>
    <w:rsid w:val="002C3C33"/>
    <w:rsid w:val="002C4283"/>
    <w:rsid w:val="002C4735"/>
    <w:rsid w:val="002C48A6"/>
    <w:rsid w:val="002C5A21"/>
    <w:rsid w:val="002C5BF5"/>
    <w:rsid w:val="002C5D88"/>
    <w:rsid w:val="002C6136"/>
    <w:rsid w:val="002C6360"/>
    <w:rsid w:val="002C6560"/>
    <w:rsid w:val="002C6684"/>
    <w:rsid w:val="002C6853"/>
    <w:rsid w:val="002C6D91"/>
    <w:rsid w:val="002C72F2"/>
    <w:rsid w:val="002C742E"/>
    <w:rsid w:val="002C7703"/>
    <w:rsid w:val="002C7728"/>
    <w:rsid w:val="002C79A8"/>
    <w:rsid w:val="002C7CE5"/>
    <w:rsid w:val="002C7D90"/>
    <w:rsid w:val="002D01FE"/>
    <w:rsid w:val="002D0431"/>
    <w:rsid w:val="002D0FC7"/>
    <w:rsid w:val="002D14B0"/>
    <w:rsid w:val="002D2893"/>
    <w:rsid w:val="002D2A2E"/>
    <w:rsid w:val="002D2AF2"/>
    <w:rsid w:val="002D2AF5"/>
    <w:rsid w:val="002D2D1F"/>
    <w:rsid w:val="002D3011"/>
    <w:rsid w:val="002D30E7"/>
    <w:rsid w:val="002D3B5F"/>
    <w:rsid w:val="002D3E08"/>
    <w:rsid w:val="002D4466"/>
    <w:rsid w:val="002D4B09"/>
    <w:rsid w:val="002D54B8"/>
    <w:rsid w:val="002D58E6"/>
    <w:rsid w:val="002D58F8"/>
    <w:rsid w:val="002D5B33"/>
    <w:rsid w:val="002D5F87"/>
    <w:rsid w:val="002D6228"/>
    <w:rsid w:val="002D640B"/>
    <w:rsid w:val="002D6773"/>
    <w:rsid w:val="002D6BBD"/>
    <w:rsid w:val="002D6EB6"/>
    <w:rsid w:val="002D7755"/>
    <w:rsid w:val="002D77EB"/>
    <w:rsid w:val="002D7A10"/>
    <w:rsid w:val="002E0005"/>
    <w:rsid w:val="002E0431"/>
    <w:rsid w:val="002E0664"/>
    <w:rsid w:val="002E0990"/>
    <w:rsid w:val="002E0D9C"/>
    <w:rsid w:val="002E0DD5"/>
    <w:rsid w:val="002E10A7"/>
    <w:rsid w:val="002E11D9"/>
    <w:rsid w:val="002E17E2"/>
    <w:rsid w:val="002E190A"/>
    <w:rsid w:val="002E1989"/>
    <w:rsid w:val="002E1C30"/>
    <w:rsid w:val="002E27BF"/>
    <w:rsid w:val="002E2C07"/>
    <w:rsid w:val="002E2C36"/>
    <w:rsid w:val="002E2D62"/>
    <w:rsid w:val="002E2D99"/>
    <w:rsid w:val="002E3281"/>
    <w:rsid w:val="002E3694"/>
    <w:rsid w:val="002E37CC"/>
    <w:rsid w:val="002E3E6A"/>
    <w:rsid w:val="002E3F30"/>
    <w:rsid w:val="002E4762"/>
    <w:rsid w:val="002E477F"/>
    <w:rsid w:val="002E538C"/>
    <w:rsid w:val="002E593E"/>
    <w:rsid w:val="002E5B60"/>
    <w:rsid w:val="002E5C60"/>
    <w:rsid w:val="002E63EB"/>
    <w:rsid w:val="002E64B3"/>
    <w:rsid w:val="002E65DB"/>
    <w:rsid w:val="002E6934"/>
    <w:rsid w:val="002E727D"/>
    <w:rsid w:val="002E7399"/>
    <w:rsid w:val="002E799F"/>
    <w:rsid w:val="002F0611"/>
    <w:rsid w:val="002F11BF"/>
    <w:rsid w:val="002F1672"/>
    <w:rsid w:val="002F182D"/>
    <w:rsid w:val="002F1FDC"/>
    <w:rsid w:val="002F209A"/>
    <w:rsid w:val="002F293B"/>
    <w:rsid w:val="002F2A3E"/>
    <w:rsid w:val="002F2EFD"/>
    <w:rsid w:val="002F314E"/>
    <w:rsid w:val="002F3821"/>
    <w:rsid w:val="002F4195"/>
    <w:rsid w:val="002F4784"/>
    <w:rsid w:val="002F492E"/>
    <w:rsid w:val="002F4E5F"/>
    <w:rsid w:val="002F4F5C"/>
    <w:rsid w:val="002F53B0"/>
    <w:rsid w:val="002F5567"/>
    <w:rsid w:val="002F5ADC"/>
    <w:rsid w:val="002F5FAB"/>
    <w:rsid w:val="002F64E0"/>
    <w:rsid w:val="002F664A"/>
    <w:rsid w:val="002F74D2"/>
    <w:rsid w:val="002F75F6"/>
    <w:rsid w:val="002F776C"/>
    <w:rsid w:val="002F7C20"/>
    <w:rsid w:val="00300235"/>
    <w:rsid w:val="003007BA"/>
    <w:rsid w:val="00300803"/>
    <w:rsid w:val="00300F2C"/>
    <w:rsid w:val="0030129E"/>
    <w:rsid w:val="003012B0"/>
    <w:rsid w:val="00301379"/>
    <w:rsid w:val="00301566"/>
    <w:rsid w:val="00301C20"/>
    <w:rsid w:val="003023FC"/>
    <w:rsid w:val="003025AE"/>
    <w:rsid w:val="00302D7A"/>
    <w:rsid w:val="00302F91"/>
    <w:rsid w:val="00302FAB"/>
    <w:rsid w:val="00303740"/>
    <w:rsid w:val="003043D7"/>
    <w:rsid w:val="003047E0"/>
    <w:rsid w:val="003048F1"/>
    <w:rsid w:val="00304F16"/>
    <w:rsid w:val="00305309"/>
    <w:rsid w:val="0030548D"/>
    <w:rsid w:val="00305505"/>
    <w:rsid w:val="00305BA2"/>
    <w:rsid w:val="00305EFE"/>
    <w:rsid w:val="0030633E"/>
    <w:rsid w:val="00306663"/>
    <w:rsid w:val="00306725"/>
    <w:rsid w:val="00307EE3"/>
    <w:rsid w:val="00310BBA"/>
    <w:rsid w:val="00310E17"/>
    <w:rsid w:val="00311144"/>
    <w:rsid w:val="00311176"/>
    <w:rsid w:val="0031184C"/>
    <w:rsid w:val="00311908"/>
    <w:rsid w:val="00311FB2"/>
    <w:rsid w:val="0031202F"/>
    <w:rsid w:val="00312059"/>
    <w:rsid w:val="003122F6"/>
    <w:rsid w:val="00312A9B"/>
    <w:rsid w:val="00312B23"/>
    <w:rsid w:val="00312BA6"/>
    <w:rsid w:val="00312D28"/>
    <w:rsid w:val="00313073"/>
    <w:rsid w:val="0031364A"/>
    <w:rsid w:val="00313B3F"/>
    <w:rsid w:val="00315B34"/>
    <w:rsid w:val="00315B5A"/>
    <w:rsid w:val="00315FC2"/>
    <w:rsid w:val="00316704"/>
    <w:rsid w:val="00316D3B"/>
    <w:rsid w:val="00317839"/>
    <w:rsid w:val="00317A5C"/>
    <w:rsid w:val="00317B21"/>
    <w:rsid w:val="00317E7E"/>
    <w:rsid w:val="00320113"/>
    <w:rsid w:val="0032024B"/>
    <w:rsid w:val="003211CF"/>
    <w:rsid w:val="003212B4"/>
    <w:rsid w:val="0032132E"/>
    <w:rsid w:val="0032178A"/>
    <w:rsid w:val="00321BDB"/>
    <w:rsid w:val="00322461"/>
    <w:rsid w:val="0032296C"/>
    <w:rsid w:val="00323B95"/>
    <w:rsid w:val="003244FB"/>
    <w:rsid w:val="00324AB3"/>
    <w:rsid w:val="00324C73"/>
    <w:rsid w:val="00324F21"/>
    <w:rsid w:val="00324FBA"/>
    <w:rsid w:val="003252AB"/>
    <w:rsid w:val="0032617D"/>
    <w:rsid w:val="00326214"/>
    <w:rsid w:val="00326518"/>
    <w:rsid w:val="0032680C"/>
    <w:rsid w:val="003268E7"/>
    <w:rsid w:val="00326A5B"/>
    <w:rsid w:val="00327499"/>
    <w:rsid w:val="003278AE"/>
    <w:rsid w:val="00327A6B"/>
    <w:rsid w:val="003307B5"/>
    <w:rsid w:val="003308D3"/>
    <w:rsid w:val="00330A17"/>
    <w:rsid w:val="0033153E"/>
    <w:rsid w:val="003315F4"/>
    <w:rsid w:val="003316A0"/>
    <w:rsid w:val="003317EB"/>
    <w:rsid w:val="00331846"/>
    <w:rsid w:val="0033197F"/>
    <w:rsid w:val="00332081"/>
    <w:rsid w:val="00332398"/>
    <w:rsid w:val="00332437"/>
    <w:rsid w:val="003324CE"/>
    <w:rsid w:val="0033291A"/>
    <w:rsid w:val="00332A68"/>
    <w:rsid w:val="00332B35"/>
    <w:rsid w:val="00332B5C"/>
    <w:rsid w:val="0033306F"/>
    <w:rsid w:val="00333460"/>
    <w:rsid w:val="0033367E"/>
    <w:rsid w:val="00334BF8"/>
    <w:rsid w:val="003350BB"/>
    <w:rsid w:val="00335166"/>
    <w:rsid w:val="00335206"/>
    <w:rsid w:val="00335796"/>
    <w:rsid w:val="00335AC6"/>
    <w:rsid w:val="00335AC9"/>
    <w:rsid w:val="003360D0"/>
    <w:rsid w:val="003362C1"/>
    <w:rsid w:val="0033730F"/>
    <w:rsid w:val="00340290"/>
    <w:rsid w:val="00340E22"/>
    <w:rsid w:val="00340F33"/>
    <w:rsid w:val="00342493"/>
    <w:rsid w:val="00342F61"/>
    <w:rsid w:val="00342F6A"/>
    <w:rsid w:val="00342F7A"/>
    <w:rsid w:val="00343174"/>
    <w:rsid w:val="00343602"/>
    <w:rsid w:val="00343812"/>
    <w:rsid w:val="00343969"/>
    <w:rsid w:val="00343ABE"/>
    <w:rsid w:val="00343AEE"/>
    <w:rsid w:val="00343B54"/>
    <w:rsid w:val="00343E24"/>
    <w:rsid w:val="00343F5A"/>
    <w:rsid w:val="00344140"/>
    <w:rsid w:val="003446CB"/>
    <w:rsid w:val="003448D8"/>
    <w:rsid w:val="003450FE"/>
    <w:rsid w:val="0034564B"/>
    <w:rsid w:val="00345B1A"/>
    <w:rsid w:val="00345BB1"/>
    <w:rsid w:val="00345C97"/>
    <w:rsid w:val="00346089"/>
    <w:rsid w:val="003462A9"/>
    <w:rsid w:val="0034644A"/>
    <w:rsid w:val="00346A89"/>
    <w:rsid w:val="00346BEE"/>
    <w:rsid w:val="00346D40"/>
    <w:rsid w:val="00346F42"/>
    <w:rsid w:val="0034716F"/>
    <w:rsid w:val="003478A4"/>
    <w:rsid w:val="00347F99"/>
    <w:rsid w:val="003500B9"/>
    <w:rsid w:val="0035058D"/>
    <w:rsid w:val="003507E0"/>
    <w:rsid w:val="003509A5"/>
    <w:rsid w:val="00350C70"/>
    <w:rsid w:val="00351026"/>
    <w:rsid w:val="00351033"/>
    <w:rsid w:val="0035113C"/>
    <w:rsid w:val="003514B9"/>
    <w:rsid w:val="003519AD"/>
    <w:rsid w:val="00351BFB"/>
    <w:rsid w:val="00352135"/>
    <w:rsid w:val="00352C94"/>
    <w:rsid w:val="003533D4"/>
    <w:rsid w:val="00353BF7"/>
    <w:rsid w:val="00353E88"/>
    <w:rsid w:val="00353F03"/>
    <w:rsid w:val="0035479D"/>
    <w:rsid w:val="00354E61"/>
    <w:rsid w:val="00354E8B"/>
    <w:rsid w:val="003550E2"/>
    <w:rsid w:val="003552B3"/>
    <w:rsid w:val="0035557F"/>
    <w:rsid w:val="00355648"/>
    <w:rsid w:val="0035565D"/>
    <w:rsid w:val="0035596B"/>
    <w:rsid w:val="00355BD9"/>
    <w:rsid w:val="00355CE0"/>
    <w:rsid w:val="00356D99"/>
    <w:rsid w:val="00356E61"/>
    <w:rsid w:val="003570AD"/>
    <w:rsid w:val="0035741F"/>
    <w:rsid w:val="00357938"/>
    <w:rsid w:val="0036070E"/>
    <w:rsid w:val="0036070F"/>
    <w:rsid w:val="003611E8"/>
    <w:rsid w:val="0036150A"/>
    <w:rsid w:val="0036184F"/>
    <w:rsid w:val="00361B0F"/>
    <w:rsid w:val="00361FCD"/>
    <w:rsid w:val="00362738"/>
    <w:rsid w:val="00362CBD"/>
    <w:rsid w:val="00363914"/>
    <w:rsid w:val="0036398F"/>
    <w:rsid w:val="00363B12"/>
    <w:rsid w:val="003648BE"/>
    <w:rsid w:val="0036505B"/>
    <w:rsid w:val="00365427"/>
    <w:rsid w:val="003657BD"/>
    <w:rsid w:val="003658B9"/>
    <w:rsid w:val="00365C3A"/>
    <w:rsid w:val="00365F29"/>
    <w:rsid w:val="00366040"/>
    <w:rsid w:val="003666CD"/>
    <w:rsid w:val="003666D9"/>
    <w:rsid w:val="00367179"/>
    <w:rsid w:val="003702DF"/>
    <w:rsid w:val="0037081D"/>
    <w:rsid w:val="00370B2B"/>
    <w:rsid w:val="00371742"/>
    <w:rsid w:val="003717AB"/>
    <w:rsid w:val="00372050"/>
    <w:rsid w:val="0037221C"/>
    <w:rsid w:val="00372354"/>
    <w:rsid w:val="003723E4"/>
    <w:rsid w:val="003725BC"/>
    <w:rsid w:val="00372D2C"/>
    <w:rsid w:val="00372EFB"/>
    <w:rsid w:val="00373475"/>
    <w:rsid w:val="0037363F"/>
    <w:rsid w:val="0037431D"/>
    <w:rsid w:val="00374C9F"/>
    <w:rsid w:val="0037524E"/>
    <w:rsid w:val="00375A1C"/>
    <w:rsid w:val="0037655A"/>
    <w:rsid w:val="0037694C"/>
    <w:rsid w:val="00376AFA"/>
    <w:rsid w:val="00377004"/>
    <w:rsid w:val="003772D3"/>
    <w:rsid w:val="00377647"/>
    <w:rsid w:val="003776B7"/>
    <w:rsid w:val="003776CE"/>
    <w:rsid w:val="00377FA2"/>
    <w:rsid w:val="00380165"/>
    <w:rsid w:val="00380CA4"/>
    <w:rsid w:val="00380D3B"/>
    <w:rsid w:val="00380DD4"/>
    <w:rsid w:val="00381083"/>
    <w:rsid w:val="003810A4"/>
    <w:rsid w:val="003811E9"/>
    <w:rsid w:val="003824DB"/>
    <w:rsid w:val="003827B5"/>
    <w:rsid w:val="00383343"/>
    <w:rsid w:val="003835C7"/>
    <w:rsid w:val="00384525"/>
    <w:rsid w:val="00384729"/>
    <w:rsid w:val="003847EE"/>
    <w:rsid w:val="003849FD"/>
    <w:rsid w:val="00385605"/>
    <w:rsid w:val="00385E1E"/>
    <w:rsid w:val="00386104"/>
    <w:rsid w:val="003862DA"/>
    <w:rsid w:val="0038693A"/>
    <w:rsid w:val="00386B04"/>
    <w:rsid w:val="00387205"/>
    <w:rsid w:val="00387310"/>
    <w:rsid w:val="003873CF"/>
    <w:rsid w:val="00387BC4"/>
    <w:rsid w:val="00390248"/>
    <w:rsid w:val="00390728"/>
    <w:rsid w:val="003910C7"/>
    <w:rsid w:val="0039141C"/>
    <w:rsid w:val="003914D3"/>
    <w:rsid w:val="00391D99"/>
    <w:rsid w:val="00392146"/>
    <w:rsid w:val="00392497"/>
    <w:rsid w:val="003927A7"/>
    <w:rsid w:val="00392C40"/>
    <w:rsid w:val="00393039"/>
    <w:rsid w:val="00393190"/>
    <w:rsid w:val="0039329A"/>
    <w:rsid w:val="00394AB0"/>
    <w:rsid w:val="00395185"/>
    <w:rsid w:val="003953AB"/>
    <w:rsid w:val="00395E75"/>
    <w:rsid w:val="00396CC4"/>
    <w:rsid w:val="00396D7E"/>
    <w:rsid w:val="00396D97"/>
    <w:rsid w:val="00396F47"/>
    <w:rsid w:val="00396F92"/>
    <w:rsid w:val="00397583"/>
    <w:rsid w:val="003977C9"/>
    <w:rsid w:val="00397944"/>
    <w:rsid w:val="00397CB0"/>
    <w:rsid w:val="003A02F9"/>
    <w:rsid w:val="003A0388"/>
    <w:rsid w:val="003A041E"/>
    <w:rsid w:val="003A0695"/>
    <w:rsid w:val="003A0F6E"/>
    <w:rsid w:val="003A1BC0"/>
    <w:rsid w:val="003A1CBF"/>
    <w:rsid w:val="003A1DA7"/>
    <w:rsid w:val="003A2423"/>
    <w:rsid w:val="003A259A"/>
    <w:rsid w:val="003A26DE"/>
    <w:rsid w:val="003A26DF"/>
    <w:rsid w:val="003A3749"/>
    <w:rsid w:val="003A3CAB"/>
    <w:rsid w:val="003A4631"/>
    <w:rsid w:val="003A4954"/>
    <w:rsid w:val="003A4A55"/>
    <w:rsid w:val="003A4B0D"/>
    <w:rsid w:val="003A4D40"/>
    <w:rsid w:val="003A552B"/>
    <w:rsid w:val="003A5D0C"/>
    <w:rsid w:val="003A6004"/>
    <w:rsid w:val="003A6024"/>
    <w:rsid w:val="003A60D7"/>
    <w:rsid w:val="003A672C"/>
    <w:rsid w:val="003A69B1"/>
    <w:rsid w:val="003A6F02"/>
    <w:rsid w:val="003A6F74"/>
    <w:rsid w:val="003A718B"/>
    <w:rsid w:val="003A7369"/>
    <w:rsid w:val="003A748D"/>
    <w:rsid w:val="003A7AEB"/>
    <w:rsid w:val="003A7EF2"/>
    <w:rsid w:val="003B01B8"/>
    <w:rsid w:val="003B0394"/>
    <w:rsid w:val="003B0574"/>
    <w:rsid w:val="003B05E6"/>
    <w:rsid w:val="003B0807"/>
    <w:rsid w:val="003B093E"/>
    <w:rsid w:val="003B0C35"/>
    <w:rsid w:val="003B0CDC"/>
    <w:rsid w:val="003B0D31"/>
    <w:rsid w:val="003B0EF1"/>
    <w:rsid w:val="003B0F60"/>
    <w:rsid w:val="003B1454"/>
    <w:rsid w:val="003B1671"/>
    <w:rsid w:val="003B1868"/>
    <w:rsid w:val="003B1AE0"/>
    <w:rsid w:val="003B2253"/>
    <w:rsid w:val="003B2409"/>
    <w:rsid w:val="003B273C"/>
    <w:rsid w:val="003B3E3E"/>
    <w:rsid w:val="003B4133"/>
    <w:rsid w:val="003B49AB"/>
    <w:rsid w:val="003B4DA4"/>
    <w:rsid w:val="003B4FFB"/>
    <w:rsid w:val="003B50ED"/>
    <w:rsid w:val="003B5A2C"/>
    <w:rsid w:val="003B5B0D"/>
    <w:rsid w:val="003B5C4A"/>
    <w:rsid w:val="003B5E27"/>
    <w:rsid w:val="003B5F1C"/>
    <w:rsid w:val="003B6523"/>
    <w:rsid w:val="003B6E16"/>
    <w:rsid w:val="003B727B"/>
    <w:rsid w:val="003B7682"/>
    <w:rsid w:val="003B779F"/>
    <w:rsid w:val="003B7B54"/>
    <w:rsid w:val="003B7D9C"/>
    <w:rsid w:val="003C01F8"/>
    <w:rsid w:val="003C06E5"/>
    <w:rsid w:val="003C1634"/>
    <w:rsid w:val="003C18B6"/>
    <w:rsid w:val="003C234E"/>
    <w:rsid w:val="003C28D5"/>
    <w:rsid w:val="003C3153"/>
    <w:rsid w:val="003C3174"/>
    <w:rsid w:val="003C3786"/>
    <w:rsid w:val="003C3E51"/>
    <w:rsid w:val="003C5136"/>
    <w:rsid w:val="003C5994"/>
    <w:rsid w:val="003C62D1"/>
    <w:rsid w:val="003C6331"/>
    <w:rsid w:val="003C6D2A"/>
    <w:rsid w:val="003C72E1"/>
    <w:rsid w:val="003C78FE"/>
    <w:rsid w:val="003C7975"/>
    <w:rsid w:val="003C7B3A"/>
    <w:rsid w:val="003D01EA"/>
    <w:rsid w:val="003D0960"/>
    <w:rsid w:val="003D0A21"/>
    <w:rsid w:val="003D0B1A"/>
    <w:rsid w:val="003D1024"/>
    <w:rsid w:val="003D10C0"/>
    <w:rsid w:val="003D1919"/>
    <w:rsid w:val="003D21D9"/>
    <w:rsid w:val="003D25EC"/>
    <w:rsid w:val="003D29A4"/>
    <w:rsid w:val="003D32A6"/>
    <w:rsid w:val="003D3793"/>
    <w:rsid w:val="003D3DF0"/>
    <w:rsid w:val="003D4271"/>
    <w:rsid w:val="003D45C6"/>
    <w:rsid w:val="003D4676"/>
    <w:rsid w:val="003D47D7"/>
    <w:rsid w:val="003D4B9B"/>
    <w:rsid w:val="003D53B1"/>
    <w:rsid w:val="003D56BF"/>
    <w:rsid w:val="003D572F"/>
    <w:rsid w:val="003D596B"/>
    <w:rsid w:val="003D68CC"/>
    <w:rsid w:val="003D6FC0"/>
    <w:rsid w:val="003E076F"/>
    <w:rsid w:val="003E08AD"/>
    <w:rsid w:val="003E0A9C"/>
    <w:rsid w:val="003E1426"/>
    <w:rsid w:val="003E1CAF"/>
    <w:rsid w:val="003E1F35"/>
    <w:rsid w:val="003E25F8"/>
    <w:rsid w:val="003E274C"/>
    <w:rsid w:val="003E2B66"/>
    <w:rsid w:val="003E2C5A"/>
    <w:rsid w:val="003E44E6"/>
    <w:rsid w:val="003E4509"/>
    <w:rsid w:val="003E47F4"/>
    <w:rsid w:val="003E48F2"/>
    <w:rsid w:val="003E4DAD"/>
    <w:rsid w:val="003E4E7A"/>
    <w:rsid w:val="003E537F"/>
    <w:rsid w:val="003E5676"/>
    <w:rsid w:val="003E59C3"/>
    <w:rsid w:val="003E59E0"/>
    <w:rsid w:val="003E5EC1"/>
    <w:rsid w:val="003E5F45"/>
    <w:rsid w:val="003E600D"/>
    <w:rsid w:val="003E646A"/>
    <w:rsid w:val="003E654F"/>
    <w:rsid w:val="003E66DE"/>
    <w:rsid w:val="003E684D"/>
    <w:rsid w:val="003E6B42"/>
    <w:rsid w:val="003E6DB8"/>
    <w:rsid w:val="003E6E2E"/>
    <w:rsid w:val="003E777A"/>
    <w:rsid w:val="003E7C6C"/>
    <w:rsid w:val="003E7FDE"/>
    <w:rsid w:val="003F007A"/>
    <w:rsid w:val="003F0275"/>
    <w:rsid w:val="003F047E"/>
    <w:rsid w:val="003F0AB3"/>
    <w:rsid w:val="003F0D28"/>
    <w:rsid w:val="003F0DD4"/>
    <w:rsid w:val="003F144F"/>
    <w:rsid w:val="003F149F"/>
    <w:rsid w:val="003F19BC"/>
    <w:rsid w:val="003F1B05"/>
    <w:rsid w:val="003F1C5A"/>
    <w:rsid w:val="003F201F"/>
    <w:rsid w:val="003F2B30"/>
    <w:rsid w:val="003F2F42"/>
    <w:rsid w:val="003F3060"/>
    <w:rsid w:val="003F3205"/>
    <w:rsid w:val="003F34ED"/>
    <w:rsid w:val="003F36EF"/>
    <w:rsid w:val="003F3CAF"/>
    <w:rsid w:val="003F4371"/>
    <w:rsid w:val="003F4387"/>
    <w:rsid w:val="003F43BA"/>
    <w:rsid w:val="003F4E56"/>
    <w:rsid w:val="003F4F66"/>
    <w:rsid w:val="003F512D"/>
    <w:rsid w:val="003F53CE"/>
    <w:rsid w:val="003F560C"/>
    <w:rsid w:val="003F5AFB"/>
    <w:rsid w:val="003F5CBF"/>
    <w:rsid w:val="003F5CD9"/>
    <w:rsid w:val="003F5DD7"/>
    <w:rsid w:val="003F613B"/>
    <w:rsid w:val="003F64CF"/>
    <w:rsid w:val="003F6DAB"/>
    <w:rsid w:val="003F74A4"/>
    <w:rsid w:val="003F7B25"/>
    <w:rsid w:val="003F7EF9"/>
    <w:rsid w:val="00400068"/>
    <w:rsid w:val="004006C1"/>
    <w:rsid w:val="00400C34"/>
    <w:rsid w:val="0040179A"/>
    <w:rsid w:val="00401972"/>
    <w:rsid w:val="004021AF"/>
    <w:rsid w:val="00402C97"/>
    <w:rsid w:val="0040325D"/>
    <w:rsid w:val="004032F3"/>
    <w:rsid w:val="004039F5"/>
    <w:rsid w:val="004043C6"/>
    <w:rsid w:val="00404424"/>
    <w:rsid w:val="0040447E"/>
    <w:rsid w:val="00404889"/>
    <w:rsid w:val="00404C52"/>
    <w:rsid w:val="00404FFE"/>
    <w:rsid w:val="004050CF"/>
    <w:rsid w:val="00405138"/>
    <w:rsid w:val="0040561E"/>
    <w:rsid w:val="00405AB0"/>
    <w:rsid w:val="00405DF9"/>
    <w:rsid w:val="00405EA2"/>
    <w:rsid w:val="004063E5"/>
    <w:rsid w:val="0040664C"/>
    <w:rsid w:val="0040729C"/>
    <w:rsid w:val="004073F7"/>
    <w:rsid w:val="00407733"/>
    <w:rsid w:val="00407B36"/>
    <w:rsid w:val="00407E62"/>
    <w:rsid w:val="00407FE9"/>
    <w:rsid w:val="00410A02"/>
    <w:rsid w:val="0041237C"/>
    <w:rsid w:val="004127EB"/>
    <w:rsid w:val="00413D15"/>
    <w:rsid w:val="00414316"/>
    <w:rsid w:val="0041484C"/>
    <w:rsid w:val="00414BCE"/>
    <w:rsid w:val="00415B74"/>
    <w:rsid w:val="00416338"/>
    <w:rsid w:val="004163A8"/>
    <w:rsid w:val="004164A6"/>
    <w:rsid w:val="00416D91"/>
    <w:rsid w:val="00417144"/>
    <w:rsid w:val="004175E3"/>
    <w:rsid w:val="00420153"/>
    <w:rsid w:val="0042023B"/>
    <w:rsid w:val="00420789"/>
    <w:rsid w:val="004207A7"/>
    <w:rsid w:val="004208DF"/>
    <w:rsid w:val="00421248"/>
    <w:rsid w:val="00421253"/>
    <w:rsid w:val="00421266"/>
    <w:rsid w:val="0042144B"/>
    <w:rsid w:val="0042148D"/>
    <w:rsid w:val="00422AA8"/>
    <w:rsid w:val="00422D17"/>
    <w:rsid w:val="00422E49"/>
    <w:rsid w:val="004232BC"/>
    <w:rsid w:val="00423E27"/>
    <w:rsid w:val="0042405B"/>
    <w:rsid w:val="00424574"/>
    <w:rsid w:val="004246BA"/>
    <w:rsid w:val="00424E3A"/>
    <w:rsid w:val="00424E8B"/>
    <w:rsid w:val="004253D3"/>
    <w:rsid w:val="00425BF3"/>
    <w:rsid w:val="00426156"/>
    <w:rsid w:val="004267F3"/>
    <w:rsid w:val="00426A64"/>
    <w:rsid w:val="00426AAF"/>
    <w:rsid w:val="004272AF"/>
    <w:rsid w:val="00427322"/>
    <w:rsid w:val="0042768C"/>
    <w:rsid w:val="00427745"/>
    <w:rsid w:val="004278E0"/>
    <w:rsid w:val="00430372"/>
    <w:rsid w:val="004305C2"/>
    <w:rsid w:val="00430D98"/>
    <w:rsid w:val="004319F7"/>
    <w:rsid w:val="00431AB2"/>
    <w:rsid w:val="00431D52"/>
    <w:rsid w:val="00432666"/>
    <w:rsid w:val="00433027"/>
    <w:rsid w:val="004334D3"/>
    <w:rsid w:val="00433659"/>
    <w:rsid w:val="004337DC"/>
    <w:rsid w:val="004339B0"/>
    <w:rsid w:val="00433A61"/>
    <w:rsid w:val="00433FDA"/>
    <w:rsid w:val="0043431C"/>
    <w:rsid w:val="0043443E"/>
    <w:rsid w:val="00434695"/>
    <w:rsid w:val="00434D14"/>
    <w:rsid w:val="00435027"/>
    <w:rsid w:val="004351DB"/>
    <w:rsid w:val="00435379"/>
    <w:rsid w:val="004359B0"/>
    <w:rsid w:val="0043644D"/>
    <w:rsid w:val="00436641"/>
    <w:rsid w:val="00436DC3"/>
    <w:rsid w:val="00437154"/>
    <w:rsid w:val="0043767F"/>
    <w:rsid w:val="0043779A"/>
    <w:rsid w:val="00440330"/>
    <w:rsid w:val="0044072C"/>
    <w:rsid w:val="004409D2"/>
    <w:rsid w:val="00440A5B"/>
    <w:rsid w:val="00440F76"/>
    <w:rsid w:val="00441093"/>
    <w:rsid w:val="004410F5"/>
    <w:rsid w:val="0044137C"/>
    <w:rsid w:val="0044143C"/>
    <w:rsid w:val="00441802"/>
    <w:rsid w:val="0044191B"/>
    <w:rsid w:val="00441D6B"/>
    <w:rsid w:val="004427E9"/>
    <w:rsid w:val="004429B0"/>
    <w:rsid w:val="00442B38"/>
    <w:rsid w:val="00442E90"/>
    <w:rsid w:val="00443020"/>
    <w:rsid w:val="00443070"/>
    <w:rsid w:val="0044329B"/>
    <w:rsid w:val="00443942"/>
    <w:rsid w:val="0044419C"/>
    <w:rsid w:val="004445FF"/>
    <w:rsid w:val="00444ED7"/>
    <w:rsid w:val="00445092"/>
    <w:rsid w:val="00445743"/>
    <w:rsid w:val="00445A7A"/>
    <w:rsid w:val="00445FBE"/>
    <w:rsid w:val="00446A68"/>
    <w:rsid w:val="00446C8F"/>
    <w:rsid w:val="00447761"/>
    <w:rsid w:val="00447D60"/>
    <w:rsid w:val="0045036F"/>
    <w:rsid w:val="00450588"/>
    <w:rsid w:val="00450680"/>
    <w:rsid w:val="00450B0D"/>
    <w:rsid w:val="0045131D"/>
    <w:rsid w:val="0045157D"/>
    <w:rsid w:val="0045166F"/>
    <w:rsid w:val="004519FE"/>
    <w:rsid w:val="004520B4"/>
    <w:rsid w:val="004521FE"/>
    <w:rsid w:val="00452633"/>
    <w:rsid w:val="00452834"/>
    <w:rsid w:val="00452AD6"/>
    <w:rsid w:val="004539D3"/>
    <w:rsid w:val="00453A13"/>
    <w:rsid w:val="0045414A"/>
    <w:rsid w:val="00454592"/>
    <w:rsid w:val="00454797"/>
    <w:rsid w:val="004553B7"/>
    <w:rsid w:val="004555C9"/>
    <w:rsid w:val="0045561B"/>
    <w:rsid w:val="00455CFE"/>
    <w:rsid w:val="00455D39"/>
    <w:rsid w:val="0045640F"/>
    <w:rsid w:val="004564C4"/>
    <w:rsid w:val="004567BA"/>
    <w:rsid w:val="00456973"/>
    <w:rsid w:val="004569C6"/>
    <w:rsid w:val="00456F6A"/>
    <w:rsid w:val="004602C8"/>
    <w:rsid w:val="004605DA"/>
    <w:rsid w:val="004609DF"/>
    <w:rsid w:val="00460AB0"/>
    <w:rsid w:val="00460BB8"/>
    <w:rsid w:val="00461001"/>
    <w:rsid w:val="004611AF"/>
    <w:rsid w:val="004613C2"/>
    <w:rsid w:val="00461784"/>
    <w:rsid w:val="00461C9D"/>
    <w:rsid w:val="004625A3"/>
    <w:rsid w:val="00462AEF"/>
    <w:rsid w:val="00462D68"/>
    <w:rsid w:val="0046344B"/>
    <w:rsid w:val="0046357C"/>
    <w:rsid w:val="004637CF"/>
    <w:rsid w:val="00463D9B"/>
    <w:rsid w:val="00463EB1"/>
    <w:rsid w:val="0046408F"/>
    <w:rsid w:val="00464512"/>
    <w:rsid w:val="0046507F"/>
    <w:rsid w:val="0046545A"/>
    <w:rsid w:val="00465C32"/>
    <w:rsid w:val="004667D0"/>
    <w:rsid w:val="00466A75"/>
    <w:rsid w:val="00466BB9"/>
    <w:rsid w:val="00466C0A"/>
    <w:rsid w:val="00466C92"/>
    <w:rsid w:val="0047017D"/>
    <w:rsid w:val="00470232"/>
    <w:rsid w:val="00470976"/>
    <w:rsid w:val="00470C43"/>
    <w:rsid w:val="00471057"/>
    <w:rsid w:val="00471C19"/>
    <w:rsid w:val="00471D49"/>
    <w:rsid w:val="00472746"/>
    <w:rsid w:val="0047287D"/>
    <w:rsid w:val="00472A1D"/>
    <w:rsid w:val="004731D1"/>
    <w:rsid w:val="004733DF"/>
    <w:rsid w:val="00473957"/>
    <w:rsid w:val="00473F86"/>
    <w:rsid w:val="00474328"/>
    <w:rsid w:val="0047442D"/>
    <w:rsid w:val="004746E9"/>
    <w:rsid w:val="0047491B"/>
    <w:rsid w:val="0047531E"/>
    <w:rsid w:val="004758CF"/>
    <w:rsid w:val="00475979"/>
    <w:rsid w:val="00475D6F"/>
    <w:rsid w:val="00476306"/>
    <w:rsid w:val="0047655C"/>
    <w:rsid w:val="004766E7"/>
    <w:rsid w:val="004769F6"/>
    <w:rsid w:val="00476DF4"/>
    <w:rsid w:val="004771EF"/>
    <w:rsid w:val="0047754A"/>
    <w:rsid w:val="00477807"/>
    <w:rsid w:val="00477DFC"/>
    <w:rsid w:val="0048012E"/>
    <w:rsid w:val="0048069A"/>
    <w:rsid w:val="00480D7E"/>
    <w:rsid w:val="004810A9"/>
    <w:rsid w:val="0048126C"/>
    <w:rsid w:val="004812D8"/>
    <w:rsid w:val="00481413"/>
    <w:rsid w:val="0048168F"/>
    <w:rsid w:val="00481CE6"/>
    <w:rsid w:val="00482729"/>
    <w:rsid w:val="0048274D"/>
    <w:rsid w:val="00482751"/>
    <w:rsid w:val="00482AF7"/>
    <w:rsid w:val="00482C32"/>
    <w:rsid w:val="00483B2B"/>
    <w:rsid w:val="00484864"/>
    <w:rsid w:val="0048498B"/>
    <w:rsid w:val="00484B97"/>
    <w:rsid w:val="00484D12"/>
    <w:rsid w:val="0048551C"/>
    <w:rsid w:val="00485621"/>
    <w:rsid w:val="0048590B"/>
    <w:rsid w:val="00485B26"/>
    <w:rsid w:val="00485D4C"/>
    <w:rsid w:val="00486002"/>
    <w:rsid w:val="00486107"/>
    <w:rsid w:val="0048670E"/>
    <w:rsid w:val="00486DD4"/>
    <w:rsid w:val="00487029"/>
    <w:rsid w:val="004872C4"/>
    <w:rsid w:val="00487414"/>
    <w:rsid w:val="00487569"/>
    <w:rsid w:val="004876D5"/>
    <w:rsid w:val="004879A6"/>
    <w:rsid w:val="00487BEC"/>
    <w:rsid w:val="00487C06"/>
    <w:rsid w:val="00487C8C"/>
    <w:rsid w:val="0049002A"/>
    <w:rsid w:val="00490168"/>
    <w:rsid w:val="0049031E"/>
    <w:rsid w:val="00490706"/>
    <w:rsid w:val="0049076F"/>
    <w:rsid w:val="00490F44"/>
    <w:rsid w:val="004911C2"/>
    <w:rsid w:val="00491E1E"/>
    <w:rsid w:val="00491EDC"/>
    <w:rsid w:val="00492593"/>
    <w:rsid w:val="00492DAC"/>
    <w:rsid w:val="00493195"/>
    <w:rsid w:val="00493301"/>
    <w:rsid w:val="00493479"/>
    <w:rsid w:val="00493A51"/>
    <w:rsid w:val="0049473E"/>
    <w:rsid w:val="00495043"/>
    <w:rsid w:val="004951B9"/>
    <w:rsid w:val="0049530E"/>
    <w:rsid w:val="004953A5"/>
    <w:rsid w:val="0049551F"/>
    <w:rsid w:val="00495D1E"/>
    <w:rsid w:val="00495D5E"/>
    <w:rsid w:val="00495F7A"/>
    <w:rsid w:val="00496070"/>
    <w:rsid w:val="004960B5"/>
    <w:rsid w:val="00496113"/>
    <w:rsid w:val="00496421"/>
    <w:rsid w:val="00496740"/>
    <w:rsid w:val="00496956"/>
    <w:rsid w:val="00497127"/>
    <w:rsid w:val="004975EF"/>
    <w:rsid w:val="0049794F"/>
    <w:rsid w:val="004A02FC"/>
    <w:rsid w:val="004A04AF"/>
    <w:rsid w:val="004A072E"/>
    <w:rsid w:val="004A073A"/>
    <w:rsid w:val="004A0D22"/>
    <w:rsid w:val="004A194E"/>
    <w:rsid w:val="004A1E7B"/>
    <w:rsid w:val="004A21D8"/>
    <w:rsid w:val="004A2939"/>
    <w:rsid w:val="004A3213"/>
    <w:rsid w:val="004A3EA9"/>
    <w:rsid w:val="004A3F97"/>
    <w:rsid w:val="004A41DA"/>
    <w:rsid w:val="004A491C"/>
    <w:rsid w:val="004A497F"/>
    <w:rsid w:val="004A4A03"/>
    <w:rsid w:val="004A5869"/>
    <w:rsid w:val="004A60CA"/>
    <w:rsid w:val="004A629A"/>
    <w:rsid w:val="004A6887"/>
    <w:rsid w:val="004A7049"/>
    <w:rsid w:val="004A7A24"/>
    <w:rsid w:val="004A7B33"/>
    <w:rsid w:val="004B0188"/>
    <w:rsid w:val="004B0335"/>
    <w:rsid w:val="004B08E4"/>
    <w:rsid w:val="004B0A7A"/>
    <w:rsid w:val="004B0DC3"/>
    <w:rsid w:val="004B0F20"/>
    <w:rsid w:val="004B1082"/>
    <w:rsid w:val="004B12C5"/>
    <w:rsid w:val="004B1940"/>
    <w:rsid w:val="004B1ACE"/>
    <w:rsid w:val="004B2510"/>
    <w:rsid w:val="004B2520"/>
    <w:rsid w:val="004B25F0"/>
    <w:rsid w:val="004B2725"/>
    <w:rsid w:val="004B2928"/>
    <w:rsid w:val="004B2999"/>
    <w:rsid w:val="004B38C9"/>
    <w:rsid w:val="004B3CC8"/>
    <w:rsid w:val="004B40D5"/>
    <w:rsid w:val="004B4128"/>
    <w:rsid w:val="004B4129"/>
    <w:rsid w:val="004B416F"/>
    <w:rsid w:val="004B468C"/>
    <w:rsid w:val="004B48E2"/>
    <w:rsid w:val="004B549B"/>
    <w:rsid w:val="004B5B01"/>
    <w:rsid w:val="004B5B45"/>
    <w:rsid w:val="004B5DAC"/>
    <w:rsid w:val="004B5F82"/>
    <w:rsid w:val="004B64EF"/>
    <w:rsid w:val="004B6565"/>
    <w:rsid w:val="004B69FC"/>
    <w:rsid w:val="004B728B"/>
    <w:rsid w:val="004B75A9"/>
    <w:rsid w:val="004B7780"/>
    <w:rsid w:val="004B7856"/>
    <w:rsid w:val="004B7CC7"/>
    <w:rsid w:val="004B7F6F"/>
    <w:rsid w:val="004C0632"/>
    <w:rsid w:val="004C07FF"/>
    <w:rsid w:val="004C1338"/>
    <w:rsid w:val="004C146F"/>
    <w:rsid w:val="004C18E4"/>
    <w:rsid w:val="004C1984"/>
    <w:rsid w:val="004C1D92"/>
    <w:rsid w:val="004C21B4"/>
    <w:rsid w:val="004C22A9"/>
    <w:rsid w:val="004C2507"/>
    <w:rsid w:val="004C2DFF"/>
    <w:rsid w:val="004C360F"/>
    <w:rsid w:val="004C361C"/>
    <w:rsid w:val="004C42F5"/>
    <w:rsid w:val="004C4500"/>
    <w:rsid w:val="004C4569"/>
    <w:rsid w:val="004C4624"/>
    <w:rsid w:val="004C4B6E"/>
    <w:rsid w:val="004C4F4A"/>
    <w:rsid w:val="004C52C2"/>
    <w:rsid w:val="004C609C"/>
    <w:rsid w:val="004C60F3"/>
    <w:rsid w:val="004C6174"/>
    <w:rsid w:val="004C7057"/>
    <w:rsid w:val="004C75C4"/>
    <w:rsid w:val="004C7CE1"/>
    <w:rsid w:val="004C7D0C"/>
    <w:rsid w:val="004C7D53"/>
    <w:rsid w:val="004D02E2"/>
    <w:rsid w:val="004D03A4"/>
    <w:rsid w:val="004D09CE"/>
    <w:rsid w:val="004D1440"/>
    <w:rsid w:val="004D1638"/>
    <w:rsid w:val="004D1948"/>
    <w:rsid w:val="004D1C35"/>
    <w:rsid w:val="004D22BD"/>
    <w:rsid w:val="004D23EA"/>
    <w:rsid w:val="004D2482"/>
    <w:rsid w:val="004D2635"/>
    <w:rsid w:val="004D28B0"/>
    <w:rsid w:val="004D3317"/>
    <w:rsid w:val="004D3401"/>
    <w:rsid w:val="004D3B16"/>
    <w:rsid w:val="004D3BC2"/>
    <w:rsid w:val="004D3BEB"/>
    <w:rsid w:val="004D3E52"/>
    <w:rsid w:val="004D3EE7"/>
    <w:rsid w:val="004D40B9"/>
    <w:rsid w:val="004D41EB"/>
    <w:rsid w:val="004D42CC"/>
    <w:rsid w:val="004D4BF9"/>
    <w:rsid w:val="004D5689"/>
    <w:rsid w:val="004D5CDF"/>
    <w:rsid w:val="004D615A"/>
    <w:rsid w:val="004D6350"/>
    <w:rsid w:val="004D6730"/>
    <w:rsid w:val="004D6BF6"/>
    <w:rsid w:val="004D6D4D"/>
    <w:rsid w:val="004D7467"/>
    <w:rsid w:val="004D7BF1"/>
    <w:rsid w:val="004D7C3B"/>
    <w:rsid w:val="004D7DA1"/>
    <w:rsid w:val="004E002D"/>
    <w:rsid w:val="004E06B5"/>
    <w:rsid w:val="004E075B"/>
    <w:rsid w:val="004E1063"/>
    <w:rsid w:val="004E1610"/>
    <w:rsid w:val="004E1633"/>
    <w:rsid w:val="004E16B3"/>
    <w:rsid w:val="004E1B2D"/>
    <w:rsid w:val="004E1DAF"/>
    <w:rsid w:val="004E2A59"/>
    <w:rsid w:val="004E34C2"/>
    <w:rsid w:val="004E38FD"/>
    <w:rsid w:val="004E3B47"/>
    <w:rsid w:val="004E3EC9"/>
    <w:rsid w:val="004E42E8"/>
    <w:rsid w:val="004E4418"/>
    <w:rsid w:val="004E44CB"/>
    <w:rsid w:val="004E45A9"/>
    <w:rsid w:val="004E4623"/>
    <w:rsid w:val="004E475E"/>
    <w:rsid w:val="004E484A"/>
    <w:rsid w:val="004E4EF0"/>
    <w:rsid w:val="004E54C2"/>
    <w:rsid w:val="004E54FE"/>
    <w:rsid w:val="004E588B"/>
    <w:rsid w:val="004E5F80"/>
    <w:rsid w:val="004E60B4"/>
    <w:rsid w:val="004E6127"/>
    <w:rsid w:val="004E652F"/>
    <w:rsid w:val="004E749F"/>
    <w:rsid w:val="004E7CB8"/>
    <w:rsid w:val="004E7E52"/>
    <w:rsid w:val="004E7EC7"/>
    <w:rsid w:val="004E7F1B"/>
    <w:rsid w:val="004E7F73"/>
    <w:rsid w:val="004F0749"/>
    <w:rsid w:val="004F0788"/>
    <w:rsid w:val="004F0838"/>
    <w:rsid w:val="004F083E"/>
    <w:rsid w:val="004F0CA2"/>
    <w:rsid w:val="004F0DBD"/>
    <w:rsid w:val="004F0DFD"/>
    <w:rsid w:val="004F0F2C"/>
    <w:rsid w:val="004F17C7"/>
    <w:rsid w:val="004F1817"/>
    <w:rsid w:val="004F20F7"/>
    <w:rsid w:val="004F231D"/>
    <w:rsid w:val="004F2722"/>
    <w:rsid w:val="004F2F87"/>
    <w:rsid w:val="004F2FF3"/>
    <w:rsid w:val="004F350E"/>
    <w:rsid w:val="004F3C34"/>
    <w:rsid w:val="004F44AB"/>
    <w:rsid w:val="004F4793"/>
    <w:rsid w:val="004F52DD"/>
    <w:rsid w:val="004F53AA"/>
    <w:rsid w:val="004F565B"/>
    <w:rsid w:val="004F5E7B"/>
    <w:rsid w:val="004F618B"/>
    <w:rsid w:val="004F63AA"/>
    <w:rsid w:val="004F63EC"/>
    <w:rsid w:val="004F6964"/>
    <w:rsid w:val="004F69B1"/>
    <w:rsid w:val="004F7248"/>
    <w:rsid w:val="004F7448"/>
    <w:rsid w:val="004F7B1B"/>
    <w:rsid w:val="004F7F08"/>
    <w:rsid w:val="0050023A"/>
    <w:rsid w:val="005002D8"/>
    <w:rsid w:val="005006FF"/>
    <w:rsid w:val="00500C7F"/>
    <w:rsid w:val="00500FDB"/>
    <w:rsid w:val="00501120"/>
    <w:rsid w:val="005014DB"/>
    <w:rsid w:val="00501FA8"/>
    <w:rsid w:val="00501FB3"/>
    <w:rsid w:val="005021CA"/>
    <w:rsid w:val="00502BF1"/>
    <w:rsid w:val="00502D8F"/>
    <w:rsid w:val="00502DB5"/>
    <w:rsid w:val="00503587"/>
    <w:rsid w:val="005036B3"/>
    <w:rsid w:val="00504DAA"/>
    <w:rsid w:val="00505518"/>
    <w:rsid w:val="00505CCD"/>
    <w:rsid w:val="005067CA"/>
    <w:rsid w:val="00506A06"/>
    <w:rsid w:val="00506A31"/>
    <w:rsid w:val="00506C4C"/>
    <w:rsid w:val="00507618"/>
    <w:rsid w:val="00507D77"/>
    <w:rsid w:val="005104D7"/>
    <w:rsid w:val="0051057A"/>
    <w:rsid w:val="00510594"/>
    <w:rsid w:val="005109EA"/>
    <w:rsid w:val="0051150B"/>
    <w:rsid w:val="005116EE"/>
    <w:rsid w:val="00511880"/>
    <w:rsid w:val="00511F8B"/>
    <w:rsid w:val="00512295"/>
    <w:rsid w:val="0051276A"/>
    <w:rsid w:val="00512DFC"/>
    <w:rsid w:val="00512EDF"/>
    <w:rsid w:val="005134E1"/>
    <w:rsid w:val="00513504"/>
    <w:rsid w:val="00513635"/>
    <w:rsid w:val="0051414F"/>
    <w:rsid w:val="005144D5"/>
    <w:rsid w:val="00514EB1"/>
    <w:rsid w:val="00515385"/>
    <w:rsid w:val="0051587B"/>
    <w:rsid w:val="00515B19"/>
    <w:rsid w:val="00515B85"/>
    <w:rsid w:val="00515D9F"/>
    <w:rsid w:val="00516096"/>
    <w:rsid w:val="00516232"/>
    <w:rsid w:val="005167C2"/>
    <w:rsid w:val="00516ED2"/>
    <w:rsid w:val="00516EF3"/>
    <w:rsid w:val="005170EE"/>
    <w:rsid w:val="005174F7"/>
    <w:rsid w:val="00517C77"/>
    <w:rsid w:val="00520285"/>
    <w:rsid w:val="005205D0"/>
    <w:rsid w:val="005214AC"/>
    <w:rsid w:val="0052189D"/>
    <w:rsid w:val="00521F41"/>
    <w:rsid w:val="00522070"/>
    <w:rsid w:val="00522116"/>
    <w:rsid w:val="005221A1"/>
    <w:rsid w:val="00522879"/>
    <w:rsid w:val="00522CCC"/>
    <w:rsid w:val="00522F7E"/>
    <w:rsid w:val="005230C0"/>
    <w:rsid w:val="005234A5"/>
    <w:rsid w:val="00523780"/>
    <w:rsid w:val="00523A67"/>
    <w:rsid w:val="005245D9"/>
    <w:rsid w:val="00524D5C"/>
    <w:rsid w:val="00524E76"/>
    <w:rsid w:val="00525502"/>
    <w:rsid w:val="0052615D"/>
    <w:rsid w:val="00526480"/>
    <w:rsid w:val="0052667E"/>
    <w:rsid w:val="0052699E"/>
    <w:rsid w:val="00526AC8"/>
    <w:rsid w:val="00526CBB"/>
    <w:rsid w:val="005271DD"/>
    <w:rsid w:val="005273F2"/>
    <w:rsid w:val="005279B9"/>
    <w:rsid w:val="00527B7C"/>
    <w:rsid w:val="00527BD8"/>
    <w:rsid w:val="00527CB0"/>
    <w:rsid w:val="00527D71"/>
    <w:rsid w:val="00527EB6"/>
    <w:rsid w:val="005301BA"/>
    <w:rsid w:val="0053024C"/>
    <w:rsid w:val="00531255"/>
    <w:rsid w:val="00531A9E"/>
    <w:rsid w:val="00531D39"/>
    <w:rsid w:val="00533246"/>
    <w:rsid w:val="00533453"/>
    <w:rsid w:val="00533B80"/>
    <w:rsid w:val="00533E64"/>
    <w:rsid w:val="005349DA"/>
    <w:rsid w:val="00534F29"/>
    <w:rsid w:val="0053526D"/>
    <w:rsid w:val="00535A67"/>
    <w:rsid w:val="00535AA7"/>
    <w:rsid w:val="005361F1"/>
    <w:rsid w:val="00536C0B"/>
    <w:rsid w:val="00536E77"/>
    <w:rsid w:val="005371AD"/>
    <w:rsid w:val="005401BB"/>
    <w:rsid w:val="005403D8"/>
    <w:rsid w:val="00540946"/>
    <w:rsid w:val="0054097A"/>
    <w:rsid w:val="00540AE0"/>
    <w:rsid w:val="00540CA0"/>
    <w:rsid w:val="00540E1F"/>
    <w:rsid w:val="0054165D"/>
    <w:rsid w:val="005417C0"/>
    <w:rsid w:val="00541F42"/>
    <w:rsid w:val="00542131"/>
    <w:rsid w:val="00543400"/>
    <w:rsid w:val="005444C1"/>
    <w:rsid w:val="0054479A"/>
    <w:rsid w:val="00544ADD"/>
    <w:rsid w:val="00545224"/>
    <w:rsid w:val="00545590"/>
    <w:rsid w:val="00545758"/>
    <w:rsid w:val="00545C8B"/>
    <w:rsid w:val="00545D52"/>
    <w:rsid w:val="00545E33"/>
    <w:rsid w:val="005470F8"/>
    <w:rsid w:val="005474C5"/>
    <w:rsid w:val="005477FE"/>
    <w:rsid w:val="00550731"/>
    <w:rsid w:val="0055092E"/>
    <w:rsid w:val="00550B11"/>
    <w:rsid w:val="00550E37"/>
    <w:rsid w:val="00550FBD"/>
    <w:rsid w:val="005514A3"/>
    <w:rsid w:val="005519B0"/>
    <w:rsid w:val="00552665"/>
    <w:rsid w:val="00552773"/>
    <w:rsid w:val="00553567"/>
    <w:rsid w:val="00553640"/>
    <w:rsid w:val="00553C46"/>
    <w:rsid w:val="00553E7F"/>
    <w:rsid w:val="005544C1"/>
    <w:rsid w:val="005546AE"/>
    <w:rsid w:val="00554861"/>
    <w:rsid w:val="00554935"/>
    <w:rsid w:val="00554A06"/>
    <w:rsid w:val="00554ADB"/>
    <w:rsid w:val="00554BF0"/>
    <w:rsid w:val="00554CEE"/>
    <w:rsid w:val="005553F7"/>
    <w:rsid w:val="0055638B"/>
    <w:rsid w:val="00556814"/>
    <w:rsid w:val="00556F21"/>
    <w:rsid w:val="00556FE0"/>
    <w:rsid w:val="00557718"/>
    <w:rsid w:val="005577E9"/>
    <w:rsid w:val="00557A33"/>
    <w:rsid w:val="00557D67"/>
    <w:rsid w:val="005600B0"/>
    <w:rsid w:val="0056037B"/>
    <w:rsid w:val="00560CD6"/>
    <w:rsid w:val="00561748"/>
    <w:rsid w:val="0056283A"/>
    <w:rsid w:val="0056288E"/>
    <w:rsid w:val="00563C39"/>
    <w:rsid w:val="00563D3D"/>
    <w:rsid w:val="00564563"/>
    <w:rsid w:val="0056531F"/>
    <w:rsid w:val="00565455"/>
    <w:rsid w:val="005654FF"/>
    <w:rsid w:val="005657B4"/>
    <w:rsid w:val="00565962"/>
    <w:rsid w:val="00565AE7"/>
    <w:rsid w:val="00566077"/>
    <w:rsid w:val="00566751"/>
    <w:rsid w:val="00566885"/>
    <w:rsid w:val="005669DF"/>
    <w:rsid w:val="00566D66"/>
    <w:rsid w:val="005671A8"/>
    <w:rsid w:val="005672A1"/>
    <w:rsid w:val="00570188"/>
    <w:rsid w:val="0057025C"/>
    <w:rsid w:val="005705BF"/>
    <w:rsid w:val="00570BF1"/>
    <w:rsid w:val="005719C5"/>
    <w:rsid w:val="005722D2"/>
    <w:rsid w:val="00573075"/>
    <w:rsid w:val="0057311F"/>
    <w:rsid w:val="005738C2"/>
    <w:rsid w:val="00573C6C"/>
    <w:rsid w:val="0057476F"/>
    <w:rsid w:val="00574BCD"/>
    <w:rsid w:val="00574C60"/>
    <w:rsid w:val="00574F0E"/>
    <w:rsid w:val="005752DD"/>
    <w:rsid w:val="00575D68"/>
    <w:rsid w:val="00575D81"/>
    <w:rsid w:val="00575F93"/>
    <w:rsid w:val="00576085"/>
    <w:rsid w:val="00576224"/>
    <w:rsid w:val="00576433"/>
    <w:rsid w:val="00576A71"/>
    <w:rsid w:val="00576F9A"/>
    <w:rsid w:val="00577C4B"/>
    <w:rsid w:val="00580172"/>
    <w:rsid w:val="0058056C"/>
    <w:rsid w:val="00580F6F"/>
    <w:rsid w:val="00581309"/>
    <w:rsid w:val="005818DC"/>
    <w:rsid w:val="00581E48"/>
    <w:rsid w:val="005820D1"/>
    <w:rsid w:val="005826C5"/>
    <w:rsid w:val="00582701"/>
    <w:rsid w:val="005829D4"/>
    <w:rsid w:val="00582BAA"/>
    <w:rsid w:val="00582CA2"/>
    <w:rsid w:val="00583492"/>
    <w:rsid w:val="00583A05"/>
    <w:rsid w:val="00583AA2"/>
    <w:rsid w:val="00583FA6"/>
    <w:rsid w:val="005843D9"/>
    <w:rsid w:val="00584532"/>
    <w:rsid w:val="005845EA"/>
    <w:rsid w:val="00584C94"/>
    <w:rsid w:val="0058512A"/>
    <w:rsid w:val="00585392"/>
    <w:rsid w:val="00585723"/>
    <w:rsid w:val="005858CB"/>
    <w:rsid w:val="00585A32"/>
    <w:rsid w:val="00585F02"/>
    <w:rsid w:val="00586683"/>
    <w:rsid w:val="005867E2"/>
    <w:rsid w:val="0058680A"/>
    <w:rsid w:val="005869DF"/>
    <w:rsid w:val="00586A01"/>
    <w:rsid w:val="00586D81"/>
    <w:rsid w:val="0058728D"/>
    <w:rsid w:val="00587FA1"/>
    <w:rsid w:val="00590071"/>
    <w:rsid w:val="0059070F"/>
    <w:rsid w:val="00590AF8"/>
    <w:rsid w:val="005911C4"/>
    <w:rsid w:val="00591288"/>
    <w:rsid w:val="005912C7"/>
    <w:rsid w:val="00591D8B"/>
    <w:rsid w:val="0059200C"/>
    <w:rsid w:val="0059234B"/>
    <w:rsid w:val="00592371"/>
    <w:rsid w:val="0059282C"/>
    <w:rsid w:val="00592BA6"/>
    <w:rsid w:val="005930C8"/>
    <w:rsid w:val="0059317E"/>
    <w:rsid w:val="00593553"/>
    <w:rsid w:val="005937CA"/>
    <w:rsid w:val="00594F6B"/>
    <w:rsid w:val="00595BE6"/>
    <w:rsid w:val="005966E4"/>
    <w:rsid w:val="00596853"/>
    <w:rsid w:val="00596888"/>
    <w:rsid w:val="00597C89"/>
    <w:rsid w:val="005A097B"/>
    <w:rsid w:val="005A0AED"/>
    <w:rsid w:val="005A0F4A"/>
    <w:rsid w:val="005A1190"/>
    <w:rsid w:val="005A185F"/>
    <w:rsid w:val="005A1E7D"/>
    <w:rsid w:val="005A2520"/>
    <w:rsid w:val="005A2BC8"/>
    <w:rsid w:val="005A2F9B"/>
    <w:rsid w:val="005A3759"/>
    <w:rsid w:val="005A3854"/>
    <w:rsid w:val="005A38C8"/>
    <w:rsid w:val="005A3AEB"/>
    <w:rsid w:val="005A3D05"/>
    <w:rsid w:val="005A43B0"/>
    <w:rsid w:val="005A46FB"/>
    <w:rsid w:val="005A4ABF"/>
    <w:rsid w:val="005A4B2F"/>
    <w:rsid w:val="005A528A"/>
    <w:rsid w:val="005A5756"/>
    <w:rsid w:val="005A5C44"/>
    <w:rsid w:val="005A5E13"/>
    <w:rsid w:val="005A635B"/>
    <w:rsid w:val="005A63D5"/>
    <w:rsid w:val="005A7089"/>
    <w:rsid w:val="005A72CF"/>
    <w:rsid w:val="005A746E"/>
    <w:rsid w:val="005A75AE"/>
    <w:rsid w:val="005A7E47"/>
    <w:rsid w:val="005A7E87"/>
    <w:rsid w:val="005B06B6"/>
    <w:rsid w:val="005B06D4"/>
    <w:rsid w:val="005B0783"/>
    <w:rsid w:val="005B0B6A"/>
    <w:rsid w:val="005B1321"/>
    <w:rsid w:val="005B13C0"/>
    <w:rsid w:val="005B14C1"/>
    <w:rsid w:val="005B1579"/>
    <w:rsid w:val="005B2575"/>
    <w:rsid w:val="005B2FFD"/>
    <w:rsid w:val="005B3096"/>
    <w:rsid w:val="005B338F"/>
    <w:rsid w:val="005B4131"/>
    <w:rsid w:val="005B435C"/>
    <w:rsid w:val="005B43F8"/>
    <w:rsid w:val="005B4483"/>
    <w:rsid w:val="005B450D"/>
    <w:rsid w:val="005B520C"/>
    <w:rsid w:val="005B5ECE"/>
    <w:rsid w:val="005B6CB0"/>
    <w:rsid w:val="005B712E"/>
    <w:rsid w:val="005B7819"/>
    <w:rsid w:val="005B7B01"/>
    <w:rsid w:val="005B7F5D"/>
    <w:rsid w:val="005B7F69"/>
    <w:rsid w:val="005C0179"/>
    <w:rsid w:val="005C0479"/>
    <w:rsid w:val="005C060E"/>
    <w:rsid w:val="005C0B72"/>
    <w:rsid w:val="005C0EC0"/>
    <w:rsid w:val="005C1198"/>
    <w:rsid w:val="005C1336"/>
    <w:rsid w:val="005C1570"/>
    <w:rsid w:val="005C187A"/>
    <w:rsid w:val="005C18FF"/>
    <w:rsid w:val="005C1952"/>
    <w:rsid w:val="005C2214"/>
    <w:rsid w:val="005C2313"/>
    <w:rsid w:val="005C2783"/>
    <w:rsid w:val="005C289B"/>
    <w:rsid w:val="005C2AC4"/>
    <w:rsid w:val="005C2B97"/>
    <w:rsid w:val="005C2C59"/>
    <w:rsid w:val="005C2EE5"/>
    <w:rsid w:val="005C3179"/>
    <w:rsid w:val="005C3379"/>
    <w:rsid w:val="005C3A88"/>
    <w:rsid w:val="005C487C"/>
    <w:rsid w:val="005C4B3D"/>
    <w:rsid w:val="005C4B9B"/>
    <w:rsid w:val="005C4C1A"/>
    <w:rsid w:val="005C510F"/>
    <w:rsid w:val="005C5989"/>
    <w:rsid w:val="005C5E01"/>
    <w:rsid w:val="005C5F86"/>
    <w:rsid w:val="005C623D"/>
    <w:rsid w:val="005C641C"/>
    <w:rsid w:val="005C6D1E"/>
    <w:rsid w:val="005C6E3F"/>
    <w:rsid w:val="005C6FA0"/>
    <w:rsid w:val="005C78DA"/>
    <w:rsid w:val="005C7D25"/>
    <w:rsid w:val="005C7EE3"/>
    <w:rsid w:val="005D01B3"/>
    <w:rsid w:val="005D0A70"/>
    <w:rsid w:val="005D0AAF"/>
    <w:rsid w:val="005D13A4"/>
    <w:rsid w:val="005D16E4"/>
    <w:rsid w:val="005D1CEE"/>
    <w:rsid w:val="005D1D9E"/>
    <w:rsid w:val="005D1FD9"/>
    <w:rsid w:val="005D2198"/>
    <w:rsid w:val="005D2366"/>
    <w:rsid w:val="005D2FA7"/>
    <w:rsid w:val="005D304F"/>
    <w:rsid w:val="005D34D3"/>
    <w:rsid w:val="005D3849"/>
    <w:rsid w:val="005D386F"/>
    <w:rsid w:val="005D3D82"/>
    <w:rsid w:val="005D47AD"/>
    <w:rsid w:val="005D4A21"/>
    <w:rsid w:val="005D5972"/>
    <w:rsid w:val="005D6052"/>
    <w:rsid w:val="005D6118"/>
    <w:rsid w:val="005D65D5"/>
    <w:rsid w:val="005D6669"/>
    <w:rsid w:val="005D6A35"/>
    <w:rsid w:val="005D6A71"/>
    <w:rsid w:val="005D7148"/>
    <w:rsid w:val="005D7248"/>
    <w:rsid w:val="005D7292"/>
    <w:rsid w:val="005D747A"/>
    <w:rsid w:val="005D7CF4"/>
    <w:rsid w:val="005E0F7A"/>
    <w:rsid w:val="005E1034"/>
    <w:rsid w:val="005E1508"/>
    <w:rsid w:val="005E2925"/>
    <w:rsid w:val="005E2BD7"/>
    <w:rsid w:val="005E3458"/>
    <w:rsid w:val="005E36E4"/>
    <w:rsid w:val="005E3A7C"/>
    <w:rsid w:val="005E3C12"/>
    <w:rsid w:val="005E4284"/>
    <w:rsid w:val="005E4487"/>
    <w:rsid w:val="005E4A63"/>
    <w:rsid w:val="005E4D2D"/>
    <w:rsid w:val="005E4EF8"/>
    <w:rsid w:val="005E53A0"/>
    <w:rsid w:val="005E5929"/>
    <w:rsid w:val="005E5CB1"/>
    <w:rsid w:val="005E6515"/>
    <w:rsid w:val="005E6900"/>
    <w:rsid w:val="005E6CEF"/>
    <w:rsid w:val="005E6EAA"/>
    <w:rsid w:val="005E72AA"/>
    <w:rsid w:val="005E7848"/>
    <w:rsid w:val="005E7A99"/>
    <w:rsid w:val="005E7CC2"/>
    <w:rsid w:val="005F011D"/>
    <w:rsid w:val="005F03D1"/>
    <w:rsid w:val="005F082E"/>
    <w:rsid w:val="005F0840"/>
    <w:rsid w:val="005F19EA"/>
    <w:rsid w:val="005F1D32"/>
    <w:rsid w:val="005F2320"/>
    <w:rsid w:val="005F2323"/>
    <w:rsid w:val="005F2623"/>
    <w:rsid w:val="005F2796"/>
    <w:rsid w:val="005F2D0F"/>
    <w:rsid w:val="005F2F18"/>
    <w:rsid w:val="005F3091"/>
    <w:rsid w:val="005F3740"/>
    <w:rsid w:val="005F3A63"/>
    <w:rsid w:val="005F3B24"/>
    <w:rsid w:val="005F3CD5"/>
    <w:rsid w:val="005F3ED7"/>
    <w:rsid w:val="005F4279"/>
    <w:rsid w:val="005F4950"/>
    <w:rsid w:val="005F4D85"/>
    <w:rsid w:val="005F4FF7"/>
    <w:rsid w:val="005F59EC"/>
    <w:rsid w:val="005F5C73"/>
    <w:rsid w:val="005F5D1F"/>
    <w:rsid w:val="005F61AC"/>
    <w:rsid w:val="005F63F8"/>
    <w:rsid w:val="005F6867"/>
    <w:rsid w:val="005F6C43"/>
    <w:rsid w:val="005F717C"/>
    <w:rsid w:val="005F783A"/>
    <w:rsid w:val="005F7FDA"/>
    <w:rsid w:val="00600C50"/>
    <w:rsid w:val="00600FC1"/>
    <w:rsid w:val="00601D06"/>
    <w:rsid w:val="00601F99"/>
    <w:rsid w:val="00602088"/>
    <w:rsid w:val="00602215"/>
    <w:rsid w:val="00602291"/>
    <w:rsid w:val="006024AB"/>
    <w:rsid w:val="0060257D"/>
    <w:rsid w:val="0060267E"/>
    <w:rsid w:val="006027D2"/>
    <w:rsid w:val="00602BA1"/>
    <w:rsid w:val="00603016"/>
    <w:rsid w:val="00603201"/>
    <w:rsid w:val="006032E0"/>
    <w:rsid w:val="00603A92"/>
    <w:rsid w:val="00603F57"/>
    <w:rsid w:val="00604950"/>
    <w:rsid w:val="00605547"/>
    <w:rsid w:val="006057E2"/>
    <w:rsid w:val="00605A52"/>
    <w:rsid w:val="00605AD7"/>
    <w:rsid w:val="00605FC8"/>
    <w:rsid w:val="00606317"/>
    <w:rsid w:val="00606655"/>
    <w:rsid w:val="0060689A"/>
    <w:rsid w:val="006068A1"/>
    <w:rsid w:val="00606957"/>
    <w:rsid w:val="00606A1A"/>
    <w:rsid w:val="00606C6E"/>
    <w:rsid w:val="00606FB8"/>
    <w:rsid w:val="0060729E"/>
    <w:rsid w:val="00607EEC"/>
    <w:rsid w:val="00610F1B"/>
    <w:rsid w:val="00611583"/>
    <w:rsid w:val="00611715"/>
    <w:rsid w:val="00611F32"/>
    <w:rsid w:val="00612037"/>
    <w:rsid w:val="006121A8"/>
    <w:rsid w:val="006123C3"/>
    <w:rsid w:val="00612A73"/>
    <w:rsid w:val="00612CD4"/>
    <w:rsid w:val="00612FD8"/>
    <w:rsid w:val="00613101"/>
    <w:rsid w:val="00613F33"/>
    <w:rsid w:val="0061417C"/>
    <w:rsid w:val="00614243"/>
    <w:rsid w:val="0061436F"/>
    <w:rsid w:val="0061451E"/>
    <w:rsid w:val="0061489A"/>
    <w:rsid w:val="00614969"/>
    <w:rsid w:val="00614EE9"/>
    <w:rsid w:val="00614FF0"/>
    <w:rsid w:val="00615095"/>
    <w:rsid w:val="006153CD"/>
    <w:rsid w:val="006156F0"/>
    <w:rsid w:val="0061583E"/>
    <w:rsid w:val="00616540"/>
    <w:rsid w:val="00616635"/>
    <w:rsid w:val="00616E7C"/>
    <w:rsid w:val="00617411"/>
    <w:rsid w:val="006178B2"/>
    <w:rsid w:val="00617B51"/>
    <w:rsid w:val="00617DEC"/>
    <w:rsid w:val="00617E30"/>
    <w:rsid w:val="00617E9E"/>
    <w:rsid w:val="00620138"/>
    <w:rsid w:val="0062066A"/>
    <w:rsid w:val="00620B20"/>
    <w:rsid w:val="00620F5A"/>
    <w:rsid w:val="00621201"/>
    <w:rsid w:val="006220A1"/>
    <w:rsid w:val="00622357"/>
    <w:rsid w:val="006225F3"/>
    <w:rsid w:val="00622685"/>
    <w:rsid w:val="00622A04"/>
    <w:rsid w:val="00622F93"/>
    <w:rsid w:val="00623646"/>
    <w:rsid w:val="00623C7C"/>
    <w:rsid w:val="006241A2"/>
    <w:rsid w:val="00624A3D"/>
    <w:rsid w:val="006251BE"/>
    <w:rsid w:val="00625684"/>
    <w:rsid w:val="006257A3"/>
    <w:rsid w:val="00625D8E"/>
    <w:rsid w:val="00625E9E"/>
    <w:rsid w:val="00625F78"/>
    <w:rsid w:val="00626048"/>
    <w:rsid w:val="006265A9"/>
    <w:rsid w:val="006266BF"/>
    <w:rsid w:val="00626876"/>
    <w:rsid w:val="00626AB9"/>
    <w:rsid w:val="00626DDC"/>
    <w:rsid w:val="0062784C"/>
    <w:rsid w:val="00627A3B"/>
    <w:rsid w:val="00627A64"/>
    <w:rsid w:val="00627BDC"/>
    <w:rsid w:val="006300B8"/>
    <w:rsid w:val="00630A55"/>
    <w:rsid w:val="00631018"/>
    <w:rsid w:val="00631210"/>
    <w:rsid w:val="006314D1"/>
    <w:rsid w:val="006315CB"/>
    <w:rsid w:val="00631667"/>
    <w:rsid w:val="006316E9"/>
    <w:rsid w:val="00631BCD"/>
    <w:rsid w:val="006323DA"/>
    <w:rsid w:val="0063245F"/>
    <w:rsid w:val="00632DC8"/>
    <w:rsid w:val="00633277"/>
    <w:rsid w:val="006332EA"/>
    <w:rsid w:val="006339C1"/>
    <w:rsid w:val="00633BFD"/>
    <w:rsid w:val="00633C79"/>
    <w:rsid w:val="006350B5"/>
    <w:rsid w:val="006356C9"/>
    <w:rsid w:val="006358A6"/>
    <w:rsid w:val="006358D2"/>
    <w:rsid w:val="00635C5A"/>
    <w:rsid w:val="00635E09"/>
    <w:rsid w:val="00635F80"/>
    <w:rsid w:val="00636622"/>
    <w:rsid w:val="00636768"/>
    <w:rsid w:val="00637699"/>
    <w:rsid w:val="00637929"/>
    <w:rsid w:val="00637BA9"/>
    <w:rsid w:val="00640B6A"/>
    <w:rsid w:val="00640B92"/>
    <w:rsid w:val="00640C1A"/>
    <w:rsid w:val="00640C97"/>
    <w:rsid w:val="0064145E"/>
    <w:rsid w:val="00641B29"/>
    <w:rsid w:val="00641D88"/>
    <w:rsid w:val="00641E6E"/>
    <w:rsid w:val="00642785"/>
    <w:rsid w:val="006427FC"/>
    <w:rsid w:val="00642A82"/>
    <w:rsid w:val="00642C21"/>
    <w:rsid w:val="00643878"/>
    <w:rsid w:val="00643C0D"/>
    <w:rsid w:val="00643FCE"/>
    <w:rsid w:val="006442CB"/>
    <w:rsid w:val="00644699"/>
    <w:rsid w:val="00644BA9"/>
    <w:rsid w:val="00644C5A"/>
    <w:rsid w:val="00644E6E"/>
    <w:rsid w:val="0064525F"/>
    <w:rsid w:val="00645323"/>
    <w:rsid w:val="006453B0"/>
    <w:rsid w:val="0064574F"/>
    <w:rsid w:val="00645F0A"/>
    <w:rsid w:val="006464E7"/>
    <w:rsid w:val="00646697"/>
    <w:rsid w:val="006468BE"/>
    <w:rsid w:val="006470B5"/>
    <w:rsid w:val="00647332"/>
    <w:rsid w:val="00647574"/>
    <w:rsid w:val="00647794"/>
    <w:rsid w:val="00647FCE"/>
    <w:rsid w:val="006503EC"/>
    <w:rsid w:val="0065046C"/>
    <w:rsid w:val="00650E8E"/>
    <w:rsid w:val="00650EB7"/>
    <w:rsid w:val="0065104A"/>
    <w:rsid w:val="00651293"/>
    <w:rsid w:val="00651C26"/>
    <w:rsid w:val="00652692"/>
    <w:rsid w:val="00652832"/>
    <w:rsid w:val="00652D47"/>
    <w:rsid w:val="00652F12"/>
    <w:rsid w:val="0065329B"/>
    <w:rsid w:val="006532E3"/>
    <w:rsid w:val="006535C1"/>
    <w:rsid w:val="00653661"/>
    <w:rsid w:val="00653749"/>
    <w:rsid w:val="00653D98"/>
    <w:rsid w:val="00653E8A"/>
    <w:rsid w:val="0065403B"/>
    <w:rsid w:val="0065404E"/>
    <w:rsid w:val="006540CD"/>
    <w:rsid w:val="0065522C"/>
    <w:rsid w:val="00655231"/>
    <w:rsid w:val="006553BE"/>
    <w:rsid w:val="006555A0"/>
    <w:rsid w:val="00655691"/>
    <w:rsid w:val="00655942"/>
    <w:rsid w:val="00655CF0"/>
    <w:rsid w:val="006561F1"/>
    <w:rsid w:val="0065628F"/>
    <w:rsid w:val="00657118"/>
    <w:rsid w:val="0065744B"/>
    <w:rsid w:val="00657479"/>
    <w:rsid w:val="00657B4A"/>
    <w:rsid w:val="00657B53"/>
    <w:rsid w:val="00657F53"/>
    <w:rsid w:val="00660D2A"/>
    <w:rsid w:val="006610D4"/>
    <w:rsid w:val="00661137"/>
    <w:rsid w:val="006611B3"/>
    <w:rsid w:val="006615D6"/>
    <w:rsid w:val="0066180A"/>
    <w:rsid w:val="00661B31"/>
    <w:rsid w:val="0066268D"/>
    <w:rsid w:val="00662A8B"/>
    <w:rsid w:val="00663270"/>
    <w:rsid w:val="00663364"/>
    <w:rsid w:val="006633D6"/>
    <w:rsid w:val="0066351E"/>
    <w:rsid w:val="006636A1"/>
    <w:rsid w:val="00663881"/>
    <w:rsid w:val="00663926"/>
    <w:rsid w:val="00663D5C"/>
    <w:rsid w:val="00663E89"/>
    <w:rsid w:val="00664272"/>
    <w:rsid w:val="00664328"/>
    <w:rsid w:val="006648BF"/>
    <w:rsid w:val="00664DA0"/>
    <w:rsid w:val="006653D9"/>
    <w:rsid w:val="006662FF"/>
    <w:rsid w:val="0066640D"/>
    <w:rsid w:val="00666704"/>
    <w:rsid w:val="00666A0A"/>
    <w:rsid w:val="00666A57"/>
    <w:rsid w:val="00667F63"/>
    <w:rsid w:val="0067007D"/>
    <w:rsid w:val="0067039E"/>
    <w:rsid w:val="00670CFF"/>
    <w:rsid w:val="006710AB"/>
    <w:rsid w:val="00671493"/>
    <w:rsid w:val="00671BA5"/>
    <w:rsid w:val="00671EDF"/>
    <w:rsid w:val="00671F89"/>
    <w:rsid w:val="00671FED"/>
    <w:rsid w:val="006722B1"/>
    <w:rsid w:val="00672C81"/>
    <w:rsid w:val="00672CF2"/>
    <w:rsid w:val="00673E3A"/>
    <w:rsid w:val="00673F58"/>
    <w:rsid w:val="00674649"/>
    <w:rsid w:val="0067464A"/>
    <w:rsid w:val="00674A94"/>
    <w:rsid w:val="006751EA"/>
    <w:rsid w:val="006756B1"/>
    <w:rsid w:val="0067572A"/>
    <w:rsid w:val="00675951"/>
    <w:rsid w:val="00676564"/>
    <w:rsid w:val="00676655"/>
    <w:rsid w:val="00676DDF"/>
    <w:rsid w:val="00676EDB"/>
    <w:rsid w:val="00677140"/>
    <w:rsid w:val="00677AAA"/>
    <w:rsid w:val="00680268"/>
    <w:rsid w:val="0068046D"/>
    <w:rsid w:val="00680849"/>
    <w:rsid w:val="00680A8B"/>
    <w:rsid w:val="00681309"/>
    <w:rsid w:val="00681438"/>
    <w:rsid w:val="006816F0"/>
    <w:rsid w:val="0068182F"/>
    <w:rsid w:val="006819BE"/>
    <w:rsid w:val="00681D43"/>
    <w:rsid w:val="006822AC"/>
    <w:rsid w:val="006822D9"/>
    <w:rsid w:val="00682340"/>
    <w:rsid w:val="006823AD"/>
    <w:rsid w:val="006824EC"/>
    <w:rsid w:val="00682569"/>
    <w:rsid w:val="006825D8"/>
    <w:rsid w:val="00682BA7"/>
    <w:rsid w:val="00683263"/>
    <w:rsid w:val="0068341F"/>
    <w:rsid w:val="006839D2"/>
    <w:rsid w:val="00683C73"/>
    <w:rsid w:val="0068407F"/>
    <w:rsid w:val="00684222"/>
    <w:rsid w:val="0068463D"/>
    <w:rsid w:val="006848FC"/>
    <w:rsid w:val="00684AB3"/>
    <w:rsid w:val="00684B8F"/>
    <w:rsid w:val="00684F9E"/>
    <w:rsid w:val="006855BD"/>
    <w:rsid w:val="0068574B"/>
    <w:rsid w:val="00685923"/>
    <w:rsid w:val="00685978"/>
    <w:rsid w:val="00685EDA"/>
    <w:rsid w:val="00686096"/>
    <w:rsid w:val="006865B8"/>
    <w:rsid w:val="0068671B"/>
    <w:rsid w:val="00686AF5"/>
    <w:rsid w:val="006871E1"/>
    <w:rsid w:val="0068736E"/>
    <w:rsid w:val="00690A65"/>
    <w:rsid w:val="00690CB9"/>
    <w:rsid w:val="00692185"/>
    <w:rsid w:val="00692278"/>
    <w:rsid w:val="00692649"/>
    <w:rsid w:val="00692A9E"/>
    <w:rsid w:val="00692AB2"/>
    <w:rsid w:val="00692E86"/>
    <w:rsid w:val="00692EDB"/>
    <w:rsid w:val="0069364E"/>
    <w:rsid w:val="00693A2B"/>
    <w:rsid w:val="00693A45"/>
    <w:rsid w:val="00693BE9"/>
    <w:rsid w:val="00693D71"/>
    <w:rsid w:val="00694091"/>
    <w:rsid w:val="00694BD1"/>
    <w:rsid w:val="00695099"/>
    <w:rsid w:val="00695495"/>
    <w:rsid w:val="00695797"/>
    <w:rsid w:val="006963C1"/>
    <w:rsid w:val="00696483"/>
    <w:rsid w:val="006965CE"/>
    <w:rsid w:val="00696AB7"/>
    <w:rsid w:val="006972FA"/>
    <w:rsid w:val="00697369"/>
    <w:rsid w:val="00697CEF"/>
    <w:rsid w:val="006A0107"/>
    <w:rsid w:val="006A0808"/>
    <w:rsid w:val="006A0E4F"/>
    <w:rsid w:val="006A0E9A"/>
    <w:rsid w:val="006A128D"/>
    <w:rsid w:val="006A147E"/>
    <w:rsid w:val="006A197D"/>
    <w:rsid w:val="006A1F9B"/>
    <w:rsid w:val="006A20E2"/>
    <w:rsid w:val="006A25F3"/>
    <w:rsid w:val="006A2602"/>
    <w:rsid w:val="006A2632"/>
    <w:rsid w:val="006A2A1B"/>
    <w:rsid w:val="006A2A86"/>
    <w:rsid w:val="006A2C7B"/>
    <w:rsid w:val="006A2D3B"/>
    <w:rsid w:val="006A318E"/>
    <w:rsid w:val="006A3426"/>
    <w:rsid w:val="006A3980"/>
    <w:rsid w:val="006A3D4B"/>
    <w:rsid w:val="006A3F0A"/>
    <w:rsid w:val="006A411C"/>
    <w:rsid w:val="006A419D"/>
    <w:rsid w:val="006A42AE"/>
    <w:rsid w:val="006A42B9"/>
    <w:rsid w:val="006A5015"/>
    <w:rsid w:val="006A5221"/>
    <w:rsid w:val="006A53A5"/>
    <w:rsid w:val="006A5982"/>
    <w:rsid w:val="006A59D9"/>
    <w:rsid w:val="006A5BAB"/>
    <w:rsid w:val="006A5C0D"/>
    <w:rsid w:val="006A5CC7"/>
    <w:rsid w:val="006A6750"/>
    <w:rsid w:val="006A6765"/>
    <w:rsid w:val="006A68C8"/>
    <w:rsid w:val="006A6C77"/>
    <w:rsid w:val="006A6C82"/>
    <w:rsid w:val="006A6D50"/>
    <w:rsid w:val="006A7031"/>
    <w:rsid w:val="006A7544"/>
    <w:rsid w:val="006A79E3"/>
    <w:rsid w:val="006A7BCF"/>
    <w:rsid w:val="006A7D85"/>
    <w:rsid w:val="006A7FF4"/>
    <w:rsid w:val="006B0FEC"/>
    <w:rsid w:val="006B12F9"/>
    <w:rsid w:val="006B1391"/>
    <w:rsid w:val="006B1D1D"/>
    <w:rsid w:val="006B1F21"/>
    <w:rsid w:val="006B2370"/>
    <w:rsid w:val="006B2FB4"/>
    <w:rsid w:val="006B3321"/>
    <w:rsid w:val="006B3475"/>
    <w:rsid w:val="006B34C7"/>
    <w:rsid w:val="006B37DE"/>
    <w:rsid w:val="006B3E81"/>
    <w:rsid w:val="006B3EE1"/>
    <w:rsid w:val="006B442B"/>
    <w:rsid w:val="006B4E26"/>
    <w:rsid w:val="006B5126"/>
    <w:rsid w:val="006B54A3"/>
    <w:rsid w:val="006B6208"/>
    <w:rsid w:val="006B632C"/>
    <w:rsid w:val="006B657B"/>
    <w:rsid w:val="006B686A"/>
    <w:rsid w:val="006B779E"/>
    <w:rsid w:val="006C03E8"/>
    <w:rsid w:val="006C0661"/>
    <w:rsid w:val="006C088E"/>
    <w:rsid w:val="006C1713"/>
    <w:rsid w:val="006C1BE0"/>
    <w:rsid w:val="006C2352"/>
    <w:rsid w:val="006C2B5C"/>
    <w:rsid w:val="006C2E34"/>
    <w:rsid w:val="006C367F"/>
    <w:rsid w:val="006C48D8"/>
    <w:rsid w:val="006C4CB6"/>
    <w:rsid w:val="006C512E"/>
    <w:rsid w:val="006C5137"/>
    <w:rsid w:val="006C557F"/>
    <w:rsid w:val="006C55C2"/>
    <w:rsid w:val="006C566A"/>
    <w:rsid w:val="006C58BB"/>
    <w:rsid w:val="006C5C4E"/>
    <w:rsid w:val="006C5DC7"/>
    <w:rsid w:val="006C5EDD"/>
    <w:rsid w:val="006C6032"/>
    <w:rsid w:val="006C6285"/>
    <w:rsid w:val="006C632A"/>
    <w:rsid w:val="006C658D"/>
    <w:rsid w:val="006C662A"/>
    <w:rsid w:val="006C6685"/>
    <w:rsid w:val="006C77D0"/>
    <w:rsid w:val="006C7B64"/>
    <w:rsid w:val="006C7EDE"/>
    <w:rsid w:val="006C7F28"/>
    <w:rsid w:val="006D051A"/>
    <w:rsid w:val="006D0A19"/>
    <w:rsid w:val="006D0B57"/>
    <w:rsid w:val="006D12A8"/>
    <w:rsid w:val="006D19AC"/>
    <w:rsid w:val="006D212A"/>
    <w:rsid w:val="006D2243"/>
    <w:rsid w:val="006D260E"/>
    <w:rsid w:val="006D294A"/>
    <w:rsid w:val="006D2E6D"/>
    <w:rsid w:val="006D32B3"/>
    <w:rsid w:val="006D35BA"/>
    <w:rsid w:val="006D3B8E"/>
    <w:rsid w:val="006D3C6D"/>
    <w:rsid w:val="006D412A"/>
    <w:rsid w:val="006D4194"/>
    <w:rsid w:val="006D4449"/>
    <w:rsid w:val="006D4497"/>
    <w:rsid w:val="006D451C"/>
    <w:rsid w:val="006D4550"/>
    <w:rsid w:val="006D4668"/>
    <w:rsid w:val="006D4823"/>
    <w:rsid w:val="006D4F63"/>
    <w:rsid w:val="006D509E"/>
    <w:rsid w:val="006D5148"/>
    <w:rsid w:val="006D5569"/>
    <w:rsid w:val="006D56BB"/>
    <w:rsid w:val="006D5790"/>
    <w:rsid w:val="006D5BB1"/>
    <w:rsid w:val="006D641E"/>
    <w:rsid w:val="006D65CA"/>
    <w:rsid w:val="006D68C5"/>
    <w:rsid w:val="006D7272"/>
    <w:rsid w:val="006D77D6"/>
    <w:rsid w:val="006D7C79"/>
    <w:rsid w:val="006D7F8E"/>
    <w:rsid w:val="006E0CEA"/>
    <w:rsid w:val="006E0FE5"/>
    <w:rsid w:val="006E157E"/>
    <w:rsid w:val="006E1F1F"/>
    <w:rsid w:val="006E2020"/>
    <w:rsid w:val="006E2A1A"/>
    <w:rsid w:val="006E2D40"/>
    <w:rsid w:val="006E3097"/>
    <w:rsid w:val="006E3587"/>
    <w:rsid w:val="006E3B91"/>
    <w:rsid w:val="006E3BA0"/>
    <w:rsid w:val="006E3E5D"/>
    <w:rsid w:val="006E4B10"/>
    <w:rsid w:val="006E52C7"/>
    <w:rsid w:val="006E54D5"/>
    <w:rsid w:val="006E589E"/>
    <w:rsid w:val="006E59DE"/>
    <w:rsid w:val="006E5B50"/>
    <w:rsid w:val="006E60C7"/>
    <w:rsid w:val="006E6AFB"/>
    <w:rsid w:val="006E6D84"/>
    <w:rsid w:val="006E6DB2"/>
    <w:rsid w:val="006E6F2A"/>
    <w:rsid w:val="006E6FCC"/>
    <w:rsid w:val="006E789F"/>
    <w:rsid w:val="006E7A98"/>
    <w:rsid w:val="006E7E2E"/>
    <w:rsid w:val="006E7F93"/>
    <w:rsid w:val="006F0D6F"/>
    <w:rsid w:val="006F0DDC"/>
    <w:rsid w:val="006F1567"/>
    <w:rsid w:val="006F1A97"/>
    <w:rsid w:val="006F2025"/>
    <w:rsid w:val="006F22A1"/>
    <w:rsid w:val="006F22BF"/>
    <w:rsid w:val="006F2621"/>
    <w:rsid w:val="006F2F90"/>
    <w:rsid w:val="006F3359"/>
    <w:rsid w:val="006F3ACE"/>
    <w:rsid w:val="006F3EBD"/>
    <w:rsid w:val="006F4691"/>
    <w:rsid w:val="006F4C20"/>
    <w:rsid w:val="006F5165"/>
    <w:rsid w:val="006F5A9F"/>
    <w:rsid w:val="006F621D"/>
    <w:rsid w:val="006F6A22"/>
    <w:rsid w:val="006F6AC7"/>
    <w:rsid w:val="006F6BCA"/>
    <w:rsid w:val="006F6ED7"/>
    <w:rsid w:val="006F70D9"/>
    <w:rsid w:val="006F7102"/>
    <w:rsid w:val="006F7C98"/>
    <w:rsid w:val="006F7F3B"/>
    <w:rsid w:val="00700478"/>
    <w:rsid w:val="00700638"/>
    <w:rsid w:val="00700976"/>
    <w:rsid w:val="00700A19"/>
    <w:rsid w:val="00700AD1"/>
    <w:rsid w:val="007011F8"/>
    <w:rsid w:val="007016E5"/>
    <w:rsid w:val="00701E16"/>
    <w:rsid w:val="0070285C"/>
    <w:rsid w:val="00702CE3"/>
    <w:rsid w:val="007039EB"/>
    <w:rsid w:val="00703FAF"/>
    <w:rsid w:val="0070409B"/>
    <w:rsid w:val="00704621"/>
    <w:rsid w:val="00704727"/>
    <w:rsid w:val="0070525D"/>
    <w:rsid w:val="00705741"/>
    <w:rsid w:val="0070582C"/>
    <w:rsid w:val="00705F63"/>
    <w:rsid w:val="0070658E"/>
    <w:rsid w:val="007067EA"/>
    <w:rsid w:val="00706BBD"/>
    <w:rsid w:val="00706C3A"/>
    <w:rsid w:val="0070706A"/>
    <w:rsid w:val="00707F8A"/>
    <w:rsid w:val="00710022"/>
    <w:rsid w:val="00710554"/>
    <w:rsid w:val="00710567"/>
    <w:rsid w:val="007105AA"/>
    <w:rsid w:val="00711A23"/>
    <w:rsid w:val="00711B86"/>
    <w:rsid w:val="00712441"/>
    <w:rsid w:val="007129BE"/>
    <w:rsid w:val="00712C09"/>
    <w:rsid w:val="00712C5D"/>
    <w:rsid w:val="00713759"/>
    <w:rsid w:val="00713BCE"/>
    <w:rsid w:val="00713C27"/>
    <w:rsid w:val="00713FE2"/>
    <w:rsid w:val="00714167"/>
    <w:rsid w:val="00714477"/>
    <w:rsid w:val="007148A9"/>
    <w:rsid w:val="00714CB9"/>
    <w:rsid w:val="00714F31"/>
    <w:rsid w:val="0071509D"/>
    <w:rsid w:val="0071536E"/>
    <w:rsid w:val="007159B2"/>
    <w:rsid w:val="00716582"/>
    <w:rsid w:val="007166CA"/>
    <w:rsid w:val="00716A4F"/>
    <w:rsid w:val="0071751F"/>
    <w:rsid w:val="00717617"/>
    <w:rsid w:val="00717DCB"/>
    <w:rsid w:val="007213E8"/>
    <w:rsid w:val="0072145B"/>
    <w:rsid w:val="007214F2"/>
    <w:rsid w:val="007218FA"/>
    <w:rsid w:val="00722009"/>
    <w:rsid w:val="007223F4"/>
    <w:rsid w:val="007223FC"/>
    <w:rsid w:val="00722BB5"/>
    <w:rsid w:val="00722C9B"/>
    <w:rsid w:val="007231DE"/>
    <w:rsid w:val="00724192"/>
    <w:rsid w:val="00724889"/>
    <w:rsid w:val="00724A98"/>
    <w:rsid w:val="00724C05"/>
    <w:rsid w:val="007254AD"/>
    <w:rsid w:val="00725905"/>
    <w:rsid w:val="00725CF3"/>
    <w:rsid w:val="00725FCE"/>
    <w:rsid w:val="00726893"/>
    <w:rsid w:val="00726E3B"/>
    <w:rsid w:val="00730248"/>
    <w:rsid w:val="0073045A"/>
    <w:rsid w:val="007304D3"/>
    <w:rsid w:val="00731512"/>
    <w:rsid w:val="00731640"/>
    <w:rsid w:val="007320A8"/>
    <w:rsid w:val="007324B1"/>
    <w:rsid w:val="0073275B"/>
    <w:rsid w:val="00732BFB"/>
    <w:rsid w:val="00732E01"/>
    <w:rsid w:val="00732E52"/>
    <w:rsid w:val="00733587"/>
    <w:rsid w:val="0073358F"/>
    <w:rsid w:val="00733A82"/>
    <w:rsid w:val="00733E80"/>
    <w:rsid w:val="00733F9F"/>
    <w:rsid w:val="007340ED"/>
    <w:rsid w:val="00734616"/>
    <w:rsid w:val="00734B0D"/>
    <w:rsid w:val="0073527B"/>
    <w:rsid w:val="007356CA"/>
    <w:rsid w:val="00735937"/>
    <w:rsid w:val="00735C02"/>
    <w:rsid w:val="00736C6B"/>
    <w:rsid w:val="007370DE"/>
    <w:rsid w:val="007372E3"/>
    <w:rsid w:val="00737BA9"/>
    <w:rsid w:val="007400F0"/>
    <w:rsid w:val="007401E9"/>
    <w:rsid w:val="00740C29"/>
    <w:rsid w:val="00740F0F"/>
    <w:rsid w:val="0074124A"/>
    <w:rsid w:val="0074155C"/>
    <w:rsid w:val="00741A80"/>
    <w:rsid w:val="00742388"/>
    <w:rsid w:val="00742469"/>
    <w:rsid w:val="007427C0"/>
    <w:rsid w:val="007429A5"/>
    <w:rsid w:val="00742C2B"/>
    <w:rsid w:val="0074387A"/>
    <w:rsid w:val="00743A90"/>
    <w:rsid w:val="00743C05"/>
    <w:rsid w:val="00743C31"/>
    <w:rsid w:val="00744700"/>
    <w:rsid w:val="00744A19"/>
    <w:rsid w:val="00744D07"/>
    <w:rsid w:val="007451F8"/>
    <w:rsid w:val="0074538C"/>
    <w:rsid w:val="00745843"/>
    <w:rsid w:val="00745991"/>
    <w:rsid w:val="00745DB1"/>
    <w:rsid w:val="00745E89"/>
    <w:rsid w:val="00745F91"/>
    <w:rsid w:val="00746B2F"/>
    <w:rsid w:val="00746EE1"/>
    <w:rsid w:val="00747581"/>
    <w:rsid w:val="007475C9"/>
    <w:rsid w:val="007477F2"/>
    <w:rsid w:val="0074782A"/>
    <w:rsid w:val="00747945"/>
    <w:rsid w:val="00747B6C"/>
    <w:rsid w:val="00747C61"/>
    <w:rsid w:val="007500C7"/>
    <w:rsid w:val="0075016F"/>
    <w:rsid w:val="0075087D"/>
    <w:rsid w:val="00750A6A"/>
    <w:rsid w:val="007511F7"/>
    <w:rsid w:val="00751A86"/>
    <w:rsid w:val="00751BC3"/>
    <w:rsid w:val="007520B4"/>
    <w:rsid w:val="00752C2E"/>
    <w:rsid w:val="0075335C"/>
    <w:rsid w:val="00753500"/>
    <w:rsid w:val="00753E45"/>
    <w:rsid w:val="00754797"/>
    <w:rsid w:val="00754A9E"/>
    <w:rsid w:val="00754B01"/>
    <w:rsid w:val="00754EB2"/>
    <w:rsid w:val="00754FC5"/>
    <w:rsid w:val="00755356"/>
    <w:rsid w:val="0075546E"/>
    <w:rsid w:val="007561BD"/>
    <w:rsid w:val="0075620D"/>
    <w:rsid w:val="007562CC"/>
    <w:rsid w:val="007562DC"/>
    <w:rsid w:val="007563CC"/>
    <w:rsid w:val="00756AEC"/>
    <w:rsid w:val="00756E61"/>
    <w:rsid w:val="0075729F"/>
    <w:rsid w:val="007579C3"/>
    <w:rsid w:val="00757D08"/>
    <w:rsid w:val="00757F6B"/>
    <w:rsid w:val="007600AA"/>
    <w:rsid w:val="007602ED"/>
    <w:rsid w:val="007605B9"/>
    <w:rsid w:val="0076086D"/>
    <w:rsid w:val="0076176A"/>
    <w:rsid w:val="00761795"/>
    <w:rsid w:val="007622B6"/>
    <w:rsid w:val="00762833"/>
    <w:rsid w:val="00762F9C"/>
    <w:rsid w:val="0076301C"/>
    <w:rsid w:val="0076302C"/>
    <w:rsid w:val="0076327A"/>
    <w:rsid w:val="007632D3"/>
    <w:rsid w:val="0076373F"/>
    <w:rsid w:val="0076447F"/>
    <w:rsid w:val="0076490C"/>
    <w:rsid w:val="00764A3A"/>
    <w:rsid w:val="0076544B"/>
    <w:rsid w:val="0076548D"/>
    <w:rsid w:val="00765646"/>
    <w:rsid w:val="0076567E"/>
    <w:rsid w:val="00765BA5"/>
    <w:rsid w:val="00765F29"/>
    <w:rsid w:val="00766475"/>
    <w:rsid w:val="00766946"/>
    <w:rsid w:val="007669B8"/>
    <w:rsid w:val="00766A4F"/>
    <w:rsid w:val="00766E4F"/>
    <w:rsid w:val="00767193"/>
    <w:rsid w:val="007672BA"/>
    <w:rsid w:val="00767348"/>
    <w:rsid w:val="00767B0C"/>
    <w:rsid w:val="0077059B"/>
    <w:rsid w:val="00770814"/>
    <w:rsid w:val="00770958"/>
    <w:rsid w:val="00770ABF"/>
    <w:rsid w:val="00770E3A"/>
    <w:rsid w:val="00771508"/>
    <w:rsid w:val="007715FF"/>
    <w:rsid w:val="007716CD"/>
    <w:rsid w:val="00771A5F"/>
    <w:rsid w:val="00771D3B"/>
    <w:rsid w:val="007721DA"/>
    <w:rsid w:val="00772563"/>
    <w:rsid w:val="00772995"/>
    <w:rsid w:val="0077320A"/>
    <w:rsid w:val="0077355E"/>
    <w:rsid w:val="00773616"/>
    <w:rsid w:val="0077386B"/>
    <w:rsid w:val="00773E2B"/>
    <w:rsid w:val="00774896"/>
    <w:rsid w:val="00774978"/>
    <w:rsid w:val="00775516"/>
    <w:rsid w:val="00775715"/>
    <w:rsid w:val="00775718"/>
    <w:rsid w:val="00775A6A"/>
    <w:rsid w:val="00775EC8"/>
    <w:rsid w:val="0077609A"/>
    <w:rsid w:val="007761F0"/>
    <w:rsid w:val="00776742"/>
    <w:rsid w:val="007767F8"/>
    <w:rsid w:val="007769F9"/>
    <w:rsid w:val="00776A53"/>
    <w:rsid w:val="007771CE"/>
    <w:rsid w:val="007777CE"/>
    <w:rsid w:val="007779A4"/>
    <w:rsid w:val="0078141D"/>
    <w:rsid w:val="00781690"/>
    <w:rsid w:val="007818CA"/>
    <w:rsid w:val="007819FC"/>
    <w:rsid w:val="00781D63"/>
    <w:rsid w:val="0078238F"/>
    <w:rsid w:val="00782D45"/>
    <w:rsid w:val="00783223"/>
    <w:rsid w:val="007835D6"/>
    <w:rsid w:val="00783779"/>
    <w:rsid w:val="007837E0"/>
    <w:rsid w:val="00783B30"/>
    <w:rsid w:val="00783D4E"/>
    <w:rsid w:val="00783D92"/>
    <w:rsid w:val="00784797"/>
    <w:rsid w:val="007849F3"/>
    <w:rsid w:val="00784EFE"/>
    <w:rsid w:val="00784FBB"/>
    <w:rsid w:val="00785252"/>
    <w:rsid w:val="00785280"/>
    <w:rsid w:val="00786C08"/>
    <w:rsid w:val="00786C65"/>
    <w:rsid w:val="00786D85"/>
    <w:rsid w:val="007877BC"/>
    <w:rsid w:val="007878DC"/>
    <w:rsid w:val="00787FE4"/>
    <w:rsid w:val="00790570"/>
    <w:rsid w:val="007905AE"/>
    <w:rsid w:val="00791274"/>
    <w:rsid w:val="00791610"/>
    <w:rsid w:val="007919F4"/>
    <w:rsid w:val="00791D0C"/>
    <w:rsid w:val="00791F74"/>
    <w:rsid w:val="00791FAC"/>
    <w:rsid w:val="00791FD8"/>
    <w:rsid w:val="007926A8"/>
    <w:rsid w:val="007928FD"/>
    <w:rsid w:val="00792E6D"/>
    <w:rsid w:val="0079306B"/>
    <w:rsid w:val="007931E5"/>
    <w:rsid w:val="0079321E"/>
    <w:rsid w:val="007933A1"/>
    <w:rsid w:val="00793472"/>
    <w:rsid w:val="00794286"/>
    <w:rsid w:val="007944E7"/>
    <w:rsid w:val="007945E6"/>
    <w:rsid w:val="00794CE3"/>
    <w:rsid w:val="00795466"/>
    <w:rsid w:val="00795B94"/>
    <w:rsid w:val="00795E0A"/>
    <w:rsid w:val="007968D8"/>
    <w:rsid w:val="00796B9B"/>
    <w:rsid w:val="00796F64"/>
    <w:rsid w:val="0079702E"/>
    <w:rsid w:val="0079721B"/>
    <w:rsid w:val="007974AA"/>
    <w:rsid w:val="007974C1"/>
    <w:rsid w:val="0079780D"/>
    <w:rsid w:val="00797FE6"/>
    <w:rsid w:val="007A024A"/>
    <w:rsid w:val="007A029C"/>
    <w:rsid w:val="007A03B6"/>
    <w:rsid w:val="007A0A58"/>
    <w:rsid w:val="007A12D9"/>
    <w:rsid w:val="007A13A5"/>
    <w:rsid w:val="007A17D9"/>
    <w:rsid w:val="007A24FC"/>
    <w:rsid w:val="007A26F0"/>
    <w:rsid w:val="007A29C8"/>
    <w:rsid w:val="007A2D12"/>
    <w:rsid w:val="007A3936"/>
    <w:rsid w:val="007A3B2C"/>
    <w:rsid w:val="007A42BB"/>
    <w:rsid w:val="007A48C9"/>
    <w:rsid w:val="007A4CA2"/>
    <w:rsid w:val="007A511C"/>
    <w:rsid w:val="007A56F8"/>
    <w:rsid w:val="007A5DC2"/>
    <w:rsid w:val="007A5FC0"/>
    <w:rsid w:val="007A639C"/>
    <w:rsid w:val="007A6688"/>
    <w:rsid w:val="007A689B"/>
    <w:rsid w:val="007A6F5C"/>
    <w:rsid w:val="007A6FEE"/>
    <w:rsid w:val="007A757F"/>
    <w:rsid w:val="007B01E7"/>
    <w:rsid w:val="007B027C"/>
    <w:rsid w:val="007B04E5"/>
    <w:rsid w:val="007B0707"/>
    <w:rsid w:val="007B0722"/>
    <w:rsid w:val="007B074E"/>
    <w:rsid w:val="007B0808"/>
    <w:rsid w:val="007B12CB"/>
    <w:rsid w:val="007B1688"/>
    <w:rsid w:val="007B17A3"/>
    <w:rsid w:val="007B1B28"/>
    <w:rsid w:val="007B1FBB"/>
    <w:rsid w:val="007B2475"/>
    <w:rsid w:val="007B2692"/>
    <w:rsid w:val="007B2C07"/>
    <w:rsid w:val="007B2FCA"/>
    <w:rsid w:val="007B33F2"/>
    <w:rsid w:val="007B362E"/>
    <w:rsid w:val="007B3ABF"/>
    <w:rsid w:val="007B4230"/>
    <w:rsid w:val="007B507D"/>
    <w:rsid w:val="007B5261"/>
    <w:rsid w:val="007B5372"/>
    <w:rsid w:val="007B538C"/>
    <w:rsid w:val="007B53A4"/>
    <w:rsid w:val="007B5578"/>
    <w:rsid w:val="007B5596"/>
    <w:rsid w:val="007B57E5"/>
    <w:rsid w:val="007B5DA9"/>
    <w:rsid w:val="007B692D"/>
    <w:rsid w:val="007B69DC"/>
    <w:rsid w:val="007B6A2C"/>
    <w:rsid w:val="007B7CEF"/>
    <w:rsid w:val="007C0474"/>
    <w:rsid w:val="007C06A2"/>
    <w:rsid w:val="007C07E1"/>
    <w:rsid w:val="007C0AA1"/>
    <w:rsid w:val="007C1855"/>
    <w:rsid w:val="007C1D44"/>
    <w:rsid w:val="007C1F40"/>
    <w:rsid w:val="007C20D5"/>
    <w:rsid w:val="007C22B1"/>
    <w:rsid w:val="007C2379"/>
    <w:rsid w:val="007C2BD4"/>
    <w:rsid w:val="007C2C33"/>
    <w:rsid w:val="007C3077"/>
    <w:rsid w:val="007C33A4"/>
    <w:rsid w:val="007C34AC"/>
    <w:rsid w:val="007C37EC"/>
    <w:rsid w:val="007C3D29"/>
    <w:rsid w:val="007C4193"/>
    <w:rsid w:val="007C44E1"/>
    <w:rsid w:val="007C4514"/>
    <w:rsid w:val="007C45B2"/>
    <w:rsid w:val="007C4719"/>
    <w:rsid w:val="007C4C84"/>
    <w:rsid w:val="007C4F70"/>
    <w:rsid w:val="007C55FF"/>
    <w:rsid w:val="007C5619"/>
    <w:rsid w:val="007C6140"/>
    <w:rsid w:val="007C6232"/>
    <w:rsid w:val="007C6597"/>
    <w:rsid w:val="007C674D"/>
    <w:rsid w:val="007C688C"/>
    <w:rsid w:val="007C696C"/>
    <w:rsid w:val="007C6AF6"/>
    <w:rsid w:val="007C73F8"/>
    <w:rsid w:val="007C771A"/>
    <w:rsid w:val="007C7E5C"/>
    <w:rsid w:val="007C7EB9"/>
    <w:rsid w:val="007C7FF6"/>
    <w:rsid w:val="007D09EC"/>
    <w:rsid w:val="007D0CCD"/>
    <w:rsid w:val="007D1BFF"/>
    <w:rsid w:val="007D1C6D"/>
    <w:rsid w:val="007D22BF"/>
    <w:rsid w:val="007D2340"/>
    <w:rsid w:val="007D25FE"/>
    <w:rsid w:val="007D2A6B"/>
    <w:rsid w:val="007D2BB5"/>
    <w:rsid w:val="007D30ED"/>
    <w:rsid w:val="007D3180"/>
    <w:rsid w:val="007D3183"/>
    <w:rsid w:val="007D3544"/>
    <w:rsid w:val="007D37A9"/>
    <w:rsid w:val="007D3906"/>
    <w:rsid w:val="007D3B67"/>
    <w:rsid w:val="007D43DD"/>
    <w:rsid w:val="007D488E"/>
    <w:rsid w:val="007D4B7A"/>
    <w:rsid w:val="007D4E08"/>
    <w:rsid w:val="007D59A0"/>
    <w:rsid w:val="007D67A2"/>
    <w:rsid w:val="007D6BB4"/>
    <w:rsid w:val="007D6EF5"/>
    <w:rsid w:val="007D7355"/>
    <w:rsid w:val="007D7376"/>
    <w:rsid w:val="007D78F4"/>
    <w:rsid w:val="007D7A50"/>
    <w:rsid w:val="007D7D84"/>
    <w:rsid w:val="007E0C5C"/>
    <w:rsid w:val="007E0EBD"/>
    <w:rsid w:val="007E1A51"/>
    <w:rsid w:val="007E1AE3"/>
    <w:rsid w:val="007E1EFE"/>
    <w:rsid w:val="007E2171"/>
    <w:rsid w:val="007E2291"/>
    <w:rsid w:val="007E25C6"/>
    <w:rsid w:val="007E28F6"/>
    <w:rsid w:val="007E371D"/>
    <w:rsid w:val="007E42C7"/>
    <w:rsid w:val="007E483E"/>
    <w:rsid w:val="007E492B"/>
    <w:rsid w:val="007E4A13"/>
    <w:rsid w:val="007E52C1"/>
    <w:rsid w:val="007E54AB"/>
    <w:rsid w:val="007E5777"/>
    <w:rsid w:val="007E5AEB"/>
    <w:rsid w:val="007E5C9F"/>
    <w:rsid w:val="007E5EAF"/>
    <w:rsid w:val="007E61A5"/>
    <w:rsid w:val="007E73E4"/>
    <w:rsid w:val="007E77CD"/>
    <w:rsid w:val="007E7965"/>
    <w:rsid w:val="007E7B7B"/>
    <w:rsid w:val="007E7EBC"/>
    <w:rsid w:val="007E7FFC"/>
    <w:rsid w:val="007F012A"/>
    <w:rsid w:val="007F05A9"/>
    <w:rsid w:val="007F0947"/>
    <w:rsid w:val="007F151F"/>
    <w:rsid w:val="007F1A10"/>
    <w:rsid w:val="007F1C3B"/>
    <w:rsid w:val="007F1C60"/>
    <w:rsid w:val="007F1E41"/>
    <w:rsid w:val="007F2341"/>
    <w:rsid w:val="007F2EF7"/>
    <w:rsid w:val="007F31C9"/>
    <w:rsid w:val="007F42DF"/>
    <w:rsid w:val="007F449D"/>
    <w:rsid w:val="007F46F8"/>
    <w:rsid w:val="007F49A3"/>
    <w:rsid w:val="007F4A7B"/>
    <w:rsid w:val="007F4D89"/>
    <w:rsid w:val="007F54B9"/>
    <w:rsid w:val="007F5A58"/>
    <w:rsid w:val="007F6795"/>
    <w:rsid w:val="007F67AE"/>
    <w:rsid w:val="007F67D8"/>
    <w:rsid w:val="007F6984"/>
    <w:rsid w:val="007F6A83"/>
    <w:rsid w:val="007F6EB2"/>
    <w:rsid w:val="007F7733"/>
    <w:rsid w:val="007F7AAE"/>
    <w:rsid w:val="007F7CC0"/>
    <w:rsid w:val="007F7D5A"/>
    <w:rsid w:val="007F7EEE"/>
    <w:rsid w:val="008001FF"/>
    <w:rsid w:val="0080054E"/>
    <w:rsid w:val="00800D2F"/>
    <w:rsid w:val="00801116"/>
    <w:rsid w:val="008016F0"/>
    <w:rsid w:val="00802246"/>
    <w:rsid w:val="0080293F"/>
    <w:rsid w:val="00802DA9"/>
    <w:rsid w:val="00802ED9"/>
    <w:rsid w:val="00803A3E"/>
    <w:rsid w:val="00804071"/>
    <w:rsid w:val="008045ED"/>
    <w:rsid w:val="00804898"/>
    <w:rsid w:val="00805399"/>
    <w:rsid w:val="00805C78"/>
    <w:rsid w:val="00805D92"/>
    <w:rsid w:val="00806616"/>
    <w:rsid w:val="0080698F"/>
    <w:rsid w:val="00806AB3"/>
    <w:rsid w:val="00807771"/>
    <w:rsid w:val="00807CA7"/>
    <w:rsid w:val="00810201"/>
    <w:rsid w:val="00810296"/>
    <w:rsid w:val="00810479"/>
    <w:rsid w:val="00810819"/>
    <w:rsid w:val="00810AF5"/>
    <w:rsid w:val="008111B5"/>
    <w:rsid w:val="008117AD"/>
    <w:rsid w:val="008119B7"/>
    <w:rsid w:val="0081202F"/>
    <w:rsid w:val="008121DC"/>
    <w:rsid w:val="008123DA"/>
    <w:rsid w:val="00812763"/>
    <w:rsid w:val="008128DE"/>
    <w:rsid w:val="00812A59"/>
    <w:rsid w:val="00812CCE"/>
    <w:rsid w:val="008137F6"/>
    <w:rsid w:val="00813D88"/>
    <w:rsid w:val="00814077"/>
    <w:rsid w:val="0081418D"/>
    <w:rsid w:val="0081446A"/>
    <w:rsid w:val="00814A55"/>
    <w:rsid w:val="00814E13"/>
    <w:rsid w:val="00815582"/>
    <w:rsid w:val="0081570F"/>
    <w:rsid w:val="008159F7"/>
    <w:rsid w:val="00816228"/>
    <w:rsid w:val="008162D7"/>
    <w:rsid w:val="00816EA6"/>
    <w:rsid w:val="00816F57"/>
    <w:rsid w:val="00817306"/>
    <w:rsid w:val="00817B04"/>
    <w:rsid w:val="00817B7B"/>
    <w:rsid w:val="0082007B"/>
    <w:rsid w:val="008203F1"/>
    <w:rsid w:val="00820A3E"/>
    <w:rsid w:val="00820DCE"/>
    <w:rsid w:val="00820FF2"/>
    <w:rsid w:val="0082131F"/>
    <w:rsid w:val="008214A7"/>
    <w:rsid w:val="0082201B"/>
    <w:rsid w:val="00822294"/>
    <w:rsid w:val="008227CA"/>
    <w:rsid w:val="00822803"/>
    <w:rsid w:val="00822D69"/>
    <w:rsid w:val="00822FA5"/>
    <w:rsid w:val="008231C0"/>
    <w:rsid w:val="008232DB"/>
    <w:rsid w:val="00823A06"/>
    <w:rsid w:val="0082415C"/>
    <w:rsid w:val="0082423F"/>
    <w:rsid w:val="008247C8"/>
    <w:rsid w:val="00824A19"/>
    <w:rsid w:val="00825092"/>
    <w:rsid w:val="0082532D"/>
    <w:rsid w:val="0082545E"/>
    <w:rsid w:val="008254A9"/>
    <w:rsid w:val="00825910"/>
    <w:rsid w:val="0082656C"/>
    <w:rsid w:val="00826E4F"/>
    <w:rsid w:val="00826F2A"/>
    <w:rsid w:val="0082734F"/>
    <w:rsid w:val="00827640"/>
    <w:rsid w:val="00827AF2"/>
    <w:rsid w:val="00827CCB"/>
    <w:rsid w:val="00827D32"/>
    <w:rsid w:val="00827D75"/>
    <w:rsid w:val="00827F7B"/>
    <w:rsid w:val="008308A5"/>
    <w:rsid w:val="00831005"/>
    <w:rsid w:val="0083102D"/>
    <w:rsid w:val="0083141F"/>
    <w:rsid w:val="00831475"/>
    <w:rsid w:val="0083153A"/>
    <w:rsid w:val="00831B78"/>
    <w:rsid w:val="00831C54"/>
    <w:rsid w:val="0083244C"/>
    <w:rsid w:val="00832590"/>
    <w:rsid w:val="008326BC"/>
    <w:rsid w:val="00832A56"/>
    <w:rsid w:val="00832BDA"/>
    <w:rsid w:val="00832E55"/>
    <w:rsid w:val="00832FA3"/>
    <w:rsid w:val="008331A7"/>
    <w:rsid w:val="0083361F"/>
    <w:rsid w:val="00834010"/>
    <w:rsid w:val="00834565"/>
    <w:rsid w:val="0083512E"/>
    <w:rsid w:val="008354E8"/>
    <w:rsid w:val="00835932"/>
    <w:rsid w:val="00835A95"/>
    <w:rsid w:val="00835E7C"/>
    <w:rsid w:val="00836940"/>
    <w:rsid w:val="00836A4F"/>
    <w:rsid w:val="00836AAA"/>
    <w:rsid w:val="00836BD1"/>
    <w:rsid w:val="00837432"/>
    <w:rsid w:val="00837749"/>
    <w:rsid w:val="00837BB5"/>
    <w:rsid w:val="0084031A"/>
    <w:rsid w:val="008404B6"/>
    <w:rsid w:val="00840DC9"/>
    <w:rsid w:val="00841245"/>
    <w:rsid w:val="00841280"/>
    <w:rsid w:val="0084153B"/>
    <w:rsid w:val="00841ACF"/>
    <w:rsid w:val="00841D50"/>
    <w:rsid w:val="00842077"/>
    <w:rsid w:val="008420F7"/>
    <w:rsid w:val="00842D9D"/>
    <w:rsid w:val="008433DC"/>
    <w:rsid w:val="0084383E"/>
    <w:rsid w:val="008438FB"/>
    <w:rsid w:val="00843A53"/>
    <w:rsid w:val="00843E83"/>
    <w:rsid w:val="00844118"/>
    <w:rsid w:val="008443FC"/>
    <w:rsid w:val="008449E6"/>
    <w:rsid w:val="00844F37"/>
    <w:rsid w:val="0084527E"/>
    <w:rsid w:val="0084538E"/>
    <w:rsid w:val="00845ABF"/>
    <w:rsid w:val="00845DE0"/>
    <w:rsid w:val="00846840"/>
    <w:rsid w:val="00846885"/>
    <w:rsid w:val="00846B46"/>
    <w:rsid w:val="00846C5A"/>
    <w:rsid w:val="008470BD"/>
    <w:rsid w:val="0084725C"/>
    <w:rsid w:val="0084762D"/>
    <w:rsid w:val="00847989"/>
    <w:rsid w:val="0084799E"/>
    <w:rsid w:val="00847D45"/>
    <w:rsid w:val="00847EA7"/>
    <w:rsid w:val="00850340"/>
    <w:rsid w:val="00850511"/>
    <w:rsid w:val="00850E08"/>
    <w:rsid w:val="00850F42"/>
    <w:rsid w:val="008512FC"/>
    <w:rsid w:val="008513F3"/>
    <w:rsid w:val="00851892"/>
    <w:rsid w:val="008518AF"/>
    <w:rsid w:val="00851948"/>
    <w:rsid w:val="00851992"/>
    <w:rsid w:val="008524C6"/>
    <w:rsid w:val="008529A0"/>
    <w:rsid w:val="00852AB8"/>
    <w:rsid w:val="00852B76"/>
    <w:rsid w:val="00853492"/>
    <w:rsid w:val="0085367F"/>
    <w:rsid w:val="00853844"/>
    <w:rsid w:val="00853AE5"/>
    <w:rsid w:val="00853D93"/>
    <w:rsid w:val="008547E8"/>
    <w:rsid w:val="00854D55"/>
    <w:rsid w:val="00854E62"/>
    <w:rsid w:val="0085576A"/>
    <w:rsid w:val="0085578F"/>
    <w:rsid w:val="008557D2"/>
    <w:rsid w:val="00855A6E"/>
    <w:rsid w:val="00856826"/>
    <w:rsid w:val="008569C8"/>
    <w:rsid w:val="00856A01"/>
    <w:rsid w:val="00856A77"/>
    <w:rsid w:val="008573B8"/>
    <w:rsid w:val="008576E3"/>
    <w:rsid w:val="0085780E"/>
    <w:rsid w:val="00860B33"/>
    <w:rsid w:val="00860CD5"/>
    <w:rsid w:val="0086104A"/>
    <w:rsid w:val="008611BD"/>
    <w:rsid w:val="008611E8"/>
    <w:rsid w:val="00861300"/>
    <w:rsid w:val="008616DD"/>
    <w:rsid w:val="0086193E"/>
    <w:rsid w:val="00861BCE"/>
    <w:rsid w:val="00861CED"/>
    <w:rsid w:val="00861EF5"/>
    <w:rsid w:val="0086297D"/>
    <w:rsid w:val="00863289"/>
    <w:rsid w:val="008632C8"/>
    <w:rsid w:val="0086347E"/>
    <w:rsid w:val="00863901"/>
    <w:rsid w:val="008646D9"/>
    <w:rsid w:val="0086471F"/>
    <w:rsid w:val="00864791"/>
    <w:rsid w:val="00864DD9"/>
    <w:rsid w:val="00864ECE"/>
    <w:rsid w:val="00865461"/>
    <w:rsid w:val="008656FD"/>
    <w:rsid w:val="00865798"/>
    <w:rsid w:val="008658C5"/>
    <w:rsid w:val="00865AAE"/>
    <w:rsid w:val="0086607E"/>
    <w:rsid w:val="008660CC"/>
    <w:rsid w:val="0086637A"/>
    <w:rsid w:val="00866951"/>
    <w:rsid w:val="00866D5C"/>
    <w:rsid w:val="00866F66"/>
    <w:rsid w:val="00867219"/>
    <w:rsid w:val="008677D9"/>
    <w:rsid w:val="00867C41"/>
    <w:rsid w:val="00867F36"/>
    <w:rsid w:val="0087005D"/>
    <w:rsid w:val="00870470"/>
    <w:rsid w:val="00870FA7"/>
    <w:rsid w:val="00871C4A"/>
    <w:rsid w:val="00871C74"/>
    <w:rsid w:val="0087203E"/>
    <w:rsid w:val="00872635"/>
    <w:rsid w:val="00872F3B"/>
    <w:rsid w:val="00873E2A"/>
    <w:rsid w:val="0087454D"/>
    <w:rsid w:val="00874741"/>
    <w:rsid w:val="00876328"/>
    <w:rsid w:val="00876C11"/>
    <w:rsid w:val="0087721E"/>
    <w:rsid w:val="00877296"/>
    <w:rsid w:val="00877314"/>
    <w:rsid w:val="008775A8"/>
    <w:rsid w:val="0087764D"/>
    <w:rsid w:val="00877A58"/>
    <w:rsid w:val="00877AD7"/>
    <w:rsid w:val="00880049"/>
    <w:rsid w:val="00880429"/>
    <w:rsid w:val="008806A6"/>
    <w:rsid w:val="0088087E"/>
    <w:rsid w:val="00880961"/>
    <w:rsid w:val="00880AF6"/>
    <w:rsid w:val="00880F8C"/>
    <w:rsid w:val="008814C3"/>
    <w:rsid w:val="008816B3"/>
    <w:rsid w:val="00881753"/>
    <w:rsid w:val="00881780"/>
    <w:rsid w:val="00881CAE"/>
    <w:rsid w:val="00881E94"/>
    <w:rsid w:val="0088219D"/>
    <w:rsid w:val="008821E9"/>
    <w:rsid w:val="00882336"/>
    <w:rsid w:val="00882402"/>
    <w:rsid w:val="00882974"/>
    <w:rsid w:val="00882B86"/>
    <w:rsid w:val="00882C7E"/>
    <w:rsid w:val="00882CF6"/>
    <w:rsid w:val="00882F61"/>
    <w:rsid w:val="008830D9"/>
    <w:rsid w:val="00883789"/>
    <w:rsid w:val="00884183"/>
    <w:rsid w:val="0088423F"/>
    <w:rsid w:val="0088428B"/>
    <w:rsid w:val="008842DE"/>
    <w:rsid w:val="00884619"/>
    <w:rsid w:val="0088499D"/>
    <w:rsid w:val="00884DD4"/>
    <w:rsid w:val="00884E40"/>
    <w:rsid w:val="0088536A"/>
    <w:rsid w:val="0088536C"/>
    <w:rsid w:val="00885605"/>
    <w:rsid w:val="0088627A"/>
    <w:rsid w:val="00886754"/>
    <w:rsid w:val="008872A3"/>
    <w:rsid w:val="00887E9E"/>
    <w:rsid w:val="00890430"/>
    <w:rsid w:val="0089071A"/>
    <w:rsid w:val="008907F7"/>
    <w:rsid w:val="008908D7"/>
    <w:rsid w:val="00890A9E"/>
    <w:rsid w:val="008917F6"/>
    <w:rsid w:val="0089193D"/>
    <w:rsid w:val="0089269F"/>
    <w:rsid w:val="00892839"/>
    <w:rsid w:val="00892B00"/>
    <w:rsid w:val="00893784"/>
    <w:rsid w:val="00893AAF"/>
    <w:rsid w:val="00893FD4"/>
    <w:rsid w:val="008942EC"/>
    <w:rsid w:val="0089485E"/>
    <w:rsid w:val="00894D9E"/>
    <w:rsid w:val="0089576C"/>
    <w:rsid w:val="00895C8F"/>
    <w:rsid w:val="00895D4E"/>
    <w:rsid w:val="00896065"/>
    <w:rsid w:val="00896230"/>
    <w:rsid w:val="008968D6"/>
    <w:rsid w:val="00896A7B"/>
    <w:rsid w:val="00896D30"/>
    <w:rsid w:val="008971F3"/>
    <w:rsid w:val="008973DE"/>
    <w:rsid w:val="00897426"/>
    <w:rsid w:val="0089774C"/>
    <w:rsid w:val="00897C93"/>
    <w:rsid w:val="00897E2E"/>
    <w:rsid w:val="00897EC9"/>
    <w:rsid w:val="008A0D08"/>
    <w:rsid w:val="008A109A"/>
    <w:rsid w:val="008A1CD0"/>
    <w:rsid w:val="008A2371"/>
    <w:rsid w:val="008A26CA"/>
    <w:rsid w:val="008A2A46"/>
    <w:rsid w:val="008A2CEC"/>
    <w:rsid w:val="008A3020"/>
    <w:rsid w:val="008A3767"/>
    <w:rsid w:val="008A392B"/>
    <w:rsid w:val="008A3ACA"/>
    <w:rsid w:val="008A3C5C"/>
    <w:rsid w:val="008A44AA"/>
    <w:rsid w:val="008A4612"/>
    <w:rsid w:val="008A49A8"/>
    <w:rsid w:val="008A4E7F"/>
    <w:rsid w:val="008A51C7"/>
    <w:rsid w:val="008A56E8"/>
    <w:rsid w:val="008A5B18"/>
    <w:rsid w:val="008A5C24"/>
    <w:rsid w:val="008A5F54"/>
    <w:rsid w:val="008A618A"/>
    <w:rsid w:val="008A6AF1"/>
    <w:rsid w:val="008A7036"/>
    <w:rsid w:val="008A72DD"/>
    <w:rsid w:val="008A7420"/>
    <w:rsid w:val="008A765C"/>
    <w:rsid w:val="008A77FE"/>
    <w:rsid w:val="008A7931"/>
    <w:rsid w:val="008A7B49"/>
    <w:rsid w:val="008A7D75"/>
    <w:rsid w:val="008A7F28"/>
    <w:rsid w:val="008B00A0"/>
    <w:rsid w:val="008B010A"/>
    <w:rsid w:val="008B0178"/>
    <w:rsid w:val="008B0391"/>
    <w:rsid w:val="008B076E"/>
    <w:rsid w:val="008B0AC0"/>
    <w:rsid w:val="008B0D74"/>
    <w:rsid w:val="008B0FC0"/>
    <w:rsid w:val="008B1EC5"/>
    <w:rsid w:val="008B241D"/>
    <w:rsid w:val="008B36FD"/>
    <w:rsid w:val="008B3EBD"/>
    <w:rsid w:val="008B448F"/>
    <w:rsid w:val="008B4F3E"/>
    <w:rsid w:val="008B5354"/>
    <w:rsid w:val="008B54DB"/>
    <w:rsid w:val="008B5625"/>
    <w:rsid w:val="008B56BA"/>
    <w:rsid w:val="008B59D7"/>
    <w:rsid w:val="008B5C12"/>
    <w:rsid w:val="008B6199"/>
    <w:rsid w:val="008B624E"/>
    <w:rsid w:val="008B632D"/>
    <w:rsid w:val="008B635B"/>
    <w:rsid w:val="008B65D2"/>
    <w:rsid w:val="008B66EB"/>
    <w:rsid w:val="008B6BC8"/>
    <w:rsid w:val="008B6BE3"/>
    <w:rsid w:val="008B6CFC"/>
    <w:rsid w:val="008B6D36"/>
    <w:rsid w:val="008B6F23"/>
    <w:rsid w:val="008B7367"/>
    <w:rsid w:val="008B7450"/>
    <w:rsid w:val="008B7706"/>
    <w:rsid w:val="008B7F96"/>
    <w:rsid w:val="008C01BF"/>
    <w:rsid w:val="008C0251"/>
    <w:rsid w:val="008C0677"/>
    <w:rsid w:val="008C0C63"/>
    <w:rsid w:val="008C0DDB"/>
    <w:rsid w:val="008C0FD4"/>
    <w:rsid w:val="008C1816"/>
    <w:rsid w:val="008C1BB0"/>
    <w:rsid w:val="008C2679"/>
    <w:rsid w:val="008C2F00"/>
    <w:rsid w:val="008C309D"/>
    <w:rsid w:val="008C31EF"/>
    <w:rsid w:val="008C35B2"/>
    <w:rsid w:val="008C3708"/>
    <w:rsid w:val="008C3790"/>
    <w:rsid w:val="008C3B75"/>
    <w:rsid w:val="008C47B6"/>
    <w:rsid w:val="008C4C6B"/>
    <w:rsid w:val="008C555B"/>
    <w:rsid w:val="008C564D"/>
    <w:rsid w:val="008C570F"/>
    <w:rsid w:val="008C5837"/>
    <w:rsid w:val="008C5B72"/>
    <w:rsid w:val="008C5D76"/>
    <w:rsid w:val="008C6104"/>
    <w:rsid w:val="008C6363"/>
    <w:rsid w:val="008C6766"/>
    <w:rsid w:val="008C6EEA"/>
    <w:rsid w:val="008C701A"/>
    <w:rsid w:val="008C732B"/>
    <w:rsid w:val="008C74C7"/>
    <w:rsid w:val="008C7905"/>
    <w:rsid w:val="008C7BBB"/>
    <w:rsid w:val="008C7E23"/>
    <w:rsid w:val="008D0359"/>
    <w:rsid w:val="008D037B"/>
    <w:rsid w:val="008D0765"/>
    <w:rsid w:val="008D0811"/>
    <w:rsid w:val="008D08DB"/>
    <w:rsid w:val="008D0A46"/>
    <w:rsid w:val="008D0D70"/>
    <w:rsid w:val="008D144A"/>
    <w:rsid w:val="008D15A6"/>
    <w:rsid w:val="008D1730"/>
    <w:rsid w:val="008D17FE"/>
    <w:rsid w:val="008D1906"/>
    <w:rsid w:val="008D206F"/>
    <w:rsid w:val="008D26B1"/>
    <w:rsid w:val="008D2AB8"/>
    <w:rsid w:val="008D2B0B"/>
    <w:rsid w:val="008D2D28"/>
    <w:rsid w:val="008D2F6A"/>
    <w:rsid w:val="008D315F"/>
    <w:rsid w:val="008D3433"/>
    <w:rsid w:val="008D3A41"/>
    <w:rsid w:val="008D43B4"/>
    <w:rsid w:val="008D4CD4"/>
    <w:rsid w:val="008D5557"/>
    <w:rsid w:val="008D5585"/>
    <w:rsid w:val="008D55FF"/>
    <w:rsid w:val="008D5B0C"/>
    <w:rsid w:val="008D5CCD"/>
    <w:rsid w:val="008D6787"/>
    <w:rsid w:val="008D68C0"/>
    <w:rsid w:val="008E022A"/>
    <w:rsid w:val="008E029F"/>
    <w:rsid w:val="008E052B"/>
    <w:rsid w:val="008E0773"/>
    <w:rsid w:val="008E0977"/>
    <w:rsid w:val="008E0A07"/>
    <w:rsid w:val="008E0A46"/>
    <w:rsid w:val="008E0E05"/>
    <w:rsid w:val="008E1034"/>
    <w:rsid w:val="008E1CFB"/>
    <w:rsid w:val="008E1FE1"/>
    <w:rsid w:val="008E2A9B"/>
    <w:rsid w:val="008E2D2C"/>
    <w:rsid w:val="008E35D6"/>
    <w:rsid w:val="008E3EC8"/>
    <w:rsid w:val="008E4EF8"/>
    <w:rsid w:val="008E5126"/>
    <w:rsid w:val="008E564B"/>
    <w:rsid w:val="008E5D43"/>
    <w:rsid w:val="008E5D57"/>
    <w:rsid w:val="008E5DFD"/>
    <w:rsid w:val="008E5E3E"/>
    <w:rsid w:val="008E618D"/>
    <w:rsid w:val="008E6203"/>
    <w:rsid w:val="008E665D"/>
    <w:rsid w:val="008E676B"/>
    <w:rsid w:val="008E69E2"/>
    <w:rsid w:val="008E6BBD"/>
    <w:rsid w:val="008E6F1F"/>
    <w:rsid w:val="008E7209"/>
    <w:rsid w:val="008E760C"/>
    <w:rsid w:val="008E784D"/>
    <w:rsid w:val="008E79AE"/>
    <w:rsid w:val="008E7A46"/>
    <w:rsid w:val="008E7D05"/>
    <w:rsid w:val="008E7FEE"/>
    <w:rsid w:val="008F0468"/>
    <w:rsid w:val="008F0827"/>
    <w:rsid w:val="008F0C41"/>
    <w:rsid w:val="008F1A2F"/>
    <w:rsid w:val="008F1D95"/>
    <w:rsid w:val="008F2196"/>
    <w:rsid w:val="008F2510"/>
    <w:rsid w:val="008F275B"/>
    <w:rsid w:val="008F27CC"/>
    <w:rsid w:val="008F2E6A"/>
    <w:rsid w:val="008F33E8"/>
    <w:rsid w:val="008F43FC"/>
    <w:rsid w:val="008F447C"/>
    <w:rsid w:val="008F460C"/>
    <w:rsid w:val="008F4765"/>
    <w:rsid w:val="008F5581"/>
    <w:rsid w:val="008F55FF"/>
    <w:rsid w:val="008F5BAD"/>
    <w:rsid w:val="008F5C50"/>
    <w:rsid w:val="008F675B"/>
    <w:rsid w:val="008F6800"/>
    <w:rsid w:val="008F7206"/>
    <w:rsid w:val="008F7306"/>
    <w:rsid w:val="008F7700"/>
    <w:rsid w:val="008F79C3"/>
    <w:rsid w:val="008F79DD"/>
    <w:rsid w:val="008F7E25"/>
    <w:rsid w:val="008F7E92"/>
    <w:rsid w:val="008F7F0D"/>
    <w:rsid w:val="00900004"/>
    <w:rsid w:val="00900026"/>
    <w:rsid w:val="009004C9"/>
    <w:rsid w:val="009004F0"/>
    <w:rsid w:val="0090091D"/>
    <w:rsid w:val="00900BB8"/>
    <w:rsid w:val="00901395"/>
    <w:rsid w:val="00901C43"/>
    <w:rsid w:val="00901FEE"/>
    <w:rsid w:val="00902203"/>
    <w:rsid w:val="00902387"/>
    <w:rsid w:val="00902409"/>
    <w:rsid w:val="0090254A"/>
    <w:rsid w:val="009028AD"/>
    <w:rsid w:val="009032D3"/>
    <w:rsid w:val="009038EE"/>
    <w:rsid w:val="00903AD7"/>
    <w:rsid w:val="00903B96"/>
    <w:rsid w:val="00903E67"/>
    <w:rsid w:val="0090437B"/>
    <w:rsid w:val="00904733"/>
    <w:rsid w:val="00904A63"/>
    <w:rsid w:val="00904EB6"/>
    <w:rsid w:val="00905809"/>
    <w:rsid w:val="00906EB3"/>
    <w:rsid w:val="009078F3"/>
    <w:rsid w:val="00907D33"/>
    <w:rsid w:val="00907F0B"/>
    <w:rsid w:val="00907F80"/>
    <w:rsid w:val="009102DC"/>
    <w:rsid w:val="009108B5"/>
    <w:rsid w:val="009109B1"/>
    <w:rsid w:val="00910B37"/>
    <w:rsid w:val="00910CC4"/>
    <w:rsid w:val="00910FCC"/>
    <w:rsid w:val="00911286"/>
    <w:rsid w:val="00911AC1"/>
    <w:rsid w:val="00911D68"/>
    <w:rsid w:val="009129E8"/>
    <w:rsid w:val="00912F8A"/>
    <w:rsid w:val="009136D3"/>
    <w:rsid w:val="009137DB"/>
    <w:rsid w:val="00913A3D"/>
    <w:rsid w:val="00913EDD"/>
    <w:rsid w:val="00914538"/>
    <w:rsid w:val="00914C39"/>
    <w:rsid w:val="00914DED"/>
    <w:rsid w:val="009152CC"/>
    <w:rsid w:val="009152EF"/>
    <w:rsid w:val="00915365"/>
    <w:rsid w:val="0091555F"/>
    <w:rsid w:val="009157BB"/>
    <w:rsid w:val="009157BF"/>
    <w:rsid w:val="009158D7"/>
    <w:rsid w:val="0091591A"/>
    <w:rsid w:val="00915A21"/>
    <w:rsid w:val="00915F2E"/>
    <w:rsid w:val="009167CD"/>
    <w:rsid w:val="00917351"/>
    <w:rsid w:val="009174F0"/>
    <w:rsid w:val="00917545"/>
    <w:rsid w:val="00917B3C"/>
    <w:rsid w:val="00917FA4"/>
    <w:rsid w:val="00920353"/>
    <w:rsid w:val="00920A28"/>
    <w:rsid w:val="00920C9B"/>
    <w:rsid w:val="009210E5"/>
    <w:rsid w:val="009216CE"/>
    <w:rsid w:val="00921708"/>
    <w:rsid w:val="00921EB5"/>
    <w:rsid w:val="00921F85"/>
    <w:rsid w:val="00921FBE"/>
    <w:rsid w:val="00922546"/>
    <w:rsid w:val="0092283E"/>
    <w:rsid w:val="009233F8"/>
    <w:rsid w:val="00923CA9"/>
    <w:rsid w:val="009247F9"/>
    <w:rsid w:val="00924A2B"/>
    <w:rsid w:val="00924AF7"/>
    <w:rsid w:val="00924C6E"/>
    <w:rsid w:val="00924E1B"/>
    <w:rsid w:val="00924E8F"/>
    <w:rsid w:val="0092518F"/>
    <w:rsid w:val="00925381"/>
    <w:rsid w:val="00925485"/>
    <w:rsid w:val="00925DD1"/>
    <w:rsid w:val="00925E87"/>
    <w:rsid w:val="0092622F"/>
    <w:rsid w:val="00926450"/>
    <w:rsid w:val="009265ED"/>
    <w:rsid w:val="00926B81"/>
    <w:rsid w:val="0092734C"/>
    <w:rsid w:val="0092769F"/>
    <w:rsid w:val="009276E8"/>
    <w:rsid w:val="0092771B"/>
    <w:rsid w:val="009279F7"/>
    <w:rsid w:val="00927D72"/>
    <w:rsid w:val="0093007F"/>
    <w:rsid w:val="009303A5"/>
    <w:rsid w:val="00930904"/>
    <w:rsid w:val="00930FEB"/>
    <w:rsid w:val="00931256"/>
    <w:rsid w:val="00931611"/>
    <w:rsid w:val="009318C6"/>
    <w:rsid w:val="0093218C"/>
    <w:rsid w:val="0093279A"/>
    <w:rsid w:val="00932940"/>
    <w:rsid w:val="00932A1C"/>
    <w:rsid w:val="00932A6D"/>
    <w:rsid w:val="00932C39"/>
    <w:rsid w:val="00932C56"/>
    <w:rsid w:val="00932D81"/>
    <w:rsid w:val="00932F5F"/>
    <w:rsid w:val="009331F3"/>
    <w:rsid w:val="00933D52"/>
    <w:rsid w:val="00933FD8"/>
    <w:rsid w:val="009346C2"/>
    <w:rsid w:val="00934923"/>
    <w:rsid w:val="00934C70"/>
    <w:rsid w:val="00934EA3"/>
    <w:rsid w:val="0093568F"/>
    <w:rsid w:val="0093591F"/>
    <w:rsid w:val="00935AF2"/>
    <w:rsid w:val="00935FC1"/>
    <w:rsid w:val="0093602D"/>
    <w:rsid w:val="009360EB"/>
    <w:rsid w:val="009364FA"/>
    <w:rsid w:val="00937357"/>
    <w:rsid w:val="009379D7"/>
    <w:rsid w:val="009402B7"/>
    <w:rsid w:val="009404B2"/>
    <w:rsid w:val="0094059E"/>
    <w:rsid w:val="00940AB9"/>
    <w:rsid w:val="009414B3"/>
    <w:rsid w:val="009423AD"/>
    <w:rsid w:val="009429EE"/>
    <w:rsid w:val="00942F02"/>
    <w:rsid w:val="009430C6"/>
    <w:rsid w:val="00943329"/>
    <w:rsid w:val="00943352"/>
    <w:rsid w:val="009435AB"/>
    <w:rsid w:val="00943A77"/>
    <w:rsid w:val="009441F3"/>
    <w:rsid w:val="009443DA"/>
    <w:rsid w:val="00944B59"/>
    <w:rsid w:val="00944D7E"/>
    <w:rsid w:val="00944E3A"/>
    <w:rsid w:val="009451D6"/>
    <w:rsid w:val="0094539D"/>
    <w:rsid w:val="0094567D"/>
    <w:rsid w:val="00945A6A"/>
    <w:rsid w:val="00945BFF"/>
    <w:rsid w:val="00946031"/>
    <w:rsid w:val="009460C7"/>
    <w:rsid w:val="0094658A"/>
    <w:rsid w:val="00946CA5"/>
    <w:rsid w:val="00947BDD"/>
    <w:rsid w:val="00947E93"/>
    <w:rsid w:val="00947F61"/>
    <w:rsid w:val="00950654"/>
    <w:rsid w:val="00951378"/>
    <w:rsid w:val="00951545"/>
    <w:rsid w:val="0095176B"/>
    <w:rsid w:val="00951981"/>
    <w:rsid w:val="00951A18"/>
    <w:rsid w:val="009521E6"/>
    <w:rsid w:val="00952359"/>
    <w:rsid w:val="00952586"/>
    <w:rsid w:val="0095464F"/>
    <w:rsid w:val="0095469F"/>
    <w:rsid w:val="00954795"/>
    <w:rsid w:val="009555E2"/>
    <w:rsid w:val="00955DA9"/>
    <w:rsid w:val="009560F8"/>
    <w:rsid w:val="00956A65"/>
    <w:rsid w:val="00956B7E"/>
    <w:rsid w:val="00956E87"/>
    <w:rsid w:val="00957647"/>
    <w:rsid w:val="009576BB"/>
    <w:rsid w:val="0095787A"/>
    <w:rsid w:val="009579AD"/>
    <w:rsid w:val="00957BD5"/>
    <w:rsid w:val="009601B9"/>
    <w:rsid w:val="009602D9"/>
    <w:rsid w:val="00960317"/>
    <w:rsid w:val="00960326"/>
    <w:rsid w:val="00960690"/>
    <w:rsid w:val="009606C9"/>
    <w:rsid w:val="0096099F"/>
    <w:rsid w:val="00960ABB"/>
    <w:rsid w:val="00960F82"/>
    <w:rsid w:val="0096124E"/>
    <w:rsid w:val="009613C3"/>
    <w:rsid w:val="00961515"/>
    <w:rsid w:val="009616C5"/>
    <w:rsid w:val="009616EB"/>
    <w:rsid w:val="0096177D"/>
    <w:rsid w:val="00961A24"/>
    <w:rsid w:val="00961B3F"/>
    <w:rsid w:val="00961E8D"/>
    <w:rsid w:val="009622C4"/>
    <w:rsid w:val="00962370"/>
    <w:rsid w:val="00962409"/>
    <w:rsid w:val="009624A3"/>
    <w:rsid w:val="0096299D"/>
    <w:rsid w:val="00962D1B"/>
    <w:rsid w:val="0096351B"/>
    <w:rsid w:val="00963767"/>
    <w:rsid w:val="00963D17"/>
    <w:rsid w:val="00963D24"/>
    <w:rsid w:val="0096432D"/>
    <w:rsid w:val="009643CA"/>
    <w:rsid w:val="0096463E"/>
    <w:rsid w:val="00964EB8"/>
    <w:rsid w:val="00964ED5"/>
    <w:rsid w:val="009652CD"/>
    <w:rsid w:val="0096542E"/>
    <w:rsid w:val="0096663C"/>
    <w:rsid w:val="00966BAA"/>
    <w:rsid w:val="0096709D"/>
    <w:rsid w:val="009674D1"/>
    <w:rsid w:val="00967974"/>
    <w:rsid w:val="00967E43"/>
    <w:rsid w:val="00967F69"/>
    <w:rsid w:val="00967F6B"/>
    <w:rsid w:val="00970975"/>
    <w:rsid w:val="00970CC3"/>
    <w:rsid w:val="0097106E"/>
    <w:rsid w:val="00971605"/>
    <w:rsid w:val="0097190D"/>
    <w:rsid w:val="009719CC"/>
    <w:rsid w:val="00972245"/>
    <w:rsid w:val="00972C0B"/>
    <w:rsid w:val="00973366"/>
    <w:rsid w:val="00973474"/>
    <w:rsid w:val="009735A9"/>
    <w:rsid w:val="0097365E"/>
    <w:rsid w:val="0097371A"/>
    <w:rsid w:val="009743AF"/>
    <w:rsid w:val="0097492F"/>
    <w:rsid w:val="0097494A"/>
    <w:rsid w:val="00974B8D"/>
    <w:rsid w:val="00974C74"/>
    <w:rsid w:val="009750CE"/>
    <w:rsid w:val="009751E4"/>
    <w:rsid w:val="0097530D"/>
    <w:rsid w:val="00975322"/>
    <w:rsid w:val="0097552F"/>
    <w:rsid w:val="009755D9"/>
    <w:rsid w:val="00975CF1"/>
    <w:rsid w:val="00976253"/>
    <w:rsid w:val="00976578"/>
    <w:rsid w:val="009767D9"/>
    <w:rsid w:val="00976807"/>
    <w:rsid w:val="00976AE4"/>
    <w:rsid w:val="00976D32"/>
    <w:rsid w:val="00976E23"/>
    <w:rsid w:val="00976F4C"/>
    <w:rsid w:val="00977394"/>
    <w:rsid w:val="0097742A"/>
    <w:rsid w:val="00980061"/>
    <w:rsid w:val="00981005"/>
    <w:rsid w:val="00981589"/>
    <w:rsid w:val="009817E6"/>
    <w:rsid w:val="0098225D"/>
    <w:rsid w:val="00982570"/>
    <w:rsid w:val="00982A68"/>
    <w:rsid w:val="00982AA6"/>
    <w:rsid w:val="00983771"/>
    <w:rsid w:val="009839A3"/>
    <w:rsid w:val="00983B31"/>
    <w:rsid w:val="009841A9"/>
    <w:rsid w:val="009845D5"/>
    <w:rsid w:val="00984801"/>
    <w:rsid w:val="00985728"/>
    <w:rsid w:val="0098575B"/>
    <w:rsid w:val="00985805"/>
    <w:rsid w:val="00985E11"/>
    <w:rsid w:val="009866B8"/>
    <w:rsid w:val="009868BD"/>
    <w:rsid w:val="009871C1"/>
    <w:rsid w:val="00987638"/>
    <w:rsid w:val="009877CF"/>
    <w:rsid w:val="009877E0"/>
    <w:rsid w:val="00987C84"/>
    <w:rsid w:val="00990255"/>
    <w:rsid w:val="00990403"/>
    <w:rsid w:val="009910AC"/>
    <w:rsid w:val="00991618"/>
    <w:rsid w:val="0099173C"/>
    <w:rsid w:val="00991D15"/>
    <w:rsid w:val="00992BB8"/>
    <w:rsid w:val="00992F89"/>
    <w:rsid w:val="00993196"/>
    <w:rsid w:val="0099368D"/>
    <w:rsid w:val="0099401B"/>
    <w:rsid w:val="009940D2"/>
    <w:rsid w:val="00994427"/>
    <w:rsid w:val="00994676"/>
    <w:rsid w:val="009949FC"/>
    <w:rsid w:val="00994BCC"/>
    <w:rsid w:val="00994D12"/>
    <w:rsid w:val="00994DAE"/>
    <w:rsid w:val="00995717"/>
    <w:rsid w:val="0099587E"/>
    <w:rsid w:val="00995BD7"/>
    <w:rsid w:val="00995D91"/>
    <w:rsid w:val="00996129"/>
    <w:rsid w:val="00996459"/>
    <w:rsid w:val="009965A3"/>
    <w:rsid w:val="0099691F"/>
    <w:rsid w:val="00996937"/>
    <w:rsid w:val="00996B1F"/>
    <w:rsid w:val="00997093"/>
    <w:rsid w:val="00997B98"/>
    <w:rsid w:val="00997F63"/>
    <w:rsid w:val="009A000F"/>
    <w:rsid w:val="009A03A9"/>
    <w:rsid w:val="009A1A70"/>
    <w:rsid w:val="009A1B4B"/>
    <w:rsid w:val="009A1E1C"/>
    <w:rsid w:val="009A1F7F"/>
    <w:rsid w:val="009A20F7"/>
    <w:rsid w:val="009A2CCF"/>
    <w:rsid w:val="009A2F74"/>
    <w:rsid w:val="009A3107"/>
    <w:rsid w:val="009A37A9"/>
    <w:rsid w:val="009A3C56"/>
    <w:rsid w:val="009A4AAA"/>
    <w:rsid w:val="009A4CAA"/>
    <w:rsid w:val="009A514B"/>
    <w:rsid w:val="009A5D2C"/>
    <w:rsid w:val="009A5E4E"/>
    <w:rsid w:val="009A6122"/>
    <w:rsid w:val="009A63ED"/>
    <w:rsid w:val="009A66CB"/>
    <w:rsid w:val="009A6879"/>
    <w:rsid w:val="009A6A54"/>
    <w:rsid w:val="009A706D"/>
    <w:rsid w:val="009A7196"/>
    <w:rsid w:val="009A75A5"/>
    <w:rsid w:val="009A7DD8"/>
    <w:rsid w:val="009A7E03"/>
    <w:rsid w:val="009B01B4"/>
    <w:rsid w:val="009B0293"/>
    <w:rsid w:val="009B0888"/>
    <w:rsid w:val="009B10EB"/>
    <w:rsid w:val="009B12AA"/>
    <w:rsid w:val="009B1321"/>
    <w:rsid w:val="009B147B"/>
    <w:rsid w:val="009B1840"/>
    <w:rsid w:val="009B2315"/>
    <w:rsid w:val="009B236A"/>
    <w:rsid w:val="009B2772"/>
    <w:rsid w:val="009B2884"/>
    <w:rsid w:val="009B3DA0"/>
    <w:rsid w:val="009B46A2"/>
    <w:rsid w:val="009B4A70"/>
    <w:rsid w:val="009B5EA0"/>
    <w:rsid w:val="009B63D0"/>
    <w:rsid w:val="009B6550"/>
    <w:rsid w:val="009B6BA5"/>
    <w:rsid w:val="009B7396"/>
    <w:rsid w:val="009C0121"/>
    <w:rsid w:val="009C020A"/>
    <w:rsid w:val="009C028F"/>
    <w:rsid w:val="009C031B"/>
    <w:rsid w:val="009C05FA"/>
    <w:rsid w:val="009C07F3"/>
    <w:rsid w:val="009C0A69"/>
    <w:rsid w:val="009C116E"/>
    <w:rsid w:val="009C20E7"/>
    <w:rsid w:val="009C226D"/>
    <w:rsid w:val="009C2369"/>
    <w:rsid w:val="009C2915"/>
    <w:rsid w:val="009C2EC9"/>
    <w:rsid w:val="009C31B7"/>
    <w:rsid w:val="009C32C1"/>
    <w:rsid w:val="009C334E"/>
    <w:rsid w:val="009C33F6"/>
    <w:rsid w:val="009C3A5F"/>
    <w:rsid w:val="009C3BEC"/>
    <w:rsid w:val="009C401E"/>
    <w:rsid w:val="009C40F6"/>
    <w:rsid w:val="009C4486"/>
    <w:rsid w:val="009C49BB"/>
    <w:rsid w:val="009C4BE2"/>
    <w:rsid w:val="009C4F01"/>
    <w:rsid w:val="009C5122"/>
    <w:rsid w:val="009C5159"/>
    <w:rsid w:val="009C5345"/>
    <w:rsid w:val="009C5476"/>
    <w:rsid w:val="009C54F3"/>
    <w:rsid w:val="009C575B"/>
    <w:rsid w:val="009C5801"/>
    <w:rsid w:val="009C5D06"/>
    <w:rsid w:val="009C6063"/>
    <w:rsid w:val="009C66BA"/>
    <w:rsid w:val="009C670C"/>
    <w:rsid w:val="009C6DF0"/>
    <w:rsid w:val="009C6F98"/>
    <w:rsid w:val="009C733C"/>
    <w:rsid w:val="009C75F7"/>
    <w:rsid w:val="009C7C63"/>
    <w:rsid w:val="009C7DD6"/>
    <w:rsid w:val="009D04D4"/>
    <w:rsid w:val="009D062D"/>
    <w:rsid w:val="009D0B25"/>
    <w:rsid w:val="009D0DF9"/>
    <w:rsid w:val="009D0F01"/>
    <w:rsid w:val="009D1B18"/>
    <w:rsid w:val="009D24EF"/>
    <w:rsid w:val="009D2753"/>
    <w:rsid w:val="009D27BB"/>
    <w:rsid w:val="009D28B1"/>
    <w:rsid w:val="009D2940"/>
    <w:rsid w:val="009D2CF7"/>
    <w:rsid w:val="009D2D70"/>
    <w:rsid w:val="009D3A66"/>
    <w:rsid w:val="009D3E0D"/>
    <w:rsid w:val="009D42DC"/>
    <w:rsid w:val="009D46E7"/>
    <w:rsid w:val="009D4E22"/>
    <w:rsid w:val="009D4E77"/>
    <w:rsid w:val="009D4EA3"/>
    <w:rsid w:val="009D4F34"/>
    <w:rsid w:val="009D5D14"/>
    <w:rsid w:val="009D613A"/>
    <w:rsid w:val="009D6AB7"/>
    <w:rsid w:val="009D6AC0"/>
    <w:rsid w:val="009D6DC1"/>
    <w:rsid w:val="009D6F5D"/>
    <w:rsid w:val="009D7EB9"/>
    <w:rsid w:val="009E0355"/>
    <w:rsid w:val="009E0CEB"/>
    <w:rsid w:val="009E141E"/>
    <w:rsid w:val="009E1BB6"/>
    <w:rsid w:val="009E20B1"/>
    <w:rsid w:val="009E2CFB"/>
    <w:rsid w:val="009E2F83"/>
    <w:rsid w:val="009E31B0"/>
    <w:rsid w:val="009E3C46"/>
    <w:rsid w:val="009E4A76"/>
    <w:rsid w:val="009E4F31"/>
    <w:rsid w:val="009E51E1"/>
    <w:rsid w:val="009E57BA"/>
    <w:rsid w:val="009E57EE"/>
    <w:rsid w:val="009E583F"/>
    <w:rsid w:val="009E5C09"/>
    <w:rsid w:val="009E5C66"/>
    <w:rsid w:val="009E5F23"/>
    <w:rsid w:val="009E5F69"/>
    <w:rsid w:val="009E644C"/>
    <w:rsid w:val="009E64F2"/>
    <w:rsid w:val="009E6546"/>
    <w:rsid w:val="009E689D"/>
    <w:rsid w:val="009E6C46"/>
    <w:rsid w:val="009E7195"/>
    <w:rsid w:val="009E735C"/>
    <w:rsid w:val="009F001C"/>
    <w:rsid w:val="009F00DF"/>
    <w:rsid w:val="009F0619"/>
    <w:rsid w:val="009F0C97"/>
    <w:rsid w:val="009F10B9"/>
    <w:rsid w:val="009F1EA7"/>
    <w:rsid w:val="009F2049"/>
    <w:rsid w:val="009F23E1"/>
    <w:rsid w:val="009F2C0B"/>
    <w:rsid w:val="009F2E0E"/>
    <w:rsid w:val="009F3B9D"/>
    <w:rsid w:val="009F4759"/>
    <w:rsid w:val="009F4F75"/>
    <w:rsid w:val="009F5A93"/>
    <w:rsid w:val="009F5C6B"/>
    <w:rsid w:val="009F6918"/>
    <w:rsid w:val="009F698A"/>
    <w:rsid w:val="009F703B"/>
    <w:rsid w:val="009F7723"/>
    <w:rsid w:val="009F7E55"/>
    <w:rsid w:val="00A00929"/>
    <w:rsid w:val="00A00A42"/>
    <w:rsid w:val="00A0125F"/>
    <w:rsid w:val="00A012AF"/>
    <w:rsid w:val="00A01619"/>
    <w:rsid w:val="00A01CCD"/>
    <w:rsid w:val="00A01FDB"/>
    <w:rsid w:val="00A023CF"/>
    <w:rsid w:val="00A02957"/>
    <w:rsid w:val="00A02A95"/>
    <w:rsid w:val="00A03593"/>
    <w:rsid w:val="00A0437D"/>
    <w:rsid w:val="00A04DC8"/>
    <w:rsid w:val="00A04FF9"/>
    <w:rsid w:val="00A0505F"/>
    <w:rsid w:val="00A05093"/>
    <w:rsid w:val="00A05102"/>
    <w:rsid w:val="00A05B04"/>
    <w:rsid w:val="00A05D4E"/>
    <w:rsid w:val="00A0651C"/>
    <w:rsid w:val="00A0661B"/>
    <w:rsid w:val="00A06706"/>
    <w:rsid w:val="00A06B62"/>
    <w:rsid w:val="00A06F13"/>
    <w:rsid w:val="00A0757B"/>
    <w:rsid w:val="00A07798"/>
    <w:rsid w:val="00A10398"/>
    <w:rsid w:val="00A10765"/>
    <w:rsid w:val="00A11232"/>
    <w:rsid w:val="00A11BE9"/>
    <w:rsid w:val="00A11CD5"/>
    <w:rsid w:val="00A120B5"/>
    <w:rsid w:val="00A12693"/>
    <w:rsid w:val="00A12730"/>
    <w:rsid w:val="00A12745"/>
    <w:rsid w:val="00A12E1E"/>
    <w:rsid w:val="00A12EAC"/>
    <w:rsid w:val="00A13830"/>
    <w:rsid w:val="00A13C7E"/>
    <w:rsid w:val="00A13D60"/>
    <w:rsid w:val="00A141E1"/>
    <w:rsid w:val="00A14624"/>
    <w:rsid w:val="00A14744"/>
    <w:rsid w:val="00A14750"/>
    <w:rsid w:val="00A147F7"/>
    <w:rsid w:val="00A14C4F"/>
    <w:rsid w:val="00A1532C"/>
    <w:rsid w:val="00A154DD"/>
    <w:rsid w:val="00A15931"/>
    <w:rsid w:val="00A15ADF"/>
    <w:rsid w:val="00A15F87"/>
    <w:rsid w:val="00A1628D"/>
    <w:rsid w:val="00A16CB0"/>
    <w:rsid w:val="00A16D43"/>
    <w:rsid w:val="00A16D73"/>
    <w:rsid w:val="00A16F9E"/>
    <w:rsid w:val="00A174C9"/>
    <w:rsid w:val="00A17AB5"/>
    <w:rsid w:val="00A17ACB"/>
    <w:rsid w:val="00A17E6B"/>
    <w:rsid w:val="00A216CF"/>
    <w:rsid w:val="00A21C40"/>
    <w:rsid w:val="00A21DE4"/>
    <w:rsid w:val="00A21FD2"/>
    <w:rsid w:val="00A226D6"/>
    <w:rsid w:val="00A2283A"/>
    <w:rsid w:val="00A22ED5"/>
    <w:rsid w:val="00A22EE9"/>
    <w:rsid w:val="00A22F00"/>
    <w:rsid w:val="00A231B9"/>
    <w:rsid w:val="00A232B8"/>
    <w:rsid w:val="00A23327"/>
    <w:rsid w:val="00A23C6F"/>
    <w:rsid w:val="00A23D9C"/>
    <w:rsid w:val="00A24064"/>
    <w:rsid w:val="00A240C3"/>
    <w:rsid w:val="00A244A9"/>
    <w:rsid w:val="00A2479F"/>
    <w:rsid w:val="00A24A69"/>
    <w:rsid w:val="00A24DF3"/>
    <w:rsid w:val="00A25CA9"/>
    <w:rsid w:val="00A2601F"/>
    <w:rsid w:val="00A261B9"/>
    <w:rsid w:val="00A268CD"/>
    <w:rsid w:val="00A26A39"/>
    <w:rsid w:val="00A27161"/>
    <w:rsid w:val="00A271A3"/>
    <w:rsid w:val="00A273AC"/>
    <w:rsid w:val="00A27843"/>
    <w:rsid w:val="00A27F7F"/>
    <w:rsid w:val="00A30FC3"/>
    <w:rsid w:val="00A31808"/>
    <w:rsid w:val="00A31CE1"/>
    <w:rsid w:val="00A31D42"/>
    <w:rsid w:val="00A32108"/>
    <w:rsid w:val="00A3224A"/>
    <w:rsid w:val="00A32A12"/>
    <w:rsid w:val="00A32EF2"/>
    <w:rsid w:val="00A331C2"/>
    <w:rsid w:val="00A332FB"/>
    <w:rsid w:val="00A33510"/>
    <w:rsid w:val="00A33849"/>
    <w:rsid w:val="00A33BF2"/>
    <w:rsid w:val="00A33DFB"/>
    <w:rsid w:val="00A3417C"/>
    <w:rsid w:val="00A343F1"/>
    <w:rsid w:val="00A34DF8"/>
    <w:rsid w:val="00A34F86"/>
    <w:rsid w:val="00A358B0"/>
    <w:rsid w:val="00A35A4F"/>
    <w:rsid w:val="00A35FD2"/>
    <w:rsid w:val="00A36031"/>
    <w:rsid w:val="00A363EC"/>
    <w:rsid w:val="00A36602"/>
    <w:rsid w:val="00A36EA2"/>
    <w:rsid w:val="00A374E3"/>
    <w:rsid w:val="00A375E3"/>
    <w:rsid w:val="00A37758"/>
    <w:rsid w:val="00A378AB"/>
    <w:rsid w:val="00A40231"/>
    <w:rsid w:val="00A40B0C"/>
    <w:rsid w:val="00A410B8"/>
    <w:rsid w:val="00A41512"/>
    <w:rsid w:val="00A41A4D"/>
    <w:rsid w:val="00A41A72"/>
    <w:rsid w:val="00A41EA2"/>
    <w:rsid w:val="00A420C4"/>
    <w:rsid w:val="00A421FE"/>
    <w:rsid w:val="00A42270"/>
    <w:rsid w:val="00A424D7"/>
    <w:rsid w:val="00A426D1"/>
    <w:rsid w:val="00A428F2"/>
    <w:rsid w:val="00A43360"/>
    <w:rsid w:val="00A433CC"/>
    <w:rsid w:val="00A43687"/>
    <w:rsid w:val="00A439B0"/>
    <w:rsid w:val="00A43A43"/>
    <w:rsid w:val="00A446CE"/>
    <w:rsid w:val="00A44A5C"/>
    <w:rsid w:val="00A45103"/>
    <w:rsid w:val="00A457E0"/>
    <w:rsid w:val="00A45862"/>
    <w:rsid w:val="00A459FC"/>
    <w:rsid w:val="00A45DC9"/>
    <w:rsid w:val="00A45F30"/>
    <w:rsid w:val="00A4602C"/>
    <w:rsid w:val="00A463F4"/>
    <w:rsid w:val="00A4673B"/>
    <w:rsid w:val="00A46908"/>
    <w:rsid w:val="00A46E9B"/>
    <w:rsid w:val="00A473FC"/>
    <w:rsid w:val="00A47454"/>
    <w:rsid w:val="00A474A6"/>
    <w:rsid w:val="00A50196"/>
    <w:rsid w:val="00A501F7"/>
    <w:rsid w:val="00A50B8D"/>
    <w:rsid w:val="00A50DB9"/>
    <w:rsid w:val="00A510FD"/>
    <w:rsid w:val="00A524FC"/>
    <w:rsid w:val="00A52840"/>
    <w:rsid w:val="00A52B5B"/>
    <w:rsid w:val="00A530AA"/>
    <w:rsid w:val="00A53181"/>
    <w:rsid w:val="00A5345C"/>
    <w:rsid w:val="00A5359F"/>
    <w:rsid w:val="00A53BFA"/>
    <w:rsid w:val="00A53D44"/>
    <w:rsid w:val="00A53F04"/>
    <w:rsid w:val="00A544F5"/>
    <w:rsid w:val="00A54807"/>
    <w:rsid w:val="00A55547"/>
    <w:rsid w:val="00A55659"/>
    <w:rsid w:val="00A55DE9"/>
    <w:rsid w:val="00A55E3D"/>
    <w:rsid w:val="00A55EC5"/>
    <w:rsid w:val="00A56325"/>
    <w:rsid w:val="00A5697A"/>
    <w:rsid w:val="00A5705D"/>
    <w:rsid w:val="00A5712F"/>
    <w:rsid w:val="00A57303"/>
    <w:rsid w:val="00A57372"/>
    <w:rsid w:val="00A574A4"/>
    <w:rsid w:val="00A5792B"/>
    <w:rsid w:val="00A57973"/>
    <w:rsid w:val="00A57978"/>
    <w:rsid w:val="00A57A5A"/>
    <w:rsid w:val="00A57AAD"/>
    <w:rsid w:val="00A600CD"/>
    <w:rsid w:val="00A60A5F"/>
    <w:rsid w:val="00A60A80"/>
    <w:rsid w:val="00A60E07"/>
    <w:rsid w:val="00A61B84"/>
    <w:rsid w:val="00A6219B"/>
    <w:rsid w:val="00A6228D"/>
    <w:rsid w:val="00A62829"/>
    <w:rsid w:val="00A62C06"/>
    <w:rsid w:val="00A62EE4"/>
    <w:rsid w:val="00A63239"/>
    <w:rsid w:val="00A63314"/>
    <w:rsid w:val="00A63327"/>
    <w:rsid w:val="00A6336E"/>
    <w:rsid w:val="00A63561"/>
    <w:rsid w:val="00A63688"/>
    <w:rsid w:val="00A63D0E"/>
    <w:rsid w:val="00A63FAA"/>
    <w:rsid w:val="00A64EA8"/>
    <w:rsid w:val="00A64EAF"/>
    <w:rsid w:val="00A64F29"/>
    <w:rsid w:val="00A651A6"/>
    <w:rsid w:val="00A65225"/>
    <w:rsid w:val="00A652F5"/>
    <w:rsid w:val="00A65B6F"/>
    <w:rsid w:val="00A65D89"/>
    <w:rsid w:val="00A664DD"/>
    <w:rsid w:val="00A6681F"/>
    <w:rsid w:val="00A66B16"/>
    <w:rsid w:val="00A66EAD"/>
    <w:rsid w:val="00A670A4"/>
    <w:rsid w:val="00A67D12"/>
    <w:rsid w:val="00A67DCF"/>
    <w:rsid w:val="00A67E8E"/>
    <w:rsid w:val="00A67E97"/>
    <w:rsid w:val="00A7059D"/>
    <w:rsid w:val="00A705A5"/>
    <w:rsid w:val="00A705FE"/>
    <w:rsid w:val="00A70828"/>
    <w:rsid w:val="00A71BA6"/>
    <w:rsid w:val="00A7220C"/>
    <w:rsid w:val="00A7258D"/>
    <w:rsid w:val="00A726C5"/>
    <w:rsid w:val="00A72E0D"/>
    <w:rsid w:val="00A7314A"/>
    <w:rsid w:val="00A732E4"/>
    <w:rsid w:val="00A73777"/>
    <w:rsid w:val="00A73A0C"/>
    <w:rsid w:val="00A740D0"/>
    <w:rsid w:val="00A74624"/>
    <w:rsid w:val="00A7486F"/>
    <w:rsid w:val="00A7499F"/>
    <w:rsid w:val="00A74C25"/>
    <w:rsid w:val="00A74F4B"/>
    <w:rsid w:val="00A75492"/>
    <w:rsid w:val="00A757EE"/>
    <w:rsid w:val="00A758B6"/>
    <w:rsid w:val="00A75C74"/>
    <w:rsid w:val="00A75F6E"/>
    <w:rsid w:val="00A76071"/>
    <w:rsid w:val="00A76220"/>
    <w:rsid w:val="00A762DC"/>
    <w:rsid w:val="00A77CA6"/>
    <w:rsid w:val="00A803D8"/>
    <w:rsid w:val="00A80756"/>
    <w:rsid w:val="00A80932"/>
    <w:rsid w:val="00A80BD4"/>
    <w:rsid w:val="00A80D29"/>
    <w:rsid w:val="00A81E18"/>
    <w:rsid w:val="00A82887"/>
    <w:rsid w:val="00A82E82"/>
    <w:rsid w:val="00A830F6"/>
    <w:rsid w:val="00A8331C"/>
    <w:rsid w:val="00A8351B"/>
    <w:rsid w:val="00A83615"/>
    <w:rsid w:val="00A8379F"/>
    <w:rsid w:val="00A839C2"/>
    <w:rsid w:val="00A83C8E"/>
    <w:rsid w:val="00A847A1"/>
    <w:rsid w:val="00A84A35"/>
    <w:rsid w:val="00A84D42"/>
    <w:rsid w:val="00A85796"/>
    <w:rsid w:val="00A85AB8"/>
    <w:rsid w:val="00A86F34"/>
    <w:rsid w:val="00A87453"/>
    <w:rsid w:val="00A87557"/>
    <w:rsid w:val="00A87BAA"/>
    <w:rsid w:val="00A87C5E"/>
    <w:rsid w:val="00A900FE"/>
    <w:rsid w:val="00A90C43"/>
    <w:rsid w:val="00A90C59"/>
    <w:rsid w:val="00A91E3F"/>
    <w:rsid w:val="00A9210F"/>
    <w:rsid w:val="00A9222F"/>
    <w:rsid w:val="00A922A9"/>
    <w:rsid w:val="00A92822"/>
    <w:rsid w:val="00A92AA9"/>
    <w:rsid w:val="00A92FFF"/>
    <w:rsid w:val="00A930D2"/>
    <w:rsid w:val="00A93330"/>
    <w:rsid w:val="00A9349B"/>
    <w:rsid w:val="00A93C31"/>
    <w:rsid w:val="00A94D21"/>
    <w:rsid w:val="00A952C7"/>
    <w:rsid w:val="00A9535F"/>
    <w:rsid w:val="00A95360"/>
    <w:rsid w:val="00A95B1E"/>
    <w:rsid w:val="00A96170"/>
    <w:rsid w:val="00A96669"/>
    <w:rsid w:val="00A96A37"/>
    <w:rsid w:val="00A96F6E"/>
    <w:rsid w:val="00A975C9"/>
    <w:rsid w:val="00A97B4A"/>
    <w:rsid w:val="00A97FE3"/>
    <w:rsid w:val="00AA0073"/>
    <w:rsid w:val="00AA0080"/>
    <w:rsid w:val="00AA0556"/>
    <w:rsid w:val="00AA05A6"/>
    <w:rsid w:val="00AA0DF2"/>
    <w:rsid w:val="00AA1245"/>
    <w:rsid w:val="00AA155C"/>
    <w:rsid w:val="00AA1662"/>
    <w:rsid w:val="00AA1F71"/>
    <w:rsid w:val="00AA22AF"/>
    <w:rsid w:val="00AA2532"/>
    <w:rsid w:val="00AA26A5"/>
    <w:rsid w:val="00AA2B6A"/>
    <w:rsid w:val="00AA3313"/>
    <w:rsid w:val="00AA386D"/>
    <w:rsid w:val="00AA399F"/>
    <w:rsid w:val="00AA3A34"/>
    <w:rsid w:val="00AA3DA2"/>
    <w:rsid w:val="00AA40D9"/>
    <w:rsid w:val="00AA4308"/>
    <w:rsid w:val="00AA4374"/>
    <w:rsid w:val="00AA509A"/>
    <w:rsid w:val="00AA50BB"/>
    <w:rsid w:val="00AA5174"/>
    <w:rsid w:val="00AA622A"/>
    <w:rsid w:val="00AA656D"/>
    <w:rsid w:val="00AA688B"/>
    <w:rsid w:val="00AA693F"/>
    <w:rsid w:val="00AA73EF"/>
    <w:rsid w:val="00AA74C7"/>
    <w:rsid w:val="00AA7753"/>
    <w:rsid w:val="00AA7808"/>
    <w:rsid w:val="00AA78D9"/>
    <w:rsid w:val="00AA7B84"/>
    <w:rsid w:val="00AA7C35"/>
    <w:rsid w:val="00AB0499"/>
    <w:rsid w:val="00AB0635"/>
    <w:rsid w:val="00AB0970"/>
    <w:rsid w:val="00AB0D75"/>
    <w:rsid w:val="00AB1205"/>
    <w:rsid w:val="00AB139E"/>
    <w:rsid w:val="00AB16F6"/>
    <w:rsid w:val="00AB1CFF"/>
    <w:rsid w:val="00AB1DD7"/>
    <w:rsid w:val="00AB21B1"/>
    <w:rsid w:val="00AB21FD"/>
    <w:rsid w:val="00AB2211"/>
    <w:rsid w:val="00AB246A"/>
    <w:rsid w:val="00AB24DA"/>
    <w:rsid w:val="00AB2F77"/>
    <w:rsid w:val="00AB36AC"/>
    <w:rsid w:val="00AB36B5"/>
    <w:rsid w:val="00AB443C"/>
    <w:rsid w:val="00AB4D3F"/>
    <w:rsid w:val="00AB58C0"/>
    <w:rsid w:val="00AB5B93"/>
    <w:rsid w:val="00AB5F16"/>
    <w:rsid w:val="00AB6343"/>
    <w:rsid w:val="00AB6633"/>
    <w:rsid w:val="00AB70B3"/>
    <w:rsid w:val="00AB74D5"/>
    <w:rsid w:val="00AB7550"/>
    <w:rsid w:val="00AB7859"/>
    <w:rsid w:val="00AB7F52"/>
    <w:rsid w:val="00AC014E"/>
    <w:rsid w:val="00AC125F"/>
    <w:rsid w:val="00AC1BA8"/>
    <w:rsid w:val="00AC1D49"/>
    <w:rsid w:val="00AC21FF"/>
    <w:rsid w:val="00AC233E"/>
    <w:rsid w:val="00AC24B0"/>
    <w:rsid w:val="00AC26A9"/>
    <w:rsid w:val="00AC2820"/>
    <w:rsid w:val="00AC2AC5"/>
    <w:rsid w:val="00AC2FE5"/>
    <w:rsid w:val="00AC3043"/>
    <w:rsid w:val="00AC30D1"/>
    <w:rsid w:val="00AC31F6"/>
    <w:rsid w:val="00AC3257"/>
    <w:rsid w:val="00AC3AA6"/>
    <w:rsid w:val="00AC3BF2"/>
    <w:rsid w:val="00AC3C8F"/>
    <w:rsid w:val="00AC3F26"/>
    <w:rsid w:val="00AC4818"/>
    <w:rsid w:val="00AC4839"/>
    <w:rsid w:val="00AC4F60"/>
    <w:rsid w:val="00AC5057"/>
    <w:rsid w:val="00AC5337"/>
    <w:rsid w:val="00AC539D"/>
    <w:rsid w:val="00AC54AA"/>
    <w:rsid w:val="00AC5663"/>
    <w:rsid w:val="00AC56B6"/>
    <w:rsid w:val="00AC5BD8"/>
    <w:rsid w:val="00AC5D05"/>
    <w:rsid w:val="00AC610A"/>
    <w:rsid w:val="00AC63E8"/>
    <w:rsid w:val="00AC6588"/>
    <w:rsid w:val="00AC6673"/>
    <w:rsid w:val="00AC667B"/>
    <w:rsid w:val="00AC6FD1"/>
    <w:rsid w:val="00AC746E"/>
    <w:rsid w:val="00AC75BA"/>
    <w:rsid w:val="00AC79AC"/>
    <w:rsid w:val="00AC7EF4"/>
    <w:rsid w:val="00AD0155"/>
    <w:rsid w:val="00AD03C6"/>
    <w:rsid w:val="00AD0456"/>
    <w:rsid w:val="00AD06AF"/>
    <w:rsid w:val="00AD0B09"/>
    <w:rsid w:val="00AD0D0C"/>
    <w:rsid w:val="00AD10DF"/>
    <w:rsid w:val="00AD12D8"/>
    <w:rsid w:val="00AD1771"/>
    <w:rsid w:val="00AD1794"/>
    <w:rsid w:val="00AD194F"/>
    <w:rsid w:val="00AD195B"/>
    <w:rsid w:val="00AD1ABD"/>
    <w:rsid w:val="00AD1B67"/>
    <w:rsid w:val="00AD21BC"/>
    <w:rsid w:val="00AD22F2"/>
    <w:rsid w:val="00AD25B6"/>
    <w:rsid w:val="00AD2868"/>
    <w:rsid w:val="00AD2873"/>
    <w:rsid w:val="00AD42D0"/>
    <w:rsid w:val="00AD48D8"/>
    <w:rsid w:val="00AD4E3A"/>
    <w:rsid w:val="00AD5330"/>
    <w:rsid w:val="00AD53CA"/>
    <w:rsid w:val="00AD5EBB"/>
    <w:rsid w:val="00AD6AA9"/>
    <w:rsid w:val="00AD6B6B"/>
    <w:rsid w:val="00AD6BB4"/>
    <w:rsid w:val="00AD715B"/>
    <w:rsid w:val="00AD7C87"/>
    <w:rsid w:val="00AD7D4C"/>
    <w:rsid w:val="00AD7D83"/>
    <w:rsid w:val="00AE0098"/>
    <w:rsid w:val="00AE0307"/>
    <w:rsid w:val="00AE046D"/>
    <w:rsid w:val="00AE10BF"/>
    <w:rsid w:val="00AE1710"/>
    <w:rsid w:val="00AE17A9"/>
    <w:rsid w:val="00AE1E12"/>
    <w:rsid w:val="00AE1E96"/>
    <w:rsid w:val="00AE2266"/>
    <w:rsid w:val="00AE23E1"/>
    <w:rsid w:val="00AE271C"/>
    <w:rsid w:val="00AE3642"/>
    <w:rsid w:val="00AE3C48"/>
    <w:rsid w:val="00AE3E3D"/>
    <w:rsid w:val="00AE3EF2"/>
    <w:rsid w:val="00AE40CC"/>
    <w:rsid w:val="00AE419E"/>
    <w:rsid w:val="00AE44F9"/>
    <w:rsid w:val="00AE48D6"/>
    <w:rsid w:val="00AE4BC6"/>
    <w:rsid w:val="00AE4CE2"/>
    <w:rsid w:val="00AE4E09"/>
    <w:rsid w:val="00AE4E3E"/>
    <w:rsid w:val="00AE5115"/>
    <w:rsid w:val="00AE55BE"/>
    <w:rsid w:val="00AE57AA"/>
    <w:rsid w:val="00AE5A26"/>
    <w:rsid w:val="00AE5C78"/>
    <w:rsid w:val="00AE5DAE"/>
    <w:rsid w:val="00AE6769"/>
    <w:rsid w:val="00AE69F3"/>
    <w:rsid w:val="00AE72B5"/>
    <w:rsid w:val="00AE7786"/>
    <w:rsid w:val="00AE7999"/>
    <w:rsid w:val="00AE79A4"/>
    <w:rsid w:val="00AF09BB"/>
    <w:rsid w:val="00AF09EE"/>
    <w:rsid w:val="00AF1106"/>
    <w:rsid w:val="00AF1BC9"/>
    <w:rsid w:val="00AF1ECA"/>
    <w:rsid w:val="00AF2024"/>
    <w:rsid w:val="00AF203C"/>
    <w:rsid w:val="00AF20F8"/>
    <w:rsid w:val="00AF214A"/>
    <w:rsid w:val="00AF2888"/>
    <w:rsid w:val="00AF3516"/>
    <w:rsid w:val="00AF3604"/>
    <w:rsid w:val="00AF3C30"/>
    <w:rsid w:val="00AF50D7"/>
    <w:rsid w:val="00AF55E3"/>
    <w:rsid w:val="00AF5C3A"/>
    <w:rsid w:val="00AF61E6"/>
    <w:rsid w:val="00AF6850"/>
    <w:rsid w:val="00AF6956"/>
    <w:rsid w:val="00AF69C8"/>
    <w:rsid w:val="00AF6BDB"/>
    <w:rsid w:val="00AF74B3"/>
    <w:rsid w:val="00B00584"/>
    <w:rsid w:val="00B0067D"/>
    <w:rsid w:val="00B007A3"/>
    <w:rsid w:val="00B00D79"/>
    <w:rsid w:val="00B00F24"/>
    <w:rsid w:val="00B019B3"/>
    <w:rsid w:val="00B022E9"/>
    <w:rsid w:val="00B02514"/>
    <w:rsid w:val="00B02658"/>
    <w:rsid w:val="00B02738"/>
    <w:rsid w:val="00B02786"/>
    <w:rsid w:val="00B0282F"/>
    <w:rsid w:val="00B0287F"/>
    <w:rsid w:val="00B02D45"/>
    <w:rsid w:val="00B02EC8"/>
    <w:rsid w:val="00B02FF8"/>
    <w:rsid w:val="00B030B6"/>
    <w:rsid w:val="00B0312A"/>
    <w:rsid w:val="00B031BA"/>
    <w:rsid w:val="00B045F3"/>
    <w:rsid w:val="00B048C8"/>
    <w:rsid w:val="00B04C45"/>
    <w:rsid w:val="00B05516"/>
    <w:rsid w:val="00B0564C"/>
    <w:rsid w:val="00B05A7E"/>
    <w:rsid w:val="00B05C0E"/>
    <w:rsid w:val="00B05CB2"/>
    <w:rsid w:val="00B05D50"/>
    <w:rsid w:val="00B063E0"/>
    <w:rsid w:val="00B064BF"/>
    <w:rsid w:val="00B06DD0"/>
    <w:rsid w:val="00B07387"/>
    <w:rsid w:val="00B07C40"/>
    <w:rsid w:val="00B10980"/>
    <w:rsid w:val="00B10A61"/>
    <w:rsid w:val="00B10F92"/>
    <w:rsid w:val="00B11D4A"/>
    <w:rsid w:val="00B1271E"/>
    <w:rsid w:val="00B12726"/>
    <w:rsid w:val="00B12C3D"/>
    <w:rsid w:val="00B13354"/>
    <w:rsid w:val="00B1383F"/>
    <w:rsid w:val="00B13874"/>
    <w:rsid w:val="00B13D6E"/>
    <w:rsid w:val="00B144E2"/>
    <w:rsid w:val="00B14B82"/>
    <w:rsid w:val="00B154B6"/>
    <w:rsid w:val="00B15799"/>
    <w:rsid w:val="00B158E1"/>
    <w:rsid w:val="00B16444"/>
    <w:rsid w:val="00B16A74"/>
    <w:rsid w:val="00B16AB9"/>
    <w:rsid w:val="00B16EC7"/>
    <w:rsid w:val="00B16F9E"/>
    <w:rsid w:val="00B1783B"/>
    <w:rsid w:val="00B178C3"/>
    <w:rsid w:val="00B17C9F"/>
    <w:rsid w:val="00B200DF"/>
    <w:rsid w:val="00B20338"/>
    <w:rsid w:val="00B20778"/>
    <w:rsid w:val="00B20ABB"/>
    <w:rsid w:val="00B20BED"/>
    <w:rsid w:val="00B22412"/>
    <w:rsid w:val="00B22B2B"/>
    <w:rsid w:val="00B22DFF"/>
    <w:rsid w:val="00B22F83"/>
    <w:rsid w:val="00B234BC"/>
    <w:rsid w:val="00B23957"/>
    <w:rsid w:val="00B23FBC"/>
    <w:rsid w:val="00B24115"/>
    <w:rsid w:val="00B24210"/>
    <w:rsid w:val="00B242A4"/>
    <w:rsid w:val="00B2444F"/>
    <w:rsid w:val="00B24F0C"/>
    <w:rsid w:val="00B25070"/>
    <w:rsid w:val="00B269DB"/>
    <w:rsid w:val="00B26C6A"/>
    <w:rsid w:val="00B277F2"/>
    <w:rsid w:val="00B27C35"/>
    <w:rsid w:val="00B27EFA"/>
    <w:rsid w:val="00B3081B"/>
    <w:rsid w:val="00B30BB4"/>
    <w:rsid w:val="00B30E70"/>
    <w:rsid w:val="00B31B5C"/>
    <w:rsid w:val="00B31DBA"/>
    <w:rsid w:val="00B31EF6"/>
    <w:rsid w:val="00B3244A"/>
    <w:rsid w:val="00B32760"/>
    <w:rsid w:val="00B327BB"/>
    <w:rsid w:val="00B32BE1"/>
    <w:rsid w:val="00B32DF0"/>
    <w:rsid w:val="00B331CF"/>
    <w:rsid w:val="00B335C3"/>
    <w:rsid w:val="00B3389B"/>
    <w:rsid w:val="00B33999"/>
    <w:rsid w:val="00B3486E"/>
    <w:rsid w:val="00B34B53"/>
    <w:rsid w:val="00B34EF6"/>
    <w:rsid w:val="00B35032"/>
    <w:rsid w:val="00B351A8"/>
    <w:rsid w:val="00B351B7"/>
    <w:rsid w:val="00B3532F"/>
    <w:rsid w:val="00B3574E"/>
    <w:rsid w:val="00B36112"/>
    <w:rsid w:val="00B362FA"/>
    <w:rsid w:val="00B36561"/>
    <w:rsid w:val="00B3669B"/>
    <w:rsid w:val="00B367AA"/>
    <w:rsid w:val="00B36A27"/>
    <w:rsid w:val="00B36E5D"/>
    <w:rsid w:val="00B374B2"/>
    <w:rsid w:val="00B37743"/>
    <w:rsid w:val="00B377D5"/>
    <w:rsid w:val="00B37EDD"/>
    <w:rsid w:val="00B4017D"/>
    <w:rsid w:val="00B40460"/>
    <w:rsid w:val="00B406AB"/>
    <w:rsid w:val="00B40AF9"/>
    <w:rsid w:val="00B40BB2"/>
    <w:rsid w:val="00B412B9"/>
    <w:rsid w:val="00B4168C"/>
    <w:rsid w:val="00B41DAC"/>
    <w:rsid w:val="00B42146"/>
    <w:rsid w:val="00B421EA"/>
    <w:rsid w:val="00B42225"/>
    <w:rsid w:val="00B4226D"/>
    <w:rsid w:val="00B424EC"/>
    <w:rsid w:val="00B42708"/>
    <w:rsid w:val="00B42E01"/>
    <w:rsid w:val="00B43160"/>
    <w:rsid w:val="00B43381"/>
    <w:rsid w:val="00B436BE"/>
    <w:rsid w:val="00B43AAC"/>
    <w:rsid w:val="00B44724"/>
    <w:rsid w:val="00B4483D"/>
    <w:rsid w:val="00B44CA5"/>
    <w:rsid w:val="00B44D36"/>
    <w:rsid w:val="00B44EB3"/>
    <w:rsid w:val="00B455EC"/>
    <w:rsid w:val="00B45672"/>
    <w:rsid w:val="00B45957"/>
    <w:rsid w:val="00B459F1"/>
    <w:rsid w:val="00B45E44"/>
    <w:rsid w:val="00B4608C"/>
    <w:rsid w:val="00B4609A"/>
    <w:rsid w:val="00B463CC"/>
    <w:rsid w:val="00B46A6E"/>
    <w:rsid w:val="00B46CE8"/>
    <w:rsid w:val="00B47473"/>
    <w:rsid w:val="00B477AF"/>
    <w:rsid w:val="00B50109"/>
    <w:rsid w:val="00B50213"/>
    <w:rsid w:val="00B504CF"/>
    <w:rsid w:val="00B506C8"/>
    <w:rsid w:val="00B517E8"/>
    <w:rsid w:val="00B51840"/>
    <w:rsid w:val="00B519D7"/>
    <w:rsid w:val="00B51D45"/>
    <w:rsid w:val="00B52021"/>
    <w:rsid w:val="00B52A52"/>
    <w:rsid w:val="00B52D9D"/>
    <w:rsid w:val="00B533E5"/>
    <w:rsid w:val="00B5385B"/>
    <w:rsid w:val="00B5398F"/>
    <w:rsid w:val="00B539A7"/>
    <w:rsid w:val="00B53C50"/>
    <w:rsid w:val="00B53EB2"/>
    <w:rsid w:val="00B541EF"/>
    <w:rsid w:val="00B54801"/>
    <w:rsid w:val="00B54B22"/>
    <w:rsid w:val="00B550D9"/>
    <w:rsid w:val="00B55B10"/>
    <w:rsid w:val="00B5759D"/>
    <w:rsid w:val="00B57CD5"/>
    <w:rsid w:val="00B57DF8"/>
    <w:rsid w:val="00B60166"/>
    <w:rsid w:val="00B601A7"/>
    <w:rsid w:val="00B60C37"/>
    <w:rsid w:val="00B60E2F"/>
    <w:rsid w:val="00B611C0"/>
    <w:rsid w:val="00B622ED"/>
    <w:rsid w:val="00B62345"/>
    <w:rsid w:val="00B630B5"/>
    <w:rsid w:val="00B63452"/>
    <w:rsid w:val="00B6379E"/>
    <w:rsid w:val="00B637D4"/>
    <w:rsid w:val="00B63BBD"/>
    <w:rsid w:val="00B63E7F"/>
    <w:rsid w:val="00B63FD7"/>
    <w:rsid w:val="00B641B7"/>
    <w:rsid w:val="00B6452D"/>
    <w:rsid w:val="00B64D21"/>
    <w:rsid w:val="00B65970"/>
    <w:rsid w:val="00B65A82"/>
    <w:rsid w:val="00B65C79"/>
    <w:rsid w:val="00B661D8"/>
    <w:rsid w:val="00B6641B"/>
    <w:rsid w:val="00B66441"/>
    <w:rsid w:val="00B6695B"/>
    <w:rsid w:val="00B66B2C"/>
    <w:rsid w:val="00B67BC2"/>
    <w:rsid w:val="00B67C02"/>
    <w:rsid w:val="00B67F19"/>
    <w:rsid w:val="00B70622"/>
    <w:rsid w:val="00B70B4D"/>
    <w:rsid w:val="00B71402"/>
    <w:rsid w:val="00B71B3F"/>
    <w:rsid w:val="00B72ADA"/>
    <w:rsid w:val="00B73049"/>
    <w:rsid w:val="00B735E6"/>
    <w:rsid w:val="00B73892"/>
    <w:rsid w:val="00B73A2F"/>
    <w:rsid w:val="00B73CEA"/>
    <w:rsid w:val="00B74114"/>
    <w:rsid w:val="00B7478A"/>
    <w:rsid w:val="00B74EB0"/>
    <w:rsid w:val="00B74FE3"/>
    <w:rsid w:val="00B752B4"/>
    <w:rsid w:val="00B75527"/>
    <w:rsid w:val="00B75547"/>
    <w:rsid w:val="00B7557E"/>
    <w:rsid w:val="00B75683"/>
    <w:rsid w:val="00B75A30"/>
    <w:rsid w:val="00B75E8A"/>
    <w:rsid w:val="00B75FB1"/>
    <w:rsid w:val="00B7627C"/>
    <w:rsid w:val="00B76323"/>
    <w:rsid w:val="00B76949"/>
    <w:rsid w:val="00B7694A"/>
    <w:rsid w:val="00B76C6E"/>
    <w:rsid w:val="00B76E53"/>
    <w:rsid w:val="00B77218"/>
    <w:rsid w:val="00B77316"/>
    <w:rsid w:val="00B77498"/>
    <w:rsid w:val="00B7756F"/>
    <w:rsid w:val="00B77658"/>
    <w:rsid w:val="00B77D1D"/>
    <w:rsid w:val="00B77EC0"/>
    <w:rsid w:val="00B8011D"/>
    <w:rsid w:val="00B80B4C"/>
    <w:rsid w:val="00B80CDB"/>
    <w:rsid w:val="00B80E20"/>
    <w:rsid w:val="00B811FE"/>
    <w:rsid w:val="00B8165C"/>
    <w:rsid w:val="00B81889"/>
    <w:rsid w:val="00B819EB"/>
    <w:rsid w:val="00B82240"/>
    <w:rsid w:val="00B82348"/>
    <w:rsid w:val="00B83749"/>
    <w:rsid w:val="00B837E6"/>
    <w:rsid w:val="00B83F32"/>
    <w:rsid w:val="00B84717"/>
    <w:rsid w:val="00B8482B"/>
    <w:rsid w:val="00B84C68"/>
    <w:rsid w:val="00B84E36"/>
    <w:rsid w:val="00B84E38"/>
    <w:rsid w:val="00B85090"/>
    <w:rsid w:val="00B85146"/>
    <w:rsid w:val="00B85311"/>
    <w:rsid w:val="00B85C19"/>
    <w:rsid w:val="00B85D1C"/>
    <w:rsid w:val="00B8620C"/>
    <w:rsid w:val="00B867CA"/>
    <w:rsid w:val="00B86B6B"/>
    <w:rsid w:val="00B87249"/>
    <w:rsid w:val="00B8772F"/>
    <w:rsid w:val="00B87CAF"/>
    <w:rsid w:val="00B87E44"/>
    <w:rsid w:val="00B87E5C"/>
    <w:rsid w:val="00B90235"/>
    <w:rsid w:val="00B909F3"/>
    <w:rsid w:val="00B91A32"/>
    <w:rsid w:val="00B91BA7"/>
    <w:rsid w:val="00B91C15"/>
    <w:rsid w:val="00B92421"/>
    <w:rsid w:val="00B92458"/>
    <w:rsid w:val="00B937C4"/>
    <w:rsid w:val="00B93D6E"/>
    <w:rsid w:val="00B94203"/>
    <w:rsid w:val="00B9434B"/>
    <w:rsid w:val="00B94BFD"/>
    <w:rsid w:val="00B95931"/>
    <w:rsid w:val="00B95CED"/>
    <w:rsid w:val="00B95FE2"/>
    <w:rsid w:val="00B9674F"/>
    <w:rsid w:val="00B96A8C"/>
    <w:rsid w:val="00BA032B"/>
    <w:rsid w:val="00BA0AE4"/>
    <w:rsid w:val="00BA0BED"/>
    <w:rsid w:val="00BA17B5"/>
    <w:rsid w:val="00BA1B73"/>
    <w:rsid w:val="00BA1BDF"/>
    <w:rsid w:val="00BA2172"/>
    <w:rsid w:val="00BA2633"/>
    <w:rsid w:val="00BA2B4B"/>
    <w:rsid w:val="00BA2E76"/>
    <w:rsid w:val="00BA2F90"/>
    <w:rsid w:val="00BA3116"/>
    <w:rsid w:val="00BA313E"/>
    <w:rsid w:val="00BA3320"/>
    <w:rsid w:val="00BA36D2"/>
    <w:rsid w:val="00BA419B"/>
    <w:rsid w:val="00BA48FC"/>
    <w:rsid w:val="00BA4B99"/>
    <w:rsid w:val="00BA5460"/>
    <w:rsid w:val="00BA561C"/>
    <w:rsid w:val="00BA5EB8"/>
    <w:rsid w:val="00BA64D1"/>
    <w:rsid w:val="00BA67A1"/>
    <w:rsid w:val="00BA74A7"/>
    <w:rsid w:val="00BB00AC"/>
    <w:rsid w:val="00BB024B"/>
    <w:rsid w:val="00BB07B1"/>
    <w:rsid w:val="00BB08AE"/>
    <w:rsid w:val="00BB15DD"/>
    <w:rsid w:val="00BB199E"/>
    <w:rsid w:val="00BB1B87"/>
    <w:rsid w:val="00BB29EE"/>
    <w:rsid w:val="00BB29F3"/>
    <w:rsid w:val="00BB2CE3"/>
    <w:rsid w:val="00BB2DBA"/>
    <w:rsid w:val="00BB321E"/>
    <w:rsid w:val="00BB480D"/>
    <w:rsid w:val="00BB50E5"/>
    <w:rsid w:val="00BB5402"/>
    <w:rsid w:val="00BB563F"/>
    <w:rsid w:val="00BB5834"/>
    <w:rsid w:val="00BB5E9D"/>
    <w:rsid w:val="00BB62B2"/>
    <w:rsid w:val="00BB63D8"/>
    <w:rsid w:val="00BB642F"/>
    <w:rsid w:val="00BB668F"/>
    <w:rsid w:val="00BB6E38"/>
    <w:rsid w:val="00BB7132"/>
    <w:rsid w:val="00BB7229"/>
    <w:rsid w:val="00BB723B"/>
    <w:rsid w:val="00BB75C2"/>
    <w:rsid w:val="00BB77CB"/>
    <w:rsid w:val="00BB7D72"/>
    <w:rsid w:val="00BB7EEC"/>
    <w:rsid w:val="00BC01F4"/>
    <w:rsid w:val="00BC05F8"/>
    <w:rsid w:val="00BC068D"/>
    <w:rsid w:val="00BC0D40"/>
    <w:rsid w:val="00BC1679"/>
    <w:rsid w:val="00BC1E02"/>
    <w:rsid w:val="00BC1F04"/>
    <w:rsid w:val="00BC25FD"/>
    <w:rsid w:val="00BC2672"/>
    <w:rsid w:val="00BC2E93"/>
    <w:rsid w:val="00BC3000"/>
    <w:rsid w:val="00BC32AE"/>
    <w:rsid w:val="00BC35F1"/>
    <w:rsid w:val="00BC3F3C"/>
    <w:rsid w:val="00BC400E"/>
    <w:rsid w:val="00BC46AC"/>
    <w:rsid w:val="00BC4EAC"/>
    <w:rsid w:val="00BC50D9"/>
    <w:rsid w:val="00BC532A"/>
    <w:rsid w:val="00BC581F"/>
    <w:rsid w:val="00BC58F1"/>
    <w:rsid w:val="00BC5A7D"/>
    <w:rsid w:val="00BC5CE0"/>
    <w:rsid w:val="00BC6008"/>
    <w:rsid w:val="00BC65B1"/>
    <w:rsid w:val="00BC661D"/>
    <w:rsid w:val="00BC6A15"/>
    <w:rsid w:val="00BC6B02"/>
    <w:rsid w:val="00BC74E4"/>
    <w:rsid w:val="00BC756B"/>
    <w:rsid w:val="00BC7C77"/>
    <w:rsid w:val="00BD00D9"/>
    <w:rsid w:val="00BD0331"/>
    <w:rsid w:val="00BD0706"/>
    <w:rsid w:val="00BD0C76"/>
    <w:rsid w:val="00BD0CD0"/>
    <w:rsid w:val="00BD0D2C"/>
    <w:rsid w:val="00BD1053"/>
    <w:rsid w:val="00BD109A"/>
    <w:rsid w:val="00BD1AB1"/>
    <w:rsid w:val="00BD2006"/>
    <w:rsid w:val="00BD200A"/>
    <w:rsid w:val="00BD217D"/>
    <w:rsid w:val="00BD2267"/>
    <w:rsid w:val="00BD29CE"/>
    <w:rsid w:val="00BD2D30"/>
    <w:rsid w:val="00BD374F"/>
    <w:rsid w:val="00BD3ABA"/>
    <w:rsid w:val="00BD3C5E"/>
    <w:rsid w:val="00BD426D"/>
    <w:rsid w:val="00BD4273"/>
    <w:rsid w:val="00BD436D"/>
    <w:rsid w:val="00BD450C"/>
    <w:rsid w:val="00BD47EF"/>
    <w:rsid w:val="00BD4864"/>
    <w:rsid w:val="00BD4EA5"/>
    <w:rsid w:val="00BD4EA8"/>
    <w:rsid w:val="00BD5997"/>
    <w:rsid w:val="00BD5E09"/>
    <w:rsid w:val="00BD5EDE"/>
    <w:rsid w:val="00BD5FEE"/>
    <w:rsid w:val="00BD6278"/>
    <w:rsid w:val="00BD663E"/>
    <w:rsid w:val="00BD6D83"/>
    <w:rsid w:val="00BD72F6"/>
    <w:rsid w:val="00BD7E65"/>
    <w:rsid w:val="00BE010A"/>
    <w:rsid w:val="00BE0A67"/>
    <w:rsid w:val="00BE0ACC"/>
    <w:rsid w:val="00BE0B39"/>
    <w:rsid w:val="00BE0D9C"/>
    <w:rsid w:val="00BE1510"/>
    <w:rsid w:val="00BE191A"/>
    <w:rsid w:val="00BE1967"/>
    <w:rsid w:val="00BE1CB3"/>
    <w:rsid w:val="00BE204A"/>
    <w:rsid w:val="00BE206D"/>
    <w:rsid w:val="00BE2430"/>
    <w:rsid w:val="00BE287B"/>
    <w:rsid w:val="00BE2F9E"/>
    <w:rsid w:val="00BE310F"/>
    <w:rsid w:val="00BE36A2"/>
    <w:rsid w:val="00BE36D2"/>
    <w:rsid w:val="00BE382B"/>
    <w:rsid w:val="00BE3AC6"/>
    <w:rsid w:val="00BE3AFD"/>
    <w:rsid w:val="00BE3D03"/>
    <w:rsid w:val="00BE3F0B"/>
    <w:rsid w:val="00BE3FD9"/>
    <w:rsid w:val="00BE440B"/>
    <w:rsid w:val="00BE45BF"/>
    <w:rsid w:val="00BE46BA"/>
    <w:rsid w:val="00BE497A"/>
    <w:rsid w:val="00BE4AAD"/>
    <w:rsid w:val="00BE520F"/>
    <w:rsid w:val="00BE5214"/>
    <w:rsid w:val="00BE5447"/>
    <w:rsid w:val="00BE5681"/>
    <w:rsid w:val="00BE5747"/>
    <w:rsid w:val="00BE5D4E"/>
    <w:rsid w:val="00BE62AC"/>
    <w:rsid w:val="00BE6796"/>
    <w:rsid w:val="00BE67BA"/>
    <w:rsid w:val="00BE6B03"/>
    <w:rsid w:val="00BE6CCB"/>
    <w:rsid w:val="00BE6E63"/>
    <w:rsid w:val="00BE72E1"/>
    <w:rsid w:val="00BE7A75"/>
    <w:rsid w:val="00BE7AF3"/>
    <w:rsid w:val="00BE7B4E"/>
    <w:rsid w:val="00BE7B5D"/>
    <w:rsid w:val="00BE7D14"/>
    <w:rsid w:val="00BE7F7A"/>
    <w:rsid w:val="00BF16DA"/>
    <w:rsid w:val="00BF1BE4"/>
    <w:rsid w:val="00BF20AE"/>
    <w:rsid w:val="00BF22C4"/>
    <w:rsid w:val="00BF2ABB"/>
    <w:rsid w:val="00BF2B93"/>
    <w:rsid w:val="00BF2EF7"/>
    <w:rsid w:val="00BF2F70"/>
    <w:rsid w:val="00BF328D"/>
    <w:rsid w:val="00BF34A0"/>
    <w:rsid w:val="00BF3754"/>
    <w:rsid w:val="00BF3810"/>
    <w:rsid w:val="00BF3EF8"/>
    <w:rsid w:val="00BF44FD"/>
    <w:rsid w:val="00BF46A1"/>
    <w:rsid w:val="00BF4BCB"/>
    <w:rsid w:val="00BF4DE9"/>
    <w:rsid w:val="00BF4F1B"/>
    <w:rsid w:val="00BF4F76"/>
    <w:rsid w:val="00BF50F7"/>
    <w:rsid w:val="00BF53D5"/>
    <w:rsid w:val="00BF5410"/>
    <w:rsid w:val="00BF5526"/>
    <w:rsid w:val="00BF5E2C"/>
    <w:rsid w:val="00BF6447"/>
    <w:rsid w:val="00BF6FEA"/>
    <w:rsid w:val="00BF7BA6"/>
    <w:rsid w:val="00BF7C50"/>
    <w:rsid w:val="00C001AF"/>
    <w:rsid w:val="00C00267"/>
    <w:rsid w:val="00C00733"/>
    <w:rsid w:val="00C00E2F"/>
    <w:rsid w:val="00C00EE1"/>
    <w:rsid w:val="00C01456"/>
    <w:rsid w:val="00C01A52"/>
    <w:rsid w:val="00C01B3C"/>
    <w:rsid w:val="00C0214E"/>
    <w:rsid w:val="00C02451"/>
    <w:rsid w:val="00C024E3"/>
    <w:rsid w:val="00C02981"/>
    <w:rsid w:val="00C02A15"/>
    <w:rsid w:val="00C02AE5"/>
    <w:rsid w:val="00C0302C"/>
    <w:rsid w:val="00C031C0"/>
    <w:rsid w:val="00C0371B"/>
    <w:rsid w:val="00C03B55"/>
    <w:rsid w:val="00C04307"/>
    <w:rsid w:val="00C043F5"/>
    <w:rsid w:val="00C0467B"/>
    <w:rsid w:val="00C04823"/>
    <w:rsid w:val="00C04917"/>
    <w:rsid w:val="00C04B3F"/>
    <w:rsid w:val="00C04E76"/>
    <w:rsid w:val="00C0504E"/>
    <w:rsid w:val="00C05644"/>
    <w:rsid w:val="00C05661"/>
    <w:rsid w:val="00C05CC8"/>
    <w:rsid w:val="00C05FD8"/>
    <w:rsid w:val="00C0648E"/>
    <w:rsid w:val="00C06DA6"/>
    <w:rsid w:val="00C070C7"/>
    <w:rsid w:val="00C0749C"/>
    <w:rsid w:val="00C074E9"/>
    <w:rsid w:val="00C108B6"/>
    <w:rsid w:val="00C10B4C"/>
    <w:rsid w:val="00C126AC"/>
    <w:rsid w:val="00C127A8"/>
    <w:rsid w:val="00C1296E"/>
    <w:rsid w:val="00C12E60"/>
    <w:rsid w:val="00C13086"/>
    <w:rsid w:val="00C13091"/>
    <w:rsid w:val="00C130E5"/>
    <w:rsid w:val="00C13540"/>
    <w:rsid w:val="00C1377D"/>
    <w:rsid w:val="00C13F4F"/>
    <w:rsid w:val="00C140EB"/>
    <w:rsid w:val="00C14207"/>
    <w:rsid w:val="00C14890"/>
    <w:rsid w:val="00C14C1A"/>
    <w:rsid w:val="00C14C37"/>
    <w:rsid w:val="00C1508C"/>
    <w:rsid w:val="00C15C22"/>
    <w:rsid w:val="00C16060"/>
    <w:rsid w:val="00C16B7B"/>
    <w:rsid w:val="00C16C1A"/>
    <w:rsid w:val="00C16C42"/>
    <w:rsid w:val="00C1730F"/>
    <w:rsid w:val="00C17818"/>
    <w:rsid w:val="00C17AD8"/>
    <w:rsid w:val="00C17BB5"/>
    <w:rsid w:val="00C20D82"/>
    <w:rsid w:val="00C2139E"/>
    <w:rsid w:val="00C217BB"/>
    <w:rsid w:val="00C21F1B"/>
    <w:rsid w:val="00C220AA"/>
    <w:rsid w:val="00C23123"/>
    <w:rsid w:val="00C239B6"/>
    <w:rsid w:val="00C23A27"/>
    <w:rsid w:val="00C23BEE"/>
    <w:rsid w:val="00C23C62"/>
    <w:rsid w:val="00C23E2A"/>
    <w:rsid w:val="00C241EB"/>
    <w:rsid w:val="00C24392"/>
    <w:rsid w:val="00C24503"/>
    <w:rsid w:val="00C2455E"/>
    <w:rsid w:val="00C24CFD"/>
    <w:rsid w:val="00C24EE9"/>
    <w:rsid w:val="00C25C8D"/>
    <w:rsid w:val="00C25DFA"/>
    <w:rsid w:val="00C26325"/>
    <w:rsid w:val="00C263D5"/>
    <w:rsid w:val="00C26852"/>
    <w:rsid w:val="00C27053"/>
    <w:rsid w:val="00C273DE"/>
    <w:rsid w:val="00C274DE"/>
    <w:rsid w:val="00C27AC6"/>
    <w:rsid w:val="00C27DBF"/>
    <w:rsid w:val="00C303C8"/>
    <w:rsid w:val="00C3047C"/>
    <w:rsid w:val="00C304C5"/>
    <w:rsid w:val="00C30FDA"/>
    <w:rsid w:val="00C312C4"/>
    <w:rsid w:val="00C3143F"/>
    <w:rsid w:val="00C320BB"/>
    <w:rsid w:val="00C32320"/>
    <w:rsid w:val="00C337CF"/>
    <w:rsid w:val="00C33DA1"/>
    <w:rsid w:val="00C33DCD"/>
    <w:rsid w:val="00C341D7"/>
    <w:rsid w:val="00C343E4"/>
    <w:rsid w:val="00C34E0F"/>
    <w:rsid w:val="00C352C8"/>
    <w:rsid w:val="00C354A9"/>
    <w:rsid w:val="00C3552D"/>
    <w:rsid w:val="00C35816"/>
    <w:rsid w:val="00C360DB"/>
    <w:rsid w:val="00C3619E"/>
    <w:rsid w:val="00C3623E"/>
    <w:rsid w:val="00C36552"/>
    <w:rsid w:val="00C36D60"/>
    <w:rsid w:val="00C373A6"/>
    <w:rsid w:val="00C37558"/>
    <w:rsid w:val="00C375C4"/>
    <w:rsid w:val="00C3770E"/>
    <w:rsid w:val="00C377FA"/>
    <w:rsid w:val="00C37849"/>
    <w:rsid w:val="00C37A21"/>
    <w:rsid w:val="00C37F0C"/>
    <w:rsid w:val="00C40D04"/>
    <w:rsid w:val="00C40D3D"/>
    <w:rsid w:val="00C40E80"/>
    <w:rsid w:val="00C40F07"/>
    <w:rsid w:val="00C41024"/>
    <w:rsid w:val="00C419D2"/>
    <w:rsid w:val="00C41E7E"/>
    <w:rsid w:val="00C428DA"/>
    <w:rsid w:val="00C438A3"/>
    <w:rsid w:val="00C43B73"/>
    <w:rsid w:val="00C43C6E"/>
    <w:rsid w:val="00C43E29"/>
    <w:rsid w:val="00C43FEA"/>
    <w:rsid w:val="00C445FE"/>
    <w:rsid w:val="00C45992"/>
    <w:rsid w:val="00C45C5B"/>
    <w:rsid w:val="00C46085"/>
    <w:rsid w:val="00C46158"/>
    <w:rsid w:val="00C46198"/>
    <w:rsid w:val="00C46687"/>
    <w:rsid w:val="00C46B81"/>
    <w:rsid w:val="00C46C56"/>
    <w:rsid w:val="00C47DFD"/>
    <w:rsid w:val="00C47E27"/>
    <w:rsid w:val="00C47E44"/>
    <w:rsid w:val="00C5004C"/>
    <w:rsid w:val="00C506CC"/>
    <w:rsid w:val="00C50E50"/>
    <w:rsid w:val="00C511A7"/>
    <w:rsid w:val="00C5209F"/>
    <w:rsid w:val="00C524C7"/>
    <w:rsid w:val="00C52729"/>
    <w:rsid w:val="00C52989"/>
    <w:rsid w:val="00C52CA4"/>
    <w:rsid w:val="00C53224"/>
    <w:rsid w:val="00C53429"/>
    <w:rsid w:val="00C53555"/>
    <w:rsid w:val="00C53B40"/>
    <w:rsid w:val="00C53D82"/>
    <w:rsid w:val="00C53FE8"/>
    <w:rsid w:val="00C5401D"/>
    <w:rsid w:val="00C54319"/>
    <w:rsid w:val="00C54B12"/>
    <w:rsid w:val="00C551DD"/>
    <w:rsid w:val="00C552F9"/>
    <w:rsid w:val="00C55D0B"/>
    <w:rsid w:val="00C56270"/>
    <w:rsid w:val="00C566EF"/>
    <w:rsid w:val="00C56831"/>
    <w:rsid w:val="00C56947"/>
    <w:rsid w:val="00C56C23"/>
    <w:rsid w:val="00C5743B"/>
    <w:rsid w:val="00C5765F"/>
    <w:rsid w:val="00C577FC"/>
    <w:rsid w:val="00C57C46"/>
    <w:rsid w:val="00C60061"/>
    <w:rsid w:val="00C600C9"/>
    <w:rsid w:val="00C60107"/>
    <w:rsid w:val="00C60844"/>
    <w:rsid w:val="00C617D0"/>
    <w:rsid w:val="00C61856"/>
    <w:rsid w:val="00C61DBF"/>
    <w:rsid w:val="00C62252"/>
    <w:rsid w:val="00C628F1"/>
    <w:rsid w:val="00C629E3"/>
    <w:rsid w:val="00C63164"/>
    <w:rsid w:val="00C63803"/>
    <w:rsid w:val="00C6388B"/>
    <w:rsid w:val="00C64174"/>
    <w:rsid w:val="00C64221"/>
    <w:rsid w:val="00C64BD0"/>
    <w:rsid w:val="00C65705"/>
    <w:rsid w:val="00C657FB"/>
    <w:rsid w:val="00C658B8"/>
    <w:rsid w:val="00C659F2"/>
    <w:rsid w:val="00C65CA6"/>
    <w:rsid w:val="00C661E5"/>
    <w:rsid w:val="00C662F2"/>
    <w:rsid w:val="00C666EF"/>
    <w:rsid w:val="00C66AF6"/>
    <w:rsid w:val="00C66CA3"/>
    <w:rsid w:val="00C66E18"/>
    <w:rsid w:val="00C67C2B"/>
    <w:rsid w:val="00C67D47"/>
    <w:rsid w:val="00C67F92"/>
    <w:rsid w:val="00C7013F"/>
    <w:rsid w:val="00C70563"/>
    <w:rsid w:val="00C70BC9"/>
    <w:rsid w:val="00C70E00"/>
    <w:rsid w:val="00C7174E"/>
    <w:rsid w:val="00C71B5C"/>
    <w:rsid w:val="00C71F36"/>
    <w:rsid w:val="00C72090"/>
    <w:rsid w:val="00C725E2"/>
    <w:rsid w:val="00C72E2F"/>
    <w:rsid w:val="00C72FF8"/>
    <w:rsid w:val="00C732FA"/>
    <w:rsid w:val="00C73CA5"/>
    <w:rsid w:val="00C73F2E"/>
    <w:rsid w:val="00C73F8E"/>
    <w:rsid w:val="00C744AF"/>
    <w:rsid w:val="00C746FD"/>
    <w:rsid w:val="00C74B10"/>
    <w:rsid w:val="00C75692"/>
    <w:rsid w:val="00C75878"/>
    <w:rsid w:val="00C75A0A"/>
    <w:rsid w:val="00C75AD0"/>
    <w:rsid w:val="00C75E4F"/>
    <w:rsid w:val="00C764B4"/>
    <w:rsid w:val="00C76827"/>
    <w:rsid w:val="00C7729C"/>
    <w:rsid w:val="00C77443"/>
    <w:rsid w:val="00C77FBF"/>
    <w:rsid w:val="00C801FF"/>
    <w:rsid w:val="00C804E7"/>
    <w:rsid w:val="00C80581"/>
    <w:rsid w:val="00C808A2"/>
    <w:rsid w:val="00C80E1D"/>
    <w:rsid w:val="00C80F8D"/>
    <w:rsid w:val="00C8217A"/>
    <w:rsid w:val="00C82429"/>
    <w:rsid w:val="00C82C76"/>
    <w:rsid w:val="00C8363D"/>
    <w:rsid w:val="00C83D66"/>
    <w:rsid w:val="00C856A3"/>
    <w:rsid w:val="00C85A69"/>
    <w:rsid w:val="00C85D0A"/>
    <w:rsid w:val="00C85DE8"/>
    <w:rsid w:val="00C8692C"/>
    <w:rsid w:val="00C86962"/>
    <w:rsid w:val="00C86B45"/>
    <w:rsid w:val="00C86C41"/>
    <w:rsid w:val="00C86C49"/>
    <w:rsid w:val="00C87942"/>
    <w:rsid w:val="00C87D8B"/>
    <w:rsid w:val="00C87E5C"/>
    <w:rsid w:val="00C90105"/>
    <w:rsid w:val="00C9045C"/>
    <w:rsid w:val="00C9049A"/>
    <w:rsid w:val="00C9052A"/>
    <w:rsid w:val="00C90F3D"/>
    <w:rsid w:val="00C911D5"/>
    <w:rsid w:val="00C9125B"/>
    <w:rsid w:val="00C91ACB"/>
    <w:rsid w:val="00C91D2E"/>
    <w:rsid w:val="00C91DBA"/>
    <w:rsid w:val="00C92086"/>
    <w:rsid w:val="00C9252B"/>
    <w:rsid w:val="00C931D7"/>
    <w:rsid w:val="00C93E70"/>
    <w:rsid w:val="00C93ED0"/>
    <w:rsid w:val="00C9427A"/>
    <w:rsid w:val="00C945A0"/>
    <w:rsid w:val="00C952D5"/>
    <w:rsid w:val="00C95394"/>
    <w:rsid w:val="00C9549C"/>
    <w:rsid w:val="00C95624"/>
    <w:rsid w:val="00C95C90"/>
    <w:rsid w:val="00C95FB1"/>
    <w:rsid w:val="00C9636F"/>
    <w:rsid w:val="00C9651D"/>
    <w:rsid w:val="00C968FD"/>
    <w:rsid w:val="00C96A72"/>
    <w:rsid w:val="00C96B93"/>
    <w:rsid w:val="00C96C0A"/>
    <w:rsid w:val="00C96D62"/>
    <w:rsid w:val="00C96F2D"/>
    <w:rsid w:val="00C96F5C"/>
    <w:rsid w:val="00C9707E"/>
    <w:rsid w:val="00C9781B"/>
    <w:rsid w:val="00C97AD9"/>
    <w:rsid w:val="00C97E74"/>
    <w:rsid w:val="00C97FCD"/>
    <w:rsid w:val="00CA03D5"/>
    <w:rsid w:val="00CA05EC"/>
    <w:rsid w:val="00CA098A"/>
    <w:rsid w:val="00CA0CA7"/>
    <w:rsid w:val="00CA125B"/>
    <w:rsid w:val="00CA227F"/>
    <w:rsid w:val="00CA2378"/>
    <w:rsid w:val="00CA29B6"/>
    <w:rsid w:val="00CA2CF4"/>
    <w:rsid w:val="00CA3408"/>
    <w:rsid w:val="00CA3936"/>
    <w:rsid w:val="00CA3C6A"/>
    <w:rsid w:val="00CA3DC6"/>
    <w:rsid w:val="00CA3EB7"/>
    <w:rsid w:val="00CA433F"/>
    <w:rsid w:val="00CA465B"/>
    <w:rsid w:val="00CA4A3D"/>
    <w:rsid w:val="00CA4BF0"/>
    <w:rsid w:val="00CA4EA4"/>
    <w:rsid w:val="00CA5190"/>
    <w:rsid w:val="00CA541E"/>
    <w:rsid w:val="00CA547A"/>
    <w:rsid w:val="00CA58D4"/>
    <w:rsid w:val="00CA5E74"/>
    <w:rsid w:val="00CA68EE"/>
    <w:rsid w:val="00CA6B37"/>
    <w:rsid w:val="00CA72C6"/>
    <w:rsid w:val="00CA7A7C"/>
    <w:rsid w:val="00CA7D46"/>
    <w:rsid w:val="00CA7E7D"/>
    <w:rsid w:val="00CA7F85"/>
    <w:rsid w:val="00CB012B"/>
    <w:rsid w:val="00CB0BAF"/>
    <w:rsid w:val="00CB0E35"/>
    <w:rsid w:val="00CB0E9F"/>
    <w:rsid w:val="00CB123F"/>
    <w:rsid w:val="00CB1385"/>
    <w:rsid w:val="00CB193C"/>
    <w:rsid w:val="00CB2682"/>
    <w:rsid w:val="00CB2834"/>
    <w:rsid w:val="00CB2EAA"/>
    <w:rsid w:val="00CB3E3B"/>
    <w:rsid w:val="00CB3E6C"/>
    <w:rsid w:val="00CB3F97"/>
    <w:rsid w:val="00CB4368"/>
    <w:rsid w:val="00CB4752"/>
    <w:rsid w:val="00CB488A"/>
    <w:rsid w:val="00CB4BAB"/>
    <w:rsid w:val="00CB513D"/>
    <w:rsid w:val="00CB61B2"/>
    <w:rsid w:val="00CB698D"/>
    <w:rsid w:val="00CB6BB0"/>
    <w:rsid w:val="00CB7071"/>
    <w:rsid w:val="00CB718F"/>
    <w:rsid w:val="00CB71B8"/>
    <w:rsid w:val="00CB7310"/>
    <w:rsid w:val="00CB73A8"/>
    <w:rsid w:val="00CB74EF"/>
    <w:rsid w:val="00CB7AA4"/>
    <w:rsid w:val="00CB7D07"/>
    <w:rsid w:val="00CB7E56"/>
    <w:rsid w:val="00CC0533"/>
    <w:rsid w:val="00CC07C1"/>
    <w:rsid w:val="00CC08AE"/>
    <w:rsid w:val="00CC0A47"/>
    <w:rsid w:val="00CC0BBF"/>
    <w:rsid w:val="00CC1899"/>
    <w:rsid w:val="00CC1AFC"/>
    <w:rsid w:val="00CC1C5D"/>
    <w:rsid w:val="00CC1EFC"/>
    <w:rsid w:val="00CC1F8C"/>
    <w:rsid w:val="00CC2433"/>
    <w:rsid w:val="00CC27B7"/>
    <w:rsid w:val="00CC2B65"/>
    <w:rsid w:val="00CC2B7B"/>
    <w:rsid w:val="00CC3008"/>
    <w:rsid w:val="00CC3288"/>
    <w:rsid w:val="00CC3613"/>
    <w:rsid w:val="00CC3982"/>
    <w:rsid w:val="00CC3CA6"/>
    <w:rsid w:val="00CC4CF2"/>
    <w:rsid w:val="00CC534F"/>
    <w:rsid w:val="00CC5B29"/>
    <w:rsid w:val="00CC5D5E"/>
    <w:rsid w:val="00CC5EB6"/>
    <w:rsid w:val="00CC625C"/>
    <w:rsid w:val="00CC6500"/>
    <w:rsid w:val="00CC6689"/>
    <w:rsid w:val="00CC6791"/>
    <w:rsid w:val="00CC6965"/>
    <w:rsid w:val="00CC6ADD"/>
    <w:rsid w:val="00CC73C4"/>
    <w:rsid w:val="00CD0860"/>
    <w:rsid w:val="00CD0C56"/>
    <w:rsid w:val="00CD0D78"/>
    <w:rsid w:val="00CD10A7"/>
    <w:rsid w:val="00CD10BA"/>
    <w:rsid w:val="00CD164B"/>
    <w:rsid w:val="00CD2191"/>
    <w:rsid w:val="00CD27FD"/>
    <w:rsid w:val="00CD2A33"/>
    <w:rsid w:val="00CD39ED"/>
    <w:rsid w:val="00CD4165"/>
    <w:rsid w:val="00CD44A4"/>
    <w:rsid w:val="00CD49B6"/>
    <w:rsid w:val="00CD4C4C"/>
    <w:rsid w:val="00CD5061"/>
    <w:rsid w:val="00CD5736"/>
    <w:rsid w:val="00CD57E9"/>
    <w:rsid w:val="00CD64B6"/>
    <w:rsid w:val="00CD669C"/>
    <w:rsid w:val="00CD669D"/>
    <w:rsid w:val="00CD751A"/>
    <w:rsid w:val="00CD7817"/>
    <w:rsid w:val="00CD7842"/>
    <w:rsid w:val="00CD7E21"/>
    <w:rsid w:val="00CD7EC1"/>
    <w:rsid w:val="00CD7FD5"/>
    <w:rsid w:val="00CE03CB"/>
    <w:rsid w:val="00CE0AC9"/>
    <w:rsid w:val="00CE0C9D"/>
    <w:rsid w:val="00CE171E"/>
    <w:rsid w:val="00CE1F15"/>
    <w:rsid w:val="00CE2859"/>
    <w:rsid w:val="00CE3968"/>
    <w:rsid w:val="00CE41E3"/>
    <w:rsid w:val="00CE4266"/>
    <w:rsid w:val="00CE44B8"/>
    <w:rsid w:val="00CE45DA"/>
    <w:rsid w:val="00CE48DD"/>
    <w:rsid w:val="00CE4ABC"/>
    <w:rsid w:val="00CE58DE"/>
    <w:rsid w:val="00CE5DA5"/>
    <w:rsid w:val="00CE62C2"/>
    <w:rsid w:val="00CE68D6"/>
    <w:rsid w:val="00CE6D7C"/>
    <w:rsid w:val="00CE6F05"/>
    <w:rsid w:val="00CE6F56"/>
    <w:rsid w:val="00CE75A8"/>
    <w:rsid w:val="00CE782A"/>
    <w:rsid w:val="00CE79B6"/>
    <w:rsid w:val="00CE79BF"/>
    <w:rsid w:val="00CF0881"/>
    <w:rsid w:val="00CF1109"/>
    <w:rsid w:val="00CF1743"/>
    <w:rsid w:val="00CF17AB"/>
    <w:rsid w:val="00CF1D22"/>
    <w:rsid w:val="00CF1D29"/>
    <w:rsid w:val="00CF1E29"/>
    <w:rsid w:val="00CF21A6"/>
    <w:rsid w:val="00CF267B"/>
    <w:rsid w:val="00CF27FC"/>
    <w:rsid w:val="00CF2867"/>
    <w:rsid w:val="00CF3447"/>
    <w:rsid w:val="00CF3452"/>
    <w:rsid w:val="00CF3792"/>
    <w:rsid w:val="00CF3C57"/>
    <w:rsid w:val="00CF4039"/>
    <w:rsid w:val="00CF4590"/>
    <w:rsid w:val="00CF45A8"/>
    <w:rsid w:val="00CF4618"/>
    <w:rsid w:val="00CF4685"/>
    <w:rsid w:val="00CF500E"/>
    <w:rsid w:val="00CF5284"/>
    <w:rsid w:val="00CF5600"/>
    <w:rsid w:val="00CF576E"/>
    <w:rsid w:val="00CF5910"/>
    <w:rsid w:val="00CF5A56"/>
    <w:rsid w:val="00CF5B08"/>
    <w:rsid w:val="00CF5F10"/>
    <w:rsid w:val="00CF69A0"/>
    <w:rsid w:val="00CF7179"/>
    <w:rsid w:val="00CF71EA"/>
    <w:rsid w:val="00CF72CB"/>
    <w:rsid w:val="00CF7851"/>
    <w:rsid w:val="00CF7DD0"/>
    <w:rsid w:val="00D00408"/>
    <w:rsid w:val="00D005A7"/>
    <w:rsid w:val="00D006E1"/>
    <w:rsid w:val="00D009CA"/>
    <w:rsid w:val="00D00A5D"/>
    <w:rsid w:val="00D00AE3"/>
    <w:rsid w:val="00D00CF8"/>
    <w:rsid w:val="00D0178B"/>
    <w:rsid w:val="00D02347"/>
    <w:rsid w:val="00D02FBB"/>
    <w:rsid w:val="00D031B8"/>
    <w:rsid w:val="00D031F7"/>
    <w:rsid w:val="00D0325E"/>
    <w:rsid w:val="00D03390"/>
    <w:rsid w:val="00D03581"/>
    <w:rsid w:val="00D0362D"/>
    <w:rsid w:val="00D03F9F"/>
    <w:rsid w:val="00D0426D"/>
    <w:rsid w:val="00D0475F"/>
    <w:rsid w:val="00D04763"/>
    <w:rsid w:val="00D04DF8"/>
    <w:rsid w:val="00D04E6D"/>
    <w:rsid w:val="00D04FDE"/>
    <w:rsid w:val="00D0597E"/>
    <w:rsid w:val="00D0598B"/>
    <w:rsid w:val="00D05EC6"/>
    <w:rsid w:val="00D06541"/>
    <w:rsid w:val="00D065F1"/>
    <w:rsid w:val="00D067B6"/>
    <w:rsid w:val="00D06A01"/>
    <w:rsid w:val="00D07200"/>
    <w:rsid w:val="00D078CE"/>
    <w:rsid w:val="00D07904"/>
    <w:rsid w:val="00D0794B"/>
    <w:rsid w:val="00D07A28"/>
    <w:rsid w:val="00D101DF"/>
    <w:rsid w:val="00D10529"/>
    <w:rsid w:val="00D10C01"/>
    <w:rsid w:val="00D10EC7"/>
    <w:rsid w:val="00D1105F"/>
    <w:rsid w:val="00D1190E"/>
    <w:rsid w:val="00D11E79"/>
    <w:rsid w:val="00D12063"/>
    <w:rsid w:val="00D12143"/>
    <w:rsid w:val="00D12B11"/>
    <w:rsid w:val="00D12C55"/>
    <w:rsid w:val="00D12C90"/>
    <w:rsid w:val="00D12D37"/>
    <w:rsid w:val="00D133F4"/>
    <w:rsid w:val="00D145ED"/>
    <w:rsid w:val="00D14716"/>
    <w:rsid w:val="00D1534D"/>
    <w:rsid w:val="00D15A66"/>
    <w:rsid w:val="00D161C3"/>
    <w:rsid w:val="00D16756"/>
    <w:rsid w:val="00D16A38"/>
    <w:rsid w:val="00D16A7F"/>
    <w:rsid w:val="00D17587"/>
    <w:rsid w:val="00D17A3C"/>
    <w:rsid w:val="00D202C1"/>
    <w:rsid w:val="00D20444"/>
    <w:rsid w:val="00D207BD"/>
    <w:rsid w:val="00D20D63"/>
    <w:rsid w:val="00D213EA"/>
    <w:rsid w:val="00D21A61"/>
    <w:rsid w:val="00D224F7"/>
    <w:rsid w:val="00D22791"/>
    <w:rsid w:val="00D227DD"/>
    <w:rsid w:val="00D228B1"/>
    <w:rsid w:val="00D22FB5"/>
    <w:rsid w:val="00D22FB8"/>
    <w:rsid w:val="00D23A6A"/>
    <w:rsid w:val="00D23B70"/>
    <w:rsid w:val="00D2427E"/>
    <w:rsid w:val="00D24B58"/>
    <w:rsid w:val="00D24C0A"/>
    <w:rsid w:val="00D25740"/>
    <w:rsid w:val="00D260B6"/>
    <w:rsid w:val="00D2624B"/>
    <w:rsid w:val="00D268F6"/>
    <w:rsid w:val="00D26A30"/>
    <w:rsid w:val="00D27699"/>
    <w:rsid w:val="00D27856"/>
    <w:rsid w:val="00D27DDB"/>
    <w:rsid w:val="00D3052E"/>
    <w:rsid w:val="00D30587"/>
    <w:rsid w:val="00D3094C"/>
    <w:rsid w:val="00D309B9"/>
    <w:rsid w:val="00D30B0B"/>
    <w:rsid w:val="00D30D4A"/>
    <w:rsid w:val="00D3129A"/>
    <w:rsid w:val="00D313CD"/>
    <w:rsid w:val="00D3168C"/>
    <w:rsid w:val="00D31AD4"/>
    <w:rsid w:val="00D3257F"/>
    <w:rsid w:val="00D32675"/>
    <w:rsid w:val="00D327D8"/>
    <w:rsid w:val="00D333F2"/>
    <w:rsid w:val="00D33941"/>
    <w:rsid w:val="00D33B56"/>
    <w:rsid w:val="00D34227"/>
    <w:rsid w:val="00D342E7"/>
    <w:rsid w:val="00D34A5A"/>
    <w:rsid w:val="00D351F7"/>
    <w:rsid w:val="00D35356"/>
    <w:rsid w:val="00D355E5"/>
    <w:rsid w:val="00D35E40"/>
    <w:rsid w:val="00D3600F"/>
    <w:rsid w:val="00D3606B"/>
    <w:rsid w:val="00D3651D"/>
    <w:rsid w:val="00D367EA"/>
    <w:rsid w:val="00D36AF0"/>
    <w:rsid w:val="00D36E30"/>
    <w:rsid w:val="00D37862"/>
    <w:rsid w:val="00D4008C"/>
    <w:rsid w:val="00D406B5"/>
    <w:rsid w:val="00D40A7A"/>
    <w:rsid w:val="00D410B2"/>
    <w:rsid w:val="00D4119D"/>
    <w:rsid w:val="00D4198F"/>
    <w:rsid w:val="00D41E03"/>
    <w:rsid w:val="00D42291"/>
    <w:rsid w:val="00D42660"/>
    <w:rsid w:val="00D42B12"/>
    <w:rsid w:val="00D4321A"/>
    <w:rsid w:val="00D4356E"/>
    <w:rsid w:val="00D43A92"/>
    <w:rsid w:val="00D44048"/>
    <w:rsid w:val="00D44166"/>
    <w:rsid w:val="00D4480B"/>
    <w:rsid w:val="00D449BF"/>
    <w:rsid w:val="00D44ED7"/>
    <w:rsid w:val="00D456B4"/>
    <w:rsid w:val="00D45BA5"/>
    <w:rsid w:val="00D45CF7"/>
    <w:rsid w:val="00D46155"/>
    <w:rsid w:val="00D46374"/>
    <w:rsid w:val="00D46661"/>
    <w:rsid w:val="00D468DF"/>
    <w:rsid w:val="00D46A11"/>
    <w:rsid w:val="00D46B49"/>
    <w:rsid w:val="00D47424"/>
    <w:rsid w:val="00D476C6"/>
    <w:rsid w:val="00D47948"/>
    <w:rsid w:val="00D5016D"/>
    <w:rsid w:val="00D50182"/>
    <w:rsid w:val="00D501F2"/>
    <w:rsid w:val="00D503AD"/>
    <w:rsid w:val="00D50840"/>
    <w:rsid w:val="00D50BD2"/>
    <w:rsid w:val="00D512D2"/>
    <w:rsid w:val="00D5140B"/>
    <w:rsid w:val="00D51DA2"/>
    <w:rsid w:val="00D51DF4"/>
    <w:rsid w:val="00D52E69"/>
    <w:rsid w:val="00D52FDE"/>
    <w:rsid w:val="00D535E9"/>
    <w:rsid w:val="00D53632"/>
    <w:rsid w:val="00D545A1"/>
    <w:rsid w:val="00D54ED7"/>
    <w:rsid w:val="00D55537"/>
    <w:rsid w:val="00D55943"/>
    <w:rsid w:val="00D55BC1"/>
    <w:rsid w:val="00D55D98"/>
    <w:rsid w:val="00D56251"/>
    <w:rsid w:val="00D5642D"/>
    <w:rsid w:val="00D5658D"/>
    <w:rsid w:val="00D56596"/>
    <w:rsid w:val="00D56AFC"/>
    <w:rsid w:val="00D56D4D"/>
    <w:rsid w:val="00D56DAC"/>
    <w:rsid w:val="00D56FE7"/>
    <w:rsid w:val="00D5778D"/>
    <w:rsid w:val="00D57E11"/>
    <w:rsid w:val="00D60088"/>
    <w:rsid w:val="00D61120"/>
    <w:rsid w:val="00D612B0"/>
    <w:rsid w:val="00D61C6D"/>
    <w:rsid w:val="00D61F28"/>
    <w:rsid w:val="00D61FE1"/>
    <w:rsid w:val="00D6235D"/>
    <w:rsid w:val="00D625C5"/>
    <w:rsid w:val="00D62B24"/>
    <w:rsid w:val="00D62C85"/>
    <w:rsid w:val="00D643CE"/>
    <w:rsid w:val="00D64E48"/>
    <w:rsid w:val="00D65014"/>
    <w:rsid w:val="00D65453"/>
    <w:rsid w:val="00D655B8"/>
    <w:rsid w:val="00D65C2C"/>
    <w:rsid w:val="00D6605E"/>
    <w:rsid w:val="00D660B0"/>
    <w:rsid w:val="00D66645"/>
    <w:rsid w:val="00D66651"/>
    <w:rsid w:val="00D66A5A"/>
    <w:rsid w:val="00D66A79"/>
    <w:rsid w:val="00D66AE5"/>
    <w:rsid w:val="00D66F40"/>
    <w:rsid w:val="00D67350"/>
    <w:rsid w:val="00D675EA"/>
    <w:rsid w:val="00D6794F"/>
    <w:rsid w:val="00D679D5"/>
    <w:rsid w:val="00D67CA8"/>
    <w:rsid w:val="00D67CDC"/>
    <w:rsid w:val="00D67EB1"/>
    <w:rsid w:val="00D704A7"/>
    <w:rsid w:val="00D70826"/>
    <w:rsid w:val="00D71096"/>
    <w:rsid w:val="00D711AD"/>
    <w:rsid w:val="00D71216"/>
    <w:rsid w:val="00D71A00"/>
    <w:rsid w:val="00D71C28"/>
    <w:rsid w:val="00D71E84"/>
    <w:rsid w:val="00D71FDB"/>
    <w:rsid w:val="00D72503"/>
    <w:rsid w:val="00D7275F"/>
    <w:rsid w:val="00D72B2A"/>
    <w:rsid w:val="00D73041"/>
    <w:rsid w:val="00D73662"/>
    <w:rsid w:val="00D73A08"/>
    <w:rsid w:val="00D7436C"/>
    <w:rsid w:val="00D74463"/>
    <w:rsid w:val="00D746EF"/>
    <w:rsid w:val="00D748E2"/>
    <w:rsid w:val="00D74B92"/>
    <w:rsid w:val="00D74C08"/>
    <w:rsid w:val="00D75226"/>
    <w:rsid w:val="00D7551B"/>
    <w:rsid w:val="00D75578"/>
    <w:rsid w:val="00D75735"/>
    <w:rsid w:val="00D758FC"/>
    <w:rsid w:val="00D75F69"/>
    <w:rsid w:val="00D7614D"/>
    <w:rsid w:val="00D762CA"/>
    <w:rsid w:val="00D76491"/>
    <w:rsid w:val="00D764C9"/>
    <w:rsid w:val="00D7651D"/>
    <w:rsid w:val="00D76847"/>
    <w:rsid w:val="00D7684E"/>
    <w:rsid w:val="00D76928"/>
    <w:rsid w:val="00D76E17"/>
    <w:rsid w:val="00D77207"/>
    <w:rsid w:val="00D77907"/>
    <w:rsid w:val="00D77E9A"/>
    <w:rsid w:val="00D8079F"/>
    <w:rsid w:val="00D808B3"/>
    <w:rsid w:val="00D80D89"/>
    <w:rsid w:val="00D80EF7"/>
    <w:rsid w:val="00D81131"/>
    <w:rsid w:val="00D81970"/>
    <w:rsid w:val="00D81EFE"/>
    <w:rsid w:val="00D81FA6"/>
    <w:rsid w:val="00D82126"/>
    <w:rsid w:val="00D82499"/>
    <w:rsid w:val="00D826AF"/>
    <w:rsid w:val="00D82C30"/>
    <w:rsid w:val="00D82DF6"/>
    <w:rsid w:val="00D82F4F"/>
    <w:rsid w:val="00D82FA1"/>
    <w:rsid w:val="00D83C8D"/>
    <w:rsid w:val="00D83E3B"/>
    <w:rsid w:val="00D844CA"/>
    <w:rsid w:val="00D844D1"/>
    <w:rsid w:val="00D855C8"/>
    <w:rsid w:val="00D85A8C"/>
    <w:rsid w:val="00D85B01"/>
    <w:rsid w:val="00D85B8E"/>
    <w:rsid w:val="00D85C79"/>
    <w:rsid w:val="00D85EBC"/>
    <w:rsid w:val="00D8610A"/>
    <w:rsid w:val="00D865FE"/>
    <w:rsid w:val="00D86A8E"/>
    <w:rsid w:val="00D873B2"/>
    <w:rsid w:val="00D87E74"/>
    <w:rsid w:val="00D901CC"/>
    <w:rsid w:val="00D90779"/>
    <w:rsid w:val="00D910F2"/>
    <w:rsid w:val="00D91A8F"/>
    <w:rsid w:val="00D91B33"/>
    <w:rsid w:val="00D91D37"/>
    <w:rsid w:val="00D9205F"/>
    <w:rsid w:val="00D92AE8"/>
    <w:rsid w:val="00D92CFB"/>
    <w:rsid w:val="00D93683"/>
    <w:rsid w:val="00D93835"/>
    <w:rsid w:val="00D94260"/>
    <w:rsid w:val="00D944F6"/>
    <w:rsid w:val="00D949B3"/>
    <w:rsid w:val="00D94A44"/>
    <w:rsid w:val="00D95BD5"/>
    <w:rsid w:val="00D95F17"/>
    <w:rsid w:val="00D95F32"/>
    <w:rsid w:val="00D96937"/>
    <w:rsid w:val="00D96E99"/>
    <w:rsid w:val="00D97109"/>
    <w:rsid w:val="00D971F5"/>
    <w:rsid w:val="00D976BF"/>
    <w:rsid w:val="00D978CF"/>
    <w:rsid w:val="00D97E17"/>
    <w:rsid w:val="00D97F80"/>
    <w:rsid w:val="00DA0217"/>
    <w:rsid w:val="00DA030D"/>
    <w:rsid w:val="00DA0331"/>
    <w:rsid w:val="00DA0434"/>
    <w:rsid w:val="00DA0694"/>
    <w:rsid w:val="00DA0B1D"/>
    <w:rsid w:val="00DA0F3B"/>
    <w:rsid w:val="00DA1108"/>
    <w:rsid w:val="00DA129E"/>
    <w:rsid w:val="00DA15E4"/>
    <w:rsid w:val="00DA188F"/>
    <w:rsid w:val="00DA189A"/>
    <w:rsid w:val="00DA19A6"/>
    <w:rsid w:val="00DA1C88"/>
    <w:rsid w:val="00DA209A"/>
    <w:rsid w:val="00DA2FDB"/>
    <w:rsid w:val="00DA3205"/>
    <w:rsid w:val="00DA32F3"/>
    <w:rsid w:val="00DA3BC6"/>
    <w:rsid w:val="00DA42D8"/>
    <w:rsid w:val="00DA4376"/>
    <w:rsid w:val="00DA4BF0"/>
    <w:rsid w:val="00DA4FD9"/>
    <w:rsid w:val="00DA50E8"/>
    <w:rsid w:val="00DA51F1"/>
    <w:rsid w:val="00DA5538"/>
    <w:rsid w:val="00DA5774"/>
    <w:rsid w:val="00DA5AAE"/>
    <w:rsid w:val="00DA5E99"/>
    <w:rsid w:val="00DA607E"/>
    <w:rsid w:val="00DA60DE"/>
    <w:rsid w:val="00DA68C3"/>
    <w:rsid w:val="00DA6A71"/>
    <w:rsid w:val="00DA6C4B"/>
    <w:rsid w:val="00DA6DB3"/>
    <w:rsid w:val="00DA7097"/>
    <w:rsid w:val="00DA7162"/>
    <w:rsid w:val="00DA7362"/>
    <w:rsid w:val="00DA754A"/>
    <w:rsid w:val="00DA75F0"/>
    <w:rsid w:val="00DA78F6"/>
    <w:rsid w:val="00DA7B0A"/>
    <w:rsid w:val="00DA7B10"/>
    <w:rsid w:val="00DA7BFD"/>
    <w:rsid w:val="00DA7FAC"/>
    <w:rsid w:val="00DB01C2"/>
    <w:rsid w:val="00DB02A6"/>
    <w:rsid w:val="00DB0A41"/>
    <w:rsid w:val="00DB0AD9"/>
    <w:rsid w:val="00DB0F36"/>
    <w:rsid w:val="00DB1BB7"/>
    <w:rsid w:val="00DB22A5"/>
    <w:rsid w:val="00DB24AF"/>
    <w:rsid w:val="00DB278E"/>
    <w:rsid w:val="00DB2AAE"/>
    <w:rsid w:val="00DB34DF"/>
    <w:rsid w:val="00DB38FF"/>
    <w:rsid w:val="00DB3E85"/>
    <w:rsid w:val="00DB3F1A"/>
    <w:rsid w:val="00DB4341"/>
    <w:rsid w:val="00DB457A"/>
    <w:rsid w:val="00DB45D0"/>
    <w:rsid w:val="00DB468A"/>
    <w:rsid w:val="00DB46AD"/>
    <w:rsid w:val="00DB4774"/>
    <w:rsid w:val="00DB4A2E"/>
    <w:rsid w:val="00DB4E9F"/>
    <w:rsid w:val="00DB4F45"/>
    <w:rsid w:val="00DB591B"/>
    <w:rsid w:val="00DB5D1A"/>
    <w:rsid w:val="00DB60F8"/>
    <w:rsid w:val="00DB63DD"/>
    <w:rsid w:val="00DB7193"/>
    <w:rsid w:val="00DB71D4"/>
    <w:rsid w:val="00DB732A"/>
    <w:rsid w:val="00DB7439"/>
    <w:rsid w:val="00DB7657"/>
    <w:rsid w:val="00DB7B09"/>
    <w:rsid w:val="00DB7DD7"/>
    <w:rsid w:val="00DC057B"/>
    <w:rsid w:val="00DC065D"/>
    <w:rsid w:val="00DC0D3E"/>
    <w:rsid w:val="00DC165F"/>
    <w:rsid w:val="00DC16EB"/>
    <w:rsid w:val="00DC17F0"/>
    <w:rsid w:val="00DC1ADD"/>
    <w:rsid w:val="00DC204A"/>
    <w:rsid w:val="00DC20E0"/>
    <w:rsid w:val="00DC2259"/>
    <w:rsid w:val="00DC2298"/>
    <w:rsid w:val="00DC26CA"/>
    <w:rsid w:val="00DC2714"/>
    <w:rsid w:val="00DC2AB6"/>
    <w:rsid w:val="00DC2BF4"/>
    <w:rsid w:val="00DC2E4F"/>
    <w:rsid w:val="00DC31FB"/>
    <w:rsid w:val="00DC3A5F"/>
    <w:rsid w:val="00DC428A"/>
    <w:rsid w:val="00DC4342"/>
    <w:rsid w:val="00DC4D80"/>
    <w:rsid w:val="00DC4DFC"/>
    <w:rsid w:val="00DC517A"/>
    <w:rsid w:val="00DC6303"/>
    <w:rsid w:val="00DC656D"/>
    <w:rsid w:val="00DC6AD4"/>
    <w:rsid w:val="00DC6B81"/>
    <w:rsid w:val="00DC746B"/>
    <w:rsid w:val="00DC749E"/>
    <w:rsid w:val="00DC7E06"/>
    <w:rsid w:val="00DD0468"/>
    <w:rsid w:val="00DD06C1"/>
    <w:rsid w:val="00DD1A08"/>
    <w:rsid w:val="00DD22DB"/>
    <w:rsid w:val="00DD2462"/>
    <w:rsid w:val="00DD2494"/>
    <w:rsid w:val="00DD2615"/>
    <w:rsid w:val="00DD2781"/>
    <w:rsid w:val="00DD2808"/>
    <w:rsid w:val="00DD28D1"/>
    <w:rsid w:val="00DD295C"/>
    <w:rsid w:val="00DD2C9E"/>
    <w:rsid w:val="00DD2FB8"/>
    <w:rsid w:val="00DD3A93"/>
    <w:rsid w:val="00DD3A9B"/>
    <w:rsid w:val="00DD3D4D"/>
    <w:rsid w:val="00DD4155"/>
    <w:rsid w:val="00DD4272"/>
    <w:rsid w:val="00DD4625"/>
    <w:rsid w:val="00DD512A"/>
    <w:rsid w:val="00DD557B"/>
    <w:rsid w:val="00DD569C"/>
    <w:rsid w:val="00DD56C0"/>
    <w:rsid w:val="00DD5771"/>
    <w:rsid w:val="00DD59A8"/>
    <w:rsid w:val="00DD5E60"/>
    <w:rsid w:val="00DD5F05"/>
    <w:rsid w:val="00DD5FFE"/>
    <w:rsid w:val="00DD6499"/>
    <w:rsid w:val="00DD6826"/>
    <w:rsid w:val="00DD6A6A"/>
    <w:rsid w:val="00DD6DC1"/>
    <w:rsid w:val="00DD6F1A"/>
    <w:rsid w:val="00DD735A"/>
    <w:rsid w:val="00DD793D"/>
    <w:rsid w:val="00DD79AA"/>
    <w:rsid w:val="00DD79F0"/>
    <w:rsid w:val="00DE043F"/>
    <w:rsid w:val="00DE04F7"/>
    <w:rsid w:val="00DE0908"/>
    <w:rsid w:val="00DE0AB5"/>
    <w:rsid w:val="00DE0BCD"/>
    <w:rsid w:val="00DE10D7"/>
    <w:rsid w:val="00DE1264"/>
    <w:rsid w:val="00DE17D6"/>
    <w:rsid w:val="00DE21C7"/>
    <w:rsid w:val="00DE2447"/>
    <w:rsid w:val="00DE2A8A"/>
    <w:rsid w:val="00DE2F88"/>
    <w:rsid w:val="00DE33BA"/>
    <w:rsid w:val="00DE342D"/>
    <w:rsid w:val="00DE3554"/>
    <w:rsid w:val="00DE3975"/>
    <w:rsid w:val="00DE39A3"/>
    <w:rsid w:val="00DE40EB"/>
    <w:rsid w:val="00DE429F"/>
    <w:rsid w:val="00DE47BE"/>
    <w:rsid w:val="00DE56F4"/>
    <w:rsid w:val="00DE58F3"/>
    <w:rsid w:val="00DE5FF1"/>
    <w:rsid w:val="00DE601A"/>
    <w:rsid w:val="00DE69DB"/>
    <w:rsid w:val="00DE6CE6"/>
    <w:rsid w:val="00DE6E3B"/>
    <w:rsid w:val="00DE7463"/>
    <w:rsid w:val="00DE7811"/>
    <w:rsid w:val="00DF00F9"/>
    <w:rsid w:val="00DF0945"/>
    <w:rsid w:val="00DF0B07"/>
    <w:rsid w:val="00DF0B4E"/>
    <w:rsid w:val="00DF0FAE"/>
    <w:rsid w:val="00DF0FBC"/>
    <w:rsid w:val="00DF10D4"/>
    <w:rsid w:val="00DF11CD"/>
    <w:rsid w:val="00DF172B"/>
    <w:rsid w:val="00DF214F"/>
    <w:rsid w:val="00DF2D43"/>
    <w:rsid w:val="00DF316F"/>
    <w:rsid w:val="00DF3284"/>
    <w:rsid w:val="00DF32DA"/>
    <w:rsid w:val="00DF3435"/>
    <w:rsid w:val="00DF3437"/>
    <w:rsid w:val="00DF3B59"/>
    <w:rsid w:val="00DF428F"/>
    <w:rsid w:val="00DF4633"/>
    <w:rsid w:val="00DF46EF"/>
    <w:rsid w:val="00DF4C76"/>
    <w:rsid w:val="00DF5532"/>
    <w:rsid w:val="00DF6168"/>
    <w:rsid w:val="00DF61D2"/>
    <w:rsid w:val="00DF66E7"/>
    <w:rsid w:val="00DF6789"/>
    <w:rsid w:val="00DF68E4"/>
    <w:rsid w:val="00DF70C3"/>
    <w:rsid w:val="00DF76AB"/>
    <w:rsid w:val="00DF7734"/>
    <w:rsid w:val="00DF77CA"/>
    <w:rsid w:val="00DF7B5C"/>
    <w:rsid w:val="00DF7C7E"/>
    <w:rsid w:val="00DF7F89"/>
    <w:rsid w:val="00E001E9"/>
    <w:rsid w:val="00E003CA"/>
    <w:rsid w:val="00E00F8F"/>
    <w:rsid w:val="00E0109C"/>
    <w:rsid w:val="00E0121A"/>
    <w:rsid w:val="00E0173B"/>
    <w:rsid w:val="00E018FD"/>
    <w:rsid w:val="00E0236F"/>
    <w:rsid w:val="00E02704"/>
    <w:rsid w:val="00E02B50"/>
    <w:rsid w:val="00E02C25"/>
    <w:rsid w:val="00E03471"/>
    <w:rsid w:val="00E03620"/>
    <w:rsid w:val="00E043E4"/>
    <w:rsid w:val="00E04952"/>
    <w:rsid w:val="00E04D5E"/>
    <w:rsid w:val="00E04E5C"/>
    <w:rsid w:val="00E0525A"/>
    <w:rsid w:val="00E05578"/>
    <w:rsid w:val="00E05730"/>
    <w:rsid w:val="00E05E13"/>
    <w:rsid w:val="00E077E3"/>
    <w:rsid w:val="00E10954"/>
    <w:rsid w:val="00E10959"/>
    <w:rsid w:val="00E10F51"/>
    <w:rsid w:val="00E117FD"/>
    <w:rsid w:val="00E1185D"/>
    <w:rsid w:val="00E12522"/>
    <w:rsid w:val="00E126BE"/>
    <w:rsid w:val="00E127F8"/>
    <w:rsid w:val="00E131BC"/>
    <w:rsid w:val="00E13D21"/>
    <w:rsid w:val="00E141E2"/>
    <w:rsid w:val="00E14306"/>
    <w:rsid w:val="00E14C1D"/>
    <w:rsid w:val="00E15516"/>
    <w:rsid w:val="00E15B05"/>
    <w:rsid w:val="00E15B68"/>
    <w:rsid w:val="00E164AC"/>
    <w:rsid w:val="00E168E9"/>
    <w:rsid w:val="00E16B7F"/>
    <w:rsid w:val="00E171C9"/>
    <w:rsid w:val="00E172FC"/>
    <w:rsid w:val="00E175A9"/>
    <w:rsid w:val="00E17669"/>
    <w:rsid w:val="00E177D6"/>
    <w:rsid w:val="00E17830"/>
    <w:rsid w:val="00E1797F"/>
    <w:rsid w:val="00E17A01"/>
    <w:rsid w:val="00E17EB3"/>
    <w:rsid w:val="00E20511"/>
    <w:rsid w:val="00E20DEE"/>
    <w:rsid w:val="00E211DE"/>
    <w:rsid w:val="00E21318"/>
    <w:rsid w:val="00E2147A"/>
    <w:rsid w:val="00E21772"/>
    <w:rsid w:val="00E217AD"/>
    <w:rsid w:val="00E2197C"/>
    <w:rsid w:val="00E22029"/>
    <w:rsid w:val="00E22580"/>
    <w:rsid w:val="00E225BE"/>
    <w:rsid w:val="00E22BF3"/>
    <w:rsid w:val="00E23009"/>
    <w:rsid w:val="00E23B6D"/>
    <w:rsid w:val="00E23B77"/>
    <w:rsid w:val="00E24425"/>
    <w:rsid w:val="00E2479A"/>
    <w:rsid w:val="00E2496F"/>
    <w:rsid w:val="00E259E2"/>
    <w:rsid w:val="00E26094"/>
    <w:rsid w:val="00E260D4"/>
    <w:rsid w:val="00E26195"/>
    <w:rsid w:val="00E26343"/>
    <w:rsid w:val="00E26657"/>
    <w:rsid w:val="00E269CC"/>
    <w:rsid w:val="00E2764E"/>
    <w:rsid w:val="00E27ECE"/>
    <w:rsid w:val="00E30A15"/>
    <w:rsid w:val="00E30C4D"/>
    <w:rsid w:val="00E30F51"/>
    <w:rsid w:val="00E3181D"/>
    <w:rsid w:val="00E319A5"/>
    <w:rsid w:val="00E31CE3"/>
    <w:rsid w:val="00E3222B"/>
    <w:rsid w:val="00E32642"/>
    <w:rsid w:val="00E3268C"/>
    <w:rsid w:val="00E326D2"/>
    <w:rsid w:val="00E32917"/>
    <w:rsid w:val="00E32B08"/>
    <w:rsid w:val="00E32D67"/>
    <w:rsid w:val="00E32D76"/>
    <w:rsid w:val="00E32DFA"/>
    <w:rsid w:val="00E333EE"/>
    <w:rsid w:val="00E336EF"/>
    <w:rsid w:val="00E33884"/>
    <w:rsid w:val="00E33AB7"/>
    <w:rsid w:val="00E33ACC"/>
    <w:rsid w:val="00E33E93"/>
    <w:rsid w:val="00E341BB"/>
    <w:rsid w:val="00E3459B"/>
    <w:rsid w:val="00E3500A"/>
    <w:rsid w:val="00E35151"/>
    <w:rsid w:val="00E35440"/>
    <w:rsid w:val="00E35513"/>
    <w:rsid w:val="00E35B75"/>
    <w:rsid w:val="00E36352"/>
    <w:rsid w:val="00E36809"/>
    <w:rsid w:val="00E37089"/>
    <w:rsid w:val="00E377C2"/>
    <w:rsid w:val="00E378D4"/>
    <w:rsid w:val="00E379C0"/>
    <w:rsid w:val="00E40470"/>
    <w:rsid w:val="00E4064E"/>
    <w:rsid w:val="00E40A7B"/>
    <w:rsid w:val="00E40F67"/>
    <w:rsid w:val="00E41B26"/>
    <w:rsid w:val="00E41F4B"/>
    <w:rsid w:val="00E42609"/>
    <w:rsid w:val="00E4276F"/>
    <w:rsid w:val="00E42B35"/>
    <w:rsid w:val="00E42EF6"/>
    <w:rsid w:val="00E430FF"/>
    <w:rsid w:val="00E4322C"/>
    <w:rsid w:val="00E435CC"/>
    <w:rsid w:val="00E43C2A"/>
    <w:rsid w:val="00E44352"/>
    <w:rsid w:val="00E44A3D"/>
    <w:rsid w:val="00E44CE5"/>
    <w:rsid w:val="00E44FE8"/>
    <w:rsid w:val="00E45CB1"/>
    <w:rsid w:val="00E4684B"/>
    <w:rsid w:val="00E46EF4"/>
    <w:rsid w:val="00E46FF2"/>
    <w:rsid w:val="00E47210"/>
    <w:rsid w:val="00E47462"/>
    <w:rsid w:val="00E477F6"/>
    <w:rsid w:val="00E47E41"/>
    <w:rsid w:val="00E51043"/>
    <w:rsid w:val="00E515B2"/>
    <w:rsid w:val="00E516D4"/>
    <w:rsid w:val="00E51768"/>
    <w:rsid w:val="00E51B75"/>
    <w:rsid w:val="00E52035"/>
    <w:rsid w:val="00E52698"/>
    <w:rsid w:val="00E52E3E"/>
    <w:rsid w:val="00E52FEA"/>
    <w:rsid w:val="00E53357"/>
    <w:rsid w:val="00E53EAE"/>
    <w:rsid w:val="00E545FB"/>
    <w:rsid w:val="00E54EB4"/>
    <w:rsid w:val="00E54F31"/>
    <w:rsid w:val="00E54F61"/>
    <w:rsid w:val="00E55386"/>
    <w:rsid w:val="00E562C2"/>
    <w:rsid w:val="00E5630A"/>
    <w:rsid w:val="00E5630D"/>
    <w:rsid w:val="00E56CBC"/>
    <w:rsid w:val="00E577CE"/>
    <w:rsid w:val="00E60897"/>
    <w:rsid w:val="00E618C5"/>
    <w:rsid w:val="00E61CFA"/>
    <w:rsid w:val="00E61D6A"/>
    <w:rsid w:val="00E62747"/>
    <w:rsid w:val="00E638C5"/>
    <w:rsid w:val="00E639DE"/>
    <w:rsid w:val="00E63E00"/>
    <w:rsid w:val="00E64337"/>
    <w:rsid w:val="00E646A8"/>
    <w:rsid w:val="00E64F6C"/>
    <w:rsid w:val="00E6515E"/>
    <w:rsid w:val="00E651E9"/>
    <w:rsid w:val="00E6581A"/>
    <w:rsid w:val="00E65BBE"/>
    <w:rsid w:val="00E65EA9"/>
    <w:rsid w:val="00E66053"/>
    <w:rsid w:val="00E66288"/>
    <w:rsid w:val="00E664EF"/>
    <w:rsid w:val="00E66544"/>
    <w:rsid w:val="00E66E81"/>
    <w:rsid w:val="00E66FB5"/>
    <w:rsid w:val="00E675A9"/>
    <w:rsid w:val="00E675D1"/>
    <w:rsid w:val="00E676A6"/>
    <w:rsid w:val="00E67CE2"/>
    <w:rsid w:val="00E7068A"/>
    <w:rsid w:val="00E7184C"/>
    <w:rsid w:val="00E71912"/>
    <w:rsid w:val="00E71C7A"/>
    <w:rsid w:val="00E71E08"/>
    <w:rsid w:val="00E72376"/>
    <w:rsid w:val="00E7283D"/>
    <w:rsid w:val="00E730F9"/>
    <w:rsid w:val="00E7359F"/>
    <w:rsid w:val="00E737F8"/>
    <w:rsid w:val="00E73993"/>
    <w:rsid w:val="00E73A27"/>
    <w:rsid w:val="00E73A53"/>
    <w:rsid w:val="00E7401E"/>
    <w:rsid w:val="00E745A1"/>
    <w:rsid w:val="00E74FC8"/>
    <w:rsid w:val="00E75D45"/>
    <w:rsid w:val="00E76277"/>
    <w:rsid w:val="00E76401"/>
    <w:rsid w:val="00E7733D"/>
    <w:rsid w:val="00E77369"/>
    <w:rsid w:val="00E775CD"/>
    <w:rsid w:val="00E77AA6"/>
    <w:rsid w:val="00E77E1D"/>
    <w:rsid w:val="00E800FC"/>
    <w:rsid w:val="00E80274"/>
    <w:rsid w:val="00E808B0"/>
    <w:rsid w:val="00E80A49"/>
    <w:rsid w:val="00E81930"/>
    <w:rsid w:val="00E820F2"/>
    <w:rsid w:val="00E83010"/>
    <w:rsid w:val="00E8325F"/>
    <w:rsid w:val="00E83795"/>
    <w:rsid w:val="00E8389D"/>
    <w:rsid w:val="00E8398E"/>
    <w:rsid w:val="00E840F1"/>
    <w:rsid w:val="00E84A6E"/>
    <w:rsid w:val="00E84D12"/>
    <w:rsid w:val="00E85878"/>
    <w:rsid w:val="00E85CE4"/>
    <w:rsid w:val="00E85D93"/>
    <w:rsid w:val="00E85E0C"/>
    <w:rsid w:val="00E86B94"/>
    <w:rsid w:val="00E86D57"/>
    <w:rsid w:val="00E86E5F"/>
    <w:rsid w:val="00E86EE6"/>
    <w:rsid w:val="00E8716E"/>
    <w:rsid w:val="00E871BB"/>
    <w:rsid w:val="00E874AD"/>
    <w:rsid w:val="00E8783B"/>
    <w:rsid w:val="00E87BB9"/>
    <w:rsid w:val="00E87EA4"/>
    <w:rsid w:val="00E87F31"/>
    <w:rsid w:val="00E90175"/>
    <w:rsid w:val="00E9045B"/>
    <w:rsid w:val="00E90B0B"/>
    <w:rsid w:val="00E9118D"/>
    <w:rsid w:val="00E911EA"/>
    <w:rsid w:val="00E91F36"/>
    <w:rsid w:val="00E91FFD"/>
    <w:rsid w:val="00E9238C"/>
    <w:rsid w:val="00E92484"/>
    <w:rsid w:val="00E93336"/>
    <w:rsid w:val="00E93377"/>
    <w:rsid w:val="00E93C5E"/>
    <w:rsid w:val="00E9438D"/>
    <w:rsid w:val="00E9458B"/>
    <w:rsid w:val="00E95220"/>
    <w:rsid w:val="00E9523D"/>
    <w:rsid w:val="00E95891"/>
    <w:rsid w:val="00E95D2F"/>
    <w:rsid w:val="00E96497"/>
    <w:rsid w:val="00E96A97"/>
    <w:rsid w:val="00E96E4C"/>
    <w:rsid w:val="00E96F7A"/>
    <w:rsid w:val="00E97329"/>
    <w:rsid w:val="00E976F0"/>
    <w:rsid w:val="00E9780C"/>
    <w:rsid w:val="00E97B54"/>
    <w:rsid w:val="00EA06EB"/>
    <w:rsid w:val="00EA0BA4"/>
    <w:rsid w:val="00EA0C69"/>
    <w:rsid w:val="00EA0FFA"/>
    <w:rsid w:val="00EA14AE"/>
    <w:rsid w:val="00EA1F64"/>
    <w:rsid w:val="00EA20F2"/>
    <w:rsid w:val="00EA262D"/>
    <w:rsid w:val="00EA26CA"/>
    <w:rsid w:val="00EA2F0A"/>
    <w:rsid w:val="00EA31E7"/>
    <w:rsid w:val="00EA426E"/>
    <w:rsid w:val="00EA4612"/>
    <w:rsid w:val="00EA49B9"/>
    <w:rsid w:val="00EA4C02"/>
    <w:rsid w:val="00EA5A9B"/>
    <w:rsid w:val="00EA66F0"/>
    <w:rsid w:val="00EA6786"/>
    <w:rsid w:val="00EA67C0"/>
    <w:rsid w:val="00EA7069"/>
    <w:rsid w:val="00EB1270"/>
    <w:rsid w:val="00EB15CD"/>
    <w:rsid w:val="00EB1800"/>
    <w:rsid w:val="00EB1872"/>
    <w:rsid w:val="00EB1FFE"/>
    <w:rsid w:val="00EB24CE"/>
    <w:rsid w:val="00EB2681"/>
    <w:rsid w:val="00EB300E"/>
    <w:rsid w:val="00EB357E"/>
    <w:rsid w:val="00EB3C8E"/>
    <w:rsid w:val="00EB3CF9"/>
    <w:rsid w:val="00EB41CA"/>
    <w:rsid w:val="00EB44D0"/>
    <w:rsid w:val="00EB4BA7"/>
    <w:rsid w:val="00EB5192"/>
    <w:rsid w:val="00EB52A1"/>
    <w:rsid w:val="00EB5B58"/>
    <w:rsid w:val="00EB5EB2"/>
    <w:rsid w:val="00EB6246"/>
    <w:rsid w:val="00EB6652"/>
    <w:rsid w:val="00EB66DE"/>
    <w:rsid w:val="00EB6AA0"/>
    <w:rsid w:val="00EB6AEF"/>
    <w:rsid w:val="00EB6F2B"/>
    <w:rsid w:val="00EB77C6"/>
    <w:rsid w:val="00EB7D98"/>
    <w:rsid w:val="00EC00A8"/>
    <w:rsid w:val="00EC033A"/>
    <w:rsid w:val="00EC059B"/>
    <w:rsid w:val="00EC0CEB"/>
    <w:rsid w:val="00EC0E31"/>
    <w:rsid w:val="00EC119D"/>
    <w:rsid w:val="00EC154C"/>
    <w:rsid w:val="00EC187C"/>
    <w:rsid w:val="00EC1CA9"/>
    <w:rsid w:val="00EC1D0C"/>
    <w:rsid w:val="00EC1DB3"/>
    <w:rsid w:val="00EC1FFC"/>
    <w:rsid w:val="00EC227C"/>
    <w:rsid w:val="00EC2363"/>
    <w:rsid w:val="00EC2BDB"/>
    <w:rsid w:val="00EC2CAB"/>
    <w:rsid w:val="00EC2CCC"/>
    <w:rsid w:val="00EC364E"/>
    <w:rsid w:val="00EC38BE"/>
    <w:rsid w:val="00EC39A5"/>
    <w:rsid w:val="00EC4026"/>
    <w:rsid w:val="00EC4544"/>
    <w:rsid w:val="00EC48EE"/>
    <w:rsid w:val="00EC4C4E"/>
    <w:rsid w:val="00EC4E6C"/>
    <w:rsid w:val="00EC5986"/>
    <w:rsid w:val="00EC5B04"/>
    <w:rsid w:val="00EC5C09"/>
    <w:rsid w:val="00EC61EB"/>
    <w:rsid w:val="00EC6837"/>
    <w:rsid w:val="00EC691E"/>
    <w:rsid w:val="00EC7DB9"/>
    <w:rsid w:val="00ED0319"/>
    <w:rsid w:val="00ED05A4"/>
    <w:rsid w:val="00ED0A62"/>
    <w:rsid w:val="00ED0DEF"/>
    <w:rsid w:val="00ED0FFD"/>
    <w:rsid w:val="00ED104E"/>
    <w:rsid w:val="00ED1532"/>
    <w:rsid w:val="00ED1662"/>
    <w:rsid w:val="00ED1ABA"/>
    <w:rsid w:val="00ED1F61"/>
    <w:rsid w:val="00ED23DC"/>
    <w:rsid w:val="00ED2441"/>
    <w:rsid w:val="00ED24CA"/>
    <w:rsid w:val="00ED25BE"/>
    <w:rsid w:val="00ED2C19"/>
    <w:rsid w:val="00ED36ED"/>
    <w:rsid w:val="00ED3DE4"/>
    <w:rsid w:val="00ED412E"/>
    <w:rsid w:val="00ED4179"/>
    <w:rsid w:val="00ED4307"/>
    <w:rsid w:val="00ED4A21"/>
    <w:rsid w:val="00ED5258"/>
    <w:rsid w:val="00ED5FA6"/>
    <w:rsid w:val="00ED6710"/>
    <w:rsid w:val="00ED6B94"/>
    <w:rsid w:val="00ED6BBE"/>
    <w:rsid w:val="00ED6C2C"/>
    <w:rsid w:val="00ED6E5A"/>
    <w:rsid w:val="00ED7B12"/>
    <w:rsid w:val="00ED7B40"/>
    <w:rsid w:val="00ED7BC6"/>
    <w:rsid w:val="00EE03F8"/>
    <w:rsid w:val="00EE0C9E"/>
    <w:rsid w:val="00EE11BE"/>
    <w:rsid w:val="00EE1E85"/>
    <w:rsid w:val="00EE2BB1"/>
    <w:rsid w:val="00EE2C8B"/>
    <w:rsid w:val="00EE2D2B"/>
    <w:rsid w:val="00EE3084"/>
    <w:rsid w:val="00EE3420"/>
    <w:rsid w:val="00EE36F7"/>
    <w:rsid w:val="00EE38F0"/>
    <w:rsid w:val="00EE3CEC"/>
    <w:rsid w:val="00EE3E29"/>
    <w:rsid w:val="00EE4281"/>
    <w:rsid w:val="00EE428C"/>
    <w:rsid w:val="00EE4473"/>
    <w:rsid w:val="00EE54EA"/>
    <w:rsid w:val="00EE5784"/>
    <w:rsid w:val="00EE5885"/>
    <w:rsid w:val="00EE5E80"/>
    <w:rsid w:val="00EE5FA2"/>
    <w:rsid w:val="00EE6051"/>
    <w:rsid w:val="00EE6127"/>
    <w:rsid w:val="00EE64CF"/>
    <w:rsid w:val="00EE7418"/>
    <w:rsid w:val="00EE75C0"/>
    <w:rsid w:val="00EE75D6"/>
    <w:rsid w:val="00EE763D"/>
    <w:rsid w:val="00EE7D5D"/>
    <w:rsid w:val="00EE7D72"/>
    <w:rsid w:val="00EE7E73"/>
    <w:rsid w:val="00EE7F3F"/>
    <w:rsid w:val="00EF05B1"/>
    <w:rsid w:val="00EF0883"/>
    <w:rsid w:val="00EF09EE"/>
    <w:rsid w:val="00EF115E"/>
    <w:rsid w:val="00EF1259"/>
    <w:rsid w:val="00EF16C7"/>
    <w:rsid w:val="00EF33DC"/>
    <w:rsid w:val="00EF33EB"/>
    <w:rsid w:val="00EF36ED"/>
    <w:rsid w:val="00EF444A"/>
    <w:rsid w:val="00EF4909"/>
    <w:rsid w:val="00EF5018"/>
    <w:rsid w:val="00EF524E"/>
    <w:rsid w:val="00EF570C"/>
    <w:rsid w:val="00EF5B6A"/>
    <w:rsid w:val="00EF5E32"/>
    <w:rsid w:val="00EF6475"/>
    <w:rsid w:val="00EF6548"/>
    <w:rsid w:val="00EF699A"/>
    <w:rsid w:val="00F000E8"/>
    <w:rsid w:val="00F006E7"/>
    <w:rsid w:val="00F00D24"/>
    <w:rsid w:val="00F015D1"/>
    <w:rsid w:val="00F01A28"/>
    <w:rsid w:val="00F02CD0"/>
    <w:rsid w:val="00F02FBA"/>
    <w:rsid w:val="00F03FA0"/>
    <w:rsid w:val="00F04671"/>
    <w:rsid w:val="00F04B36"/>
    <w:rsid w:val="00F04CA7"/>
    <w:rsid w:val="00F04D81"/>
    <w:rsid w:val="00F0508C"/>
    <w:rsid w:val="00F0541D"/>
    <w:rsid w:val="00F05781"/>
    <w:rsid w:val="00F058D9"/>
    <w:rsid w:val="00F05954"/>
    <w:rsid w:val="00F063F7"/>
    <w:rsid w:val="00F06636"/>
    <w:rsid w:val="00F067F3"/>
    <w:rsid w:val="00F06AE1"/>
    <w:rsid w:val="00F06CD8"/>
    <w:rsid w:val="00F06D4E"/>
    <w:rsid w:val="00F06F19"/>
    <w:rsid w:val="00F06F8D"/>
    <w:rsid w:val="00F07087"/>
    <w:rsid w:val="00F07604"/>
    <w:rsid w:val="00F0768F"/>
    <w:rsid w:val="00F077C1"/>
    <w:rsid w:val="00F07888"/>
    <w:rsid w:val="00F101E0"/>
    <w:rsid w:val="00F106F4"/>
    <w:rsid w:val="00F10A7C"/>
    <w:rsid w:val="00F10B79"/>
    <w:rsid w:val="00F10BC4"/>
    <w:rsid w:val="00F10F0F"/>
    <w:rsid w:val="00F10F90"/>
    <w:rsid w:val="00F1139F"/>
    <w:rsid w:val="00F117A7"/>
    <w:rsid w:val="00F11896"/>
    <w:rsid w:val="00F11BA9"/>
    <w:rsid w:val="00F11F13"/>
    <w:rsid w:val="00F12321"/>
    <w:rsid w:val="00F12475"/>
    <w:rsid w:val="00F124A8"/>
    <w:rsid w:val="00F1263A"/>
    <w:rsid w:val="00F12A58"/>
    <w:rsid w:val="00F13475"/>
    <w:rsid w:val="00F138F4"/>
    <w:rsid w:val="00F13916"/>
    <w:rsid w:val="00F13A18"/>
    <w:rsid w:val="00F13D61"/>
    <w:rsid w:val="00F13FB1"/>
    <w:rsid w:val="00F14023"/>
    <w:rsid w:val="00F142D1"/>
    <w:rsid w:val="00F1454D"/>
    <w:rsid w:val="00F1503E"/>
    <w:rsid w:val="00F15122"/>
    <w:rsid w:val="00F1513B"/>
    <w:rsid w:val="00F15226"/>
    <w:rsid w:val="00F15591"/>
    <w:rsid w:val="00F15BE0"/>
    <w:rsid w:val="00F15FC3"/>
    <w:rsid w:val="00F16533"/>
    <w:rsid w:val="00F165B0"/>
    <w:rsid w:val="00F1667A"/>
    <w:rsid w:val="00F167AB"/>
    <w:rsid w:val="00F170FA"/>
    <w:rsid w:val="00F17895"/>
    <w:rsid w:val="00F17A11"/>
    <w:rsid w:val="00F17E9A"/>
    <w:rsid w:val="00F20258"/>
    <w:rsid w:val="00F20342"/>
    <w:rsid w:val="00F203D4"/>
    <w:rsid w:val="00F207BC"/>
    <w:rsid w:val="00F20E12"/>
    <w:rsid w:val="00F212F9"/>
    <w:rsid w:val="00F215E6"/>
    <w:rsid w:val="00F21BB5"/>
    <w:rsid w:val="00F21E10"/>
    <w:rsid w:val="00F21FBF"/>
    <w:rsid w:val="00F2209C"/>
    <w:rsid w:val="00F224F7"/>
    <w:rsid w:val="00F22924"/>
    <w:rsid w:val="00F22930"/>
    <w:rsid w:val="00F229D1"/>
    <w:rsid w:val="00F2309A"/>
    <w:rsid w:val="00F232CF"/>
    <w:rsid w:val="00F233EF"/>
    <w:rsid w:val="00F2364A"/>
    <w:rsid w:val="00F23689"/>
    <w:rsid w:val="00F23CF3"/>
    <w:rsid w:val="00F23F74"/>
    <w:rsid w:val="00F246C2"/>
    <w:rsid w:val="00F24823"/>
    <w:rsid w:val="00F24915"/>
    <w:rsid w:val="00F24AC3"/>
    <w:rsid w:val="00F24AE3"/>
    <w:rsid w:val="00F24D62"/>
    <w:rsid w:val="00F24E89"/>
    <w:rsid w:val="00F24EBE"/>
    <w:rsid w:val="00F250BE"/>
    <w:rsid w:val="00F25868"/>
    <w:rsid w:val="00F2593F"/>
    <w:rsid w:val="00F259C9"/>
    <w:rsid w:val="00F25B35"/>
    <w:rsid w:val="00F25E47"/>
    <w:rsid w:val="00F25ED8"/>
    <w:rsid w:val="00F25F09"/>
    <w:rsid w:val="00F2604A"/>
    <w:rsid w:val="00F26E06"/>
    <w:rsid w:val="00F27227"/>
    <w:rsid w:val="00F27731"/>
    <w:rsid w:val="00F27A74"/>
    <w:rsid w:val="00F27B13"/>
    <w:rsid w:val="00F27C16"/>
    <w:rsid w:val="00F27E98"/>
    <w:rsid w:val="00F30A39"/>
    <w:rsid w:val="00F3166E"/>
    <w:rsid w:val="00F3181F"/>
    <w:rsid w:val="00F32028"/>
    <w:rsid w:val="00F323E6"/>
    <w:rsid w:val="00F32813"/>
    <w:rsid w:val="00F33161"/>
    <w:rsid w:val="00F33A04"/>
    <w:rsid w:val="00F33F4C"/>
    <w:rsid w:val="00F3409C"/>
    <w:rsid w:val="00F341AA"/>
    <w:rsid w:val="00F34DC6"/>
    <w:rsid w:val="00F354D8"/>
    <w:rsid w:val="00F358A6"/>
    <w:rsid w:val="00F35D67"/>
    <w:rsid w:val="00F35DE7"/>
    <w:rsid w:val="00F36415"/>
    <w:rsid w:val="00F3688F"/>
    <w:rsid w:val="00F368FA"/>
    <w:rsid w:val="00F36B79"/>
    <w:rsid w:val="00F36BE3"/>
    <w:rsid w:val="00F36C7E"/>
    <w:rsid w:val="00F36DF3"/>
    <w:rsid w:val="00F36E12"/>
    <w:rsid w:val="00F36F2F"/>
    <w:rsid w:val="00F379FA"/>
    <w:rsid w:val="00F40557"/>
    <w:rsid w:val="00F406BC"/>
    <w:rsid w:val="00F40C27"/>
    <w:rsid w:val="00F40C38"/>
    <w:rsid w:val="00F41394"/>
    <w:rsid w:val="00F416C2"/>
    <w:rsid w:val="00F41A5A"/>
    <w:rsid w:val="00F41B2E"/>
    <w:rsid w:val="00F41DA8"/>
    <w:rsid w:val="00F428BB"/>
    <w:rsid w:val="00F4294D"/>
    <w:rsid w:val="00F437E5"/>
    <w:rsid w:val="00F43D36"/>
    <w:rsid w:val="00F43EFF"/>
    <w:rsid w:val="00F44067"/>
    <w:rsid w:val="00F4448D"/>
    <w:rsid w:val="00F44718"/>
    <w:rsid w:val="00F44B20"/>
    <w:rsid w:val="00F44EFD"/>
    <w:rsid w:val="00F454C9"/>
    <w:rsid w:val="00F457C2"/>
    <w:rsid w:val="00F45F47"/>
    <w:rsid w:val="00F460A0"/>
    <w:rsid w:val="00F46189"/>
    <w:rsid w:val="00F46241"/>
    <w:rsid w:val="00F46369"/>
    <w:rsid w:val="00F466C5"/>
    <w:rsid w:val="00F46DBD"/>
    <w:rsid w:val="00F472F1"/>
    <w:rsid w:val="00F50384"/>
    <w:rsid w:val="00F503C2"/>
    <w:rsid w:val="00F50595"/>
    <w:rsid w:val="00F51126"/>
    <w:rsid w:val="00F51515"/>
    <w:rsid w:val="00F5202B"/>
    <w:rsid w:val="00F52182"/>
    <w:rsid w:val="00F5291C"/>
    <w:rsid w:val="00F52BD2"/>
    <w:rsid w:val="00F52F56"/>
    <w:rsid w:val="00F5304D"/>
    <w:rsid w:val="00F531C6"/>
    <w:rsid w:val="00F53223"/>
    <w:rsid w:val="00F53B95"/>
    <w:rsid w:val="00F53BA2"/>
    <w:rsid w:val="00F5494B"/>
    <w:rsid w:val="00F549CA"/>
    <w:rsid w:val="00F54B58"/>
    <w:rsid w:val="00F54C07"/>
    <w:rsid w:val="00F54EAC"/>
    <w:rsid w:val="00F5513E"/>
    <w:rsid w:val="00F55863"/>
    <w:rsid w:val="00F558DC"/>
    <w:rsid w:val="00F55EB3"/>
    <w:rsid w:val="00F55EBB"/>
    <w:rsid w:val="00F561F6"/>
    <w:rsid w:val="00F56364"/>
    <w:rsid w:val="00F56E96"/>
    <w:rsid w:val="00F57241"/>
    <w:rsid w:val="00F57EC3"/>
    <w:rsid w:val="00F604EF"/>
    <w:rsid w:val="00F61665"/>
    <w:rsid w:val="00F61756"/>
    <w:rsid w:val="00F61D3D"/>
    <w:rsid w:val="00F61F5D"/>
    <w:rsid w:val="00F62317"/>
    <w:rsid w:val="00F623CB"/>
    <w:rsid w:val="00F6242D"/>
    <w:rsid w:val="00F6261D"/>
    <w:rsid w:val="00F6314A"/>
    <w:rsid w:val="00F63A1B"/>
    <w:rsid w:val="00F63A6B"/>
    <w:rsid w:val="00F6417B"/>
    <w:rsid w:val="00F64416"/>
    <w:rsid w:val="00F64621"/>
    <w:rsid w:val="00F6472B"/>
    <w:rsid w:val="00F64803"/>
    <w:rsid w:val="00F64F0E"/>
    <w:rsid w:val="00F65098"/>
    <w:rsid w:val="00F6512B"/>
    <w:rsid w:val="00F6529F"/>
    <w:rsid w:val="00F655B9"/>
    <w:rsid w:val="00F66352"/>
    <w:rsid w:val="00F668F7"/>
    <w:rsid w:val="00F66C46"/>
    <w:rsid w:val="00F66E5D"/>
    <w:rsid w:val="00F670B3"/>
    <w:rsid w:val="00F673D2"/>
    <w:rsid w:val="00F67630"/>
    <w:rsid w:val="00F676D1"/>
    <w:rsid w:val="00F6780F"/>
    <w:rsid w:val="00F67C46"/>
    <w:rsid w:val="00F67FC0"/>
    <w:rsid w:val="00F70526"/>
    <w:rsid w:val="00F71352"/>
    <w:rsid w:val="00F71849"/>
    <w:rsid w:val="00F718FC"/>
    <w:rsid w:val="00F71AED"/>
    <w:rsid w:val="00F71E30"/>
    <w:rsid w:val="00F72BB3"/>
    <w:rsid w:val="00F72CE8"/>
    <w:rsid w:val="00F72F68"/>
    <w:rsid w:val="00F737EB"/>
    <w:rsid w:val="00F739A8"/>
    <w:rsid w:val="00F73D2B"/>
    <w:rsid w:val="00F73D98"/>
    <w:rsid w:val="00F74849"/>
    <w:rsid w:val="00F7559B"/>
    <w:rsid w:val="00F75CAC"/>
    <w:rsid w:val="00F76065"/>
    <w:rsid w:val="00F76D5F"/>
    <w:rsid w:val="00F76E21"/>
    <w:rsid w:val="00F7702D"/>
    <w:rsid w:val="00F77110"/>
    <w:rsid w:val="00F77128"/>
    <w:rsid w:val="00F774C4"/>
    <w:rsid w:val="00F775D1"/>
    <w:rsid w:val="00F779A5"/>
    <w:rsid w:val="00F77BEB"/>
    <w:rsid w:val="00F77C38"/>
    <w:rsid w:val="00F77D39"/>
    <w:rsid w:val="00F77D88"/>
    <w:rsid w:val="00F77ECF"/>
    <w:rsid w:val="00F804E5"/>
    <w:rsid w:val="00F809CF"/>
    <w:rsid w:val="00F80CAA"/>
    <w:rsid w:val="00F80D43"/>
    <w:rsid w:val="00F80E8D"/>
    <w:rsid w:val="00F80F67"/>
    <w:rsid w:val="00F811B0"/>
    <w:rsid w:val="00F816B6"/>
    <w:rsid w:val="00F81AC4"/>
    <w:rsid w:val="00F81AEE"/>
    <w:rsid w:val="00F81BEC"/>
    <w:rsid w:val="00F82412"/>
    <w:rsid w:val="00F82F62"/>
    <w:rsid w:val="00F82F84"/>
    <w:rsid w:val="00F83500"/>
    <w:rsid w:val="00F836C4"/>
    <w:rsid w:val="00F83958"/>
    <w:rsid w:val="00F8489E"/>
    <w:rsid w:val="00F849F8"/>
    <w:rsid w:val="00F84E44"/>
    <w:rsid w:val="00F84FE1"/>
    <w:rsid w:val="00F85096"/>
    <w:rsid w:val="00F85385"/>
    <w:rsid w:val="00F855CE"/>
    <w:rsid w:val="00F86650"/>
    <w:rsid w:val="00F86A80"/>
    <w:rsid w:val="00F86C41"/>
    <w:rsid w:val="00F86FCC"/>
    <w:rsid w:val="00F874DC"/>
    <w:rsid w:val="00F8797E"/>
    <w:rsid w:val="00F87B47"/>
    <w:rsid w:val="00F87C37"/>
    <w:rsid w:val="00F87EBC"/>
    <w:rsid w:val="00F905ED"/>
    <w:rsid w:val="00F90645"/>
    <w:rsid w:val="00F907BB"/>
    <w:rsid w:val="00F909E6"/>
    <w:rsid w:val="00F9116C"/>
    <w:rsid w:val="00F919D2"/>
    <w:rsid w:val="00F91A74"/>
    <w:rsid w:val="00F91DA3"/>
    <w:rsid w:val="00F91EE0"/>
    <w:rsid w:val="00F920B5"/>
    <w:rsid w:val="00F9225D"/>
    <w:rsid w:val="00F924CD"/>
    <w:rsid w:val="00F92A3A"/>
    <w:rsid w:val="00F92A3B"/>
    <w:rsid w:val="00F92D46"/>
    <w:rsid w:val="00F93023"/>
    <w:rsid w:val="00F93145"/>
    <w:rsid w:val="00F9319D"/>
    <w:rsid w:val="00F93F12"/>
    <w:rsid w:val="00F944F7"/>
    <w:rsid w:val="00F95DBC"/>
    <w:rsid w:val="00F9602B"/>
    <w:rsid w:val="00F96092"/>
    <w:rsid w:val="00F964F1"/>
    <w:rsid w:val="00F966F5"/>
    <w:rsid w:val="00F97020"/>
    <w:rsid w:val="00F97715"/>
    <w:rsid w:val="00F97768"/>
    <w:rsid w:val="00F97C5C"/>
    <w:rsid w:val="00F97F18"/>
    <w:rsid w:val="00F97FC9"/>
    <w:rsid w:val="00FA05F8"/>
    <w:rsid w:val="00FA076B"/>
    <w:rsid w:val="00FA0C96"/>
    <w:rsid w:val="00FA0D33"/>
    <w:rsid w:val="00FA0D7B"/>
    <w:rsid w:val="00FA0EA7"/>
    <w:rsid w:val="00FA0F5C"/>
    <w:rsid w:val="00FA1374"/>
    <w:rsid w:val="00FA1617"/>
    <w:rsid w:val="00FA16D6"/>
    <w:rsid w:val="00FA1726"/>
    <w:rsid w:val="00FA1BC8"/>
    <w:rsid w:val="00FA1F5F"/>
    <w:rsid w:val="00FA24A6"/>
    <w:rsid w:val="00FA2B01"/>
    <w:rsid w:val="00FA2C1A"/>
    <w:rsid w:val="00FA342A"/>
    <w:rsid w:val="00FA36D1"/>
    <w:rsid w:val="00FA40F6"/>
    <w:rsid w:val="00FA5214"/>
    <w:rsid w:val="00FA55B9"/>
    <w:rsid w:val="00FA64C4"/>
    <w:rsid w:val="00FA6894"/>
    <w:rsid w:val="00FA698B"/>
    <w:rsid w:val="00FA71C6"/>
    <w:rsid w:val="00FA743C"/>
    <w:rsid w:val="00FA7CA3"/>
    <w:rsid w:val="00FB02EC"/>
    <w:rsid w:val="00FB0A65"/>
    <w:rsid w:val="00FB1316"/>
    <w:rsid w:val="00FB1A46"/>
    <w:rsid w:val="00FB238B"/>
    <w:rsid w:val="00FB2AE4"/>
    <w:rsid w:val="00FB2D48"/>
    <w:rsid w:val="00FB33BF"/>
    <w:rsid w:val="00FB3DF7"/>
    <w:rsid w:val="00FB3E92"/>
    <w:rsid w:val="00FB3F88"/>
    <w:rsid w:val="00FB4252"/>
    <w:rsid w:val="00FB439D"/>
    <w:rsid w:val="00FB4475"/>
    <w:rsid w:val="00FB4983"/>
    <w:rsid w:val="00FB4EA9"/>
    <w:rsid w:val="00FB5014"/>
    <w:rsid w:val="00FB6942"/>
    <w:rsid w:val="00FB6A4B"/>
    <w:rsid w:val="00FB6EA8"/>
    <w:rsid w:val="00FB6FDD"/>
    <w:rsid w:val="00FB731E"/>
    <w:rsid w:val="00FB75E2"/>
    <w:rsid w:val="00FB78DB"/>
    <w:rsid w:val="00FB7A74"/>
    <w:rsid w:val="00FB7F86"/>
    <w:rsid w:val="00FC0273"/>
    <w:rsid w:val="00FC03FA"/>
    <w:rsid w:val="00FC13DE"/>
    <w:rsid w:val="00FC1C1C"/>
    <w:rsid w:val="00FC23BB"/>
    <w:rsid w:val="00FC27E9"/>
    <w:rsid w:val="00FC2831"/>
    <w:rsid w:val="00FC2C4B"/>
    <w:rsid w:val="00FC32DB"/>
    <w:rsid w:val="00FC3432"/>
    <w:rsid w:val="00FC35D8"/>
    <w:rsid w:val="00FC396C"/>
    <w:rsid w:val="00FC409D"/>
    <w:rsid w:val="00FC437A"/>
    <w:rsid w:val="00FC459D"/>
    <w:rsid w:val="00FC4633"/>
    <w:rsid w:val="00FC48B7"/>
    <w:rsid w:val="00FC4AE2"/>
    <w:rsid w:val="00FC4CB6"/>
    <w:rsid w:val="00FC5151"/>
    <w:rsid w:val="00FC5394"/>
    <w:rsid w:val="00FC5553"/>
    <w:rsid w:val="00FC56F8"/>
    <w:rsid w:val="00FC59A4"/>
    <w:rsid w:val="00FC5F88"/>
    <w:rsid w:val="00FC66EC"/>
    <w:rsid w:val="00FC7384"/>
    <w:rsid w:val="00FC7AC9"/>
    <w:rsid w:val="00FC7B95"/>
    <w:rsid w:val="00FD02BF"/>
    <w:rsid w:val="00FD0388"/>
    <w:rsid w:val="00FD0780"/>
    <w:rsid w:val="00FD08F9"/>
    <w:rsid w:val="00FD1941"/>
    <w:rsid w:val="00FD19FE"/>
    <w:rsid w:val="00FD1AB4"/>
    <w:rsid w:val="00FD1D55"/>
    <w:rsid w:val="00FD2675"/>
    <w:rsid w:val="00FD291B"/>
    <w:rsid w:val="00FD2A4B"/>
    <w:rsid w:val="00FD2FC3"/>
    <w:rsid w:val="00FD3196"/>
    <w:rsid w:val="00FD336E"/>
    <w:rsid w:val="00FD354C"/>
    <w:rsid w:val="00FD393C"/>
    <w:rsid w:val="00FD3FFB"/>
    <w:rsid w:val="00FD46A3"/>
    <w:rsid w:val="00FD4A09"/>
    <w:rsid w:val="00FD4C80"/>
    <w:rsid w:val="00FD4C95"/>
    <w:rsid w:val="00FD4FD3"/>
    <w:rsid w:val="00FD539C"/>
    <w:rsid w:val="00FD5634"/>
    <w:rsid w:val="00FD57C5"/>
    <w:rsid w:val="00FD5D17"/>
    <w:rsid w:val="00FD68D4"/>
    <w:rsid w:val="00FD7068"/>
    <w:rsid w:val="00FD7402"/>
    <w:rsid w:val="00FD74C6"/>
    <w:rsid w:val="00FD761C"/>
    <w:rsid w:val="00FD7BD0"/>
    <w:rsid w:val="00FD7BD7"/>
    <w:rsid w:val="00FD7D26"/>
    <w:rsid w:val="00FE0228"/>
    <w:rsid w:val="00FE0285"/>
    <w:rsid w:val="00FE04FC"/>
    <w:rsid w:val="00FE07BD"/>
    <w:rsid w:val="00FE0A5E"/>
    <w:rsid w:val="00FE0B62"/>
    <w:rsid w:val="00FE0BF2"/>
    <w:rsid w:val="00FE10FF"/>
    <w:rsid w:val="00FE2239"/>
    <w:rsid w:val="00FE23DF"/>
    <w:rsid w:val="00FE2C81"/>
    <w:rsid w:val="00FE31D2"/>
    <w:rsid w:val="00FE31E5"/>
    <w:rsid w:val="00FE33CE"/>
    <w:rsid w:val="00FE39DA"/>
    <w:rsid w:val="00FE4144"/>
    <w:rsid w:val="00FE4B07"/>
    <w:rsid w:val="00FE4BD9"/>
    <w:rsid w:val="00FE4EB9"/>
    <w:rsid w:val="00FE537C"/>
    <w:rsid w:val="00FE54D9"/>
    <w:rsid w:val="00FE562D"/>
    <w:rsid w:val="00FE59A2"/>
    <w:rsid w:val="00FE5ADA"/>
    <w:rsid w:val="00FE6364"/>
    <w:rsid w:val="00FE6A99"/>
    <w:rsid w:val="00FE756A"/>
    <w:rsid w:val="00FE76E6"/>
    <w:rsid w:val="00FE7E73"/>
    <w:rsid w:val="00FF012E"/>
    <w:rsid w:val="00FF0202"/>
    <w:rsid w:val="00FF0300"/>
    <w:rsid w:val="00FF0BF7"/>
    <w:rsid w:val="00FF0C19"/>
    <w:rsid w:val="00FF0CAB"/>
    <w:rsid w:val="00FF0D60"/>
    <w:rsid w:val="00FF11A0"/>
    <w:rsid w:val="00FF15F0"/>
    <w:rsid w:val="00FF184D"/>
    <w:rsid w:val="00FF1D7B"/>
    <w:rsid w:val="00FF1F93"/>
    <w:rsid w:val="00FF26D0"/>
    <w:rsid w:val="00FF29D6"/>
    <w:rsid w:val="00FF2A02"/>
    <w:rsid w:val="00FF3163"/>
    <w:rsid w:val="00FF3289"/>
    <w:rsid w:val="00FF33BB"/>
    <w:rsid w:val="00FF3740"/>
    <w:rsid w:val="00FF37E0"/>
    <w:rsid w:val="00FF387E"/>
    <w:rsid w:val="00FF394E"/>
    <w:rsid w:val="00FF3A12"/>
    <w:rsid w:val="00FF3CB7"/>
    <w:rsid w:val="00FF4114"/>
    <w:rsid w:val="00FF479F"/>
    <w:rsid w:val="00FF4A5E"/>
    <w:rsid w:val="00FF5986"/>
    <w:rsid w:val="00FF5D01"/>
    <w:rsid w:val="00FF6D54"/>
    <w:rsid w:val="00FF7135"/>
    <w:rsid w:val="00FF7FAD"/>
  </w:rsids>
  <m:mathPr>
    <m:mathFont m:val="Cambria Math"/>
    <m:brkBin m:val="before"/>
    <m:brkBinSub m:val="--"/>
    <m:smallFrac m:val="0"/>
    <m:dispDef/>
    <m:lMargin m:val="0"/>
    <m:rMargin m:val="0"/>
    <m:defJc m:val="centerGroup"/>
    <m:wrapIndent m:val="1440"/>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fillcolor="white">
      <v:fill color="white"/>
    </o:shapedefaults>
    <o:shapelayout v:ext="edit">
      <o:idmap v:ext="edit" data="1"/>
    </o:shapelayout>
  </w:shapeDefaults>
  <w:decimalSymbol w:val=","/>
  <w:listSeparator w:val=";"/>
  <w14:docId w14:val="0743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uiPriority="99"/>
    <w:lsdException w:name="No Spacing" w:uiPriority="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72"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29"/>
    <w:lsdException w:name="Intense Quote" w:uiPriority="30"/>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62"/>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6"/>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C7EF4"/>
    <w:pPr>
      <w:spacing w:line="300" w:lineRule="exact"/>
      <w:jc w:val="both"/>
    </w:pPr>
    <w:rPr>
      <w:rFonts w:ascii="Calibri" w:hAnsi="Calibri"/>
    </w:rPr>
  </w:style>
  <w:style w:type="paragraph" w:styleId="Titolo1">
    <w:name w:val="heading 1"/>
    <w:aliases w:val="0 Par 1,1 ghost,g,TOC 1,toc 1,Titolo 1 (3E),Paspastyle 1,Oggetto lettera,TOC 11"/>
    <w:basedOn w:val="Normale"/>
    <w:next w:val="Normale"/>
    <w:link w:val="Titolo1Carattere"/>
    <w:qFormat/>
    <w:rsid w:val="00602BA1"/>
    <w:pPr>
      <w:widowControl w:val="0"/>
      <w:numPr>
        <w:numId w:val="48"/>
      </w:numPr>
      <w:tabs>
        <w:tab w:val="left" w:pos="1260"/>
        <w:tab w:val="right" w:leader="dot" w:pos="9628"/>
      </w:tabs>
      <w:spacing w:before="480" w:after="120" w:line="276" w:lineRule="auto"/>
      <w:ind w:left="284" w:right="17" w:hanging="284"/>
      <w:outlineLvl w:val="0"/>
    </w:pPr>
    <w:rPr>
      <w:rFonts w:asciiTheme="minorHAnsi" w:hAnsiTheme="minorHAnsi" w:cs="Calibri"/>
      <w:b/>
      <w:bCs/>
      <w:caps/>
      <w:color w:val="000000"/>
      <w:sz w:val="24"/>
      <w:szCs w:val="24"/>
    </w:rPr>
  </w:style>
  <w:style w:type="paragraph" w:styleId="Titolo2">
    <w:name w:val="heading 2"/>
    <w:aliases w:val="0 Par 2,Titolo 1.1,2 headline,h,CAPITOLO,Titolo 2.v,Titolo 2 (3E),Paspastyle 2,H2,Nome Paragrafo,cap2,ITT t2,PA Major Section,TE Heading 2,Livello 4,h2,heading 2,l2,Arial 12 Fett Kursiv,GPH Heading 2,GPH Heading 21,GPH Heading 22,GPH Heading 23"/>
    <w:basedOn w:val="Titolo1"/>
    <w:next w:val="testo1"/>
    <w:link w:val="Titolo2Carattere"/>
    <w:autoRedefine/>
    <w:qFormat/>
    <w:rsid w:val="00F76D5F"/>
    <w:pPr>
      <w:keepNext/>
      <w:keepLines/>
      <w:widowControl/>
      <w:numPr>
        <w:ilvl w:val="1"/>
      </w:numPr>
      <w:tabs>
        <w:tab w:val="clear" w:pos="1260"/>
        <w:tab w:val="clear" w:pos="9628"/>
      </w:tabs>
      <w:suppressAutoHyphens/>
      <w:spacing w:before="120" w:line="300" w:lineRule="atLeast"/>
      <w:ind w:left="578" w:right="0" w:hanging="578"/>
      <w:outlineLvl w:val="1"/>
    </w:pPr>
    <w:rPr>
      <w:rFonts w:cstheme="minorHAnsi"/>
      <w:bCs w:val="0"/>
      <w:caps w:val="0"/>
      <w:smallCaps/>
      <w:sz w:val="22"/>
      <w:szCs w:val="22"/>
    </w:rPr>
  </w:style>
  <w:style w:type="paragraph" w:styleId="Titolo3">
    <w:name w:val="heading 3"/>
    <w:aliases w:val="0 Par 3,3 bullet,b,2,h3,Titolo 3.V,Arial 12 Fett,Unterabschnitt,3m,heading 3,Verdana 12 Fett,Titolo 3 (3E),Paspastyle 3,H3,Richiamo,Table Attribute Heading"/>
    <w:basedOn w:val="Titolo2"/>
    <w:next w:val="testo1"/>
    <w:link w:val="Titolo3Carattere"/>
    <w:qFormat/>
    <w:rsid w:val="00602BA1"/>
    <w:pPr>
      <w:numPr>
        <w:ilvl w:val="2"/>
      </w:numPr>
      <w:outlineLvl w:val="2"/>
    </w:pPr>
    <w:rPr>
      <w:caps/>
      <w:smallCaps w:val="0"/>
      <w:sz w:val="20"/>
    </w:rPr>
  </w:style>
  <w:style w:type="paragraph" w:styleId="Titolo4">
    <w:name w:val="heading 4"/>
    <w:aliases w:val="0 Par 4,4 dash,d,3,PUNTATO,Titolo 4.V,Paspastyle 4,Richiamo2"/>
    <w:basedOn w:val="Titolo3"/>
    <w:next w:val="Normale"/>
    <w:link w:val="Titolo4Carattere"/>
    <w:autoRedefine/>
    <w:qFormat/>
    <w:rsid w:val="0011166C"/>
    <w:pPr>
      <w:numPr>
        <w:ilvl w:val="3"/>
      </w:numPr>
      <w:outlineLvl w:val="3"/>
    </w:pPr>
    <w:rPr>
      <w:smallCaps/>
    </w:rPr>
  </w:style>
  <w:style w:type="paragraph" w:styleId="Titolo5">
    <w:name w:val="heading 5"/>
    <w:aliases w:val="0 Par 5,5 sub-bullet,sb,4,Paspastyle 5"/>
    <w:basedOn w:val="Titolo4"/>
    <w:next w:val="Normale"/>
    <w:link w:val="Titolo5Carattere"/>
    <w:qFormat/>
    <w:rsid w:val="00FD57C5"/>
    <w:pPr>
      <w:numPr>
        <w:ilvl w:val="0"/>
        <w:numId w:val="0"/>
      </w:numPr>
      <w:spacing w:after="0"/>
      <w:outlineLvl w:val="4"/>
    </w:pPr>
    <w:rPr>
      <w:b w:val="0"/>
      <w:i/>
      <w:u w:val="single"/>
    </w:rPr>
  </w:style>
  <w:style w:type="paragraph" w:styleId="Titolo6">
    <w:name w:val="heading 6"/>
    <w:aliases w:val="sub-dash,sd,5,Margin Note"/>
    <w:basedOn w:val="Normale"/>
    <w:next w:val="Normale"/>
    <w:link w:val="Titolo6Carattere"/>
    <w:qFormat/>
    <w:pPr>
      <w:keepNext/>
      <w:numPr>
        <w:ilvl w:val="5"/>
        <w:numId w:val="48"/>
      </w:numPr>
      <w:spacing w:after="240"/>
      <w:outlineLvl w:val="5"/>
    </w:pPr>
    <w:rPr>
      <w:rFonts w:ascii="Bookman Old Style" w:eastAsia="Arial Unicode MS" w:hAnsi="Bookman Old Style"/>
      <w:i/>
    </w:rPr>
  </w:style>
  <w:style w:type="paragraph" w:styleId="Titolo7">
    <w:name w:val="heading 7"/>
    <w:basedOn w:val="Normale"/>
    <w:next w:val="Normale"/>
    <w:link w:val="Titolo7Carattere"/>
    <w:qFormat/>
    <w:pPr>
      <w:keepNext/>
      <w:numPr>
        <w:ilvl w:val="6"/>
        <w:numId w:val="48"/>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48"/>
      </w:numPr>
      <w:spacing w:before="240" w:after="60"/>
      <w:outlineLvl w:val="7"/>
    </w:pPr>
    <w:rPr>
      <w:rFonts w:ascii="Arial" w:hAnsi="Arial"/>
      <w:i/>
      <w:lang w:val="x-none" w:eastAsia="x-none"/>
    </w:rPr>
  </w:style>
  <w:style w:type="paragraph" w:styleId="Titolo9">
    <w:name w:val="heading 9"/>
    <w:basedOn w:val="Normale"/>
    <w:next w:val="Normale"/>
    <w:link w:val="Titolo9Carattere"/>
    <w:qFormat/>
    <w:pPr>
      <w:numPr>
        <w:ilvl w:val="8"/>
        <w:numId w:val="48"/>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pPr>
      <w:spacing w:after="120"/>
    </w:pPr>
    <w:rPr>
      <w:rFonts w:ascii="Bookman Old Style" w:hAnsi="Bookman Old Style"/>
    </w:rPr>
  </w:style>
  <w:style w:type="paragraph" w:styleId="Intestazione">
    <w:name w:val="header"/>
    <w:basedOn w:val="Normale"/>
    <w:link w:val="IntestazioneCarattere"/>
    <w:uiPriority w:val="99"/>
    <w:pPr>
      <w:tabs>
        <w:tab w:val="center" w:pos="4819"/>
        <w:tab w:val="right" w:pos="9638"/>
      </w:tabs>
    </w:pPr>
    <w:rPr>
      <w:lang w:val="x-none" w:eastAsia="x-none"/>
    </w:rPr>
  </w:style>
  <w:style w:type="paragraph" w:styleId="Sommario1">
    <w:name w:val="toc 1"/>
    <w:basedOn w:val="Normale"/>
    <w:next w:val="Normale"/>
    <w:autoRedefine/>
    <w:uiPriority w:val="39"/>
    <w:qFormat/>
    <w:rsid w:val="00AD0B09"/>
    <w:pPr>
      <w:tabs>
        <w:tab w:val="left" w:pos="567"/>
        <w:tab w:val="right" w:leader="dot" w:pos="9628"/>
      </w:tabs>
      <w:ind w:left="142"/>
    </w:pPr>
    <w:rPr>
      <w:b/>
      <w:bCs/>
    </w:rPr>
  </w:style>
  <w:style w:type="paragraph" w:customStyle="1" w:styleId="testo2">
    <w:name w:val="testo2"/>
    <w:basedOn w:val="Titolo2"/>
    <w:pPr>
      <w:spacing w:befor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link w:val="CorpotestoCarattere1"/>
    <w:rPr>
      <w:rFonts w:ascii="Bookman Old Style" w:hAnsi="Bookman Old Style"/>
    </w:rPr>
  </w:style>
  <w:style w:type="character" w:styleId="Enfasicorsivo">
    <w:name w:val="Emphasis"/>
    <w:uiPriority w:val="20"/>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link w:val="Rientrocorpodeltesto2Carattere"/>
    <w:pPr>
      <w:tabs>
        <w:tab w:val="right" w:leader="dot" w:pos="8505"/>
      </w:tabs>
      <w:autoSpaceDE w:val="0"/>
      <w:autoSpaceDN w:val="0"/>
      <w:ind w:firstLine="567"/>
    </w:pPr>
    <w:rPr>
      <w:rFonts w:ascii="Arial" w:hAnsi="Arial" w:cs="Arial"/>
    </w:rPr>
  </w:style>
  <w:style w:type="paragraph" w:styleId="Puntoelenco0">
    <w:name w:val="List Bullet"/>
    <w:basedOn w:val="Normale"/>
    <w:autoRedefine/>
    <w:uiPriority w:val="99"/>
    <w:rsid w:val="000116EE"/>
    <w:pPr>
      <w:spacing w:after="80"/>
      <w:jc w:val="center"/>
    </w:pPr>
    <w:rPr>
      <w:iCs/>
    </w:rPr>
  </w:style>
  <w:style w:type="paragraph" w:styleId="Rientrocorpodeltesto">
    <w:name w:val="Body Text Indent"/>
    <w:basedOn w:val="Normale"/>
    <w:link w:val="RientrocorpodeltestoCarattere1"/>
    <w:pPr>
      <w:ind w:left="708"/>
    </w:pPr>
    <w:rPr>
      <w:rFonts w:ascii="Bookman Old Style" w:hAnsi="Bookman Old Style"/>
    </w:rPr>
  </w:style>
  <w:style w:type="paragraph" w:styleId="Rientrocorpodeltesto3">
    <w:name w:val="Body Text Indent 3"/>
    <w:basedOn w:val="Normale"/>
    <w:link w:val="Rientrocorpodeltesto3Caratter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link w:val="Corpodeltesto2Caratter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autoRedefine/>
    <w:uiPriority w:val="39"/>
    <w:qFormat/>
    <w:rsid w:val="006B4E26"/>
    <w:pPr>
      <w:tabs>
        <w:tab w:val="left" w:pos="960"/>
        <w:tab w:val="left" w:pos="1620"/>
        <w:tab w:val="left" w:pos="2067"/>
        <w:tab w:val="right" w:leader="dot" w:pos="9628"/>
      </w:tabs>
      <w:ind w:left="567"/>
    </w:pPr>
    <w:rPr>
      <w:smallCaps/>
      <w:noProof/>
      <w:szCs w:val="28"/>
    </w:rPr>
  </w:style>
  <w:style w:type="paragraph" w:styleId="Sommario3">
    <w:name w:val="toc 3"/>
    <w:basedOn w:val="Normale"/>
    <w:next w:val="Normale"/>
    <w:autoRedefine/>
    <w:uiPriority w:val="39"/>
    <w:qFormat/>
    <w:rsid w:val="00F76D5F"/>
    <w:pPr>
      <w:tabs>
        <w:tab w:val="left" w:pos="1418"/>
        <w:tab w:val="left" w:pos="2127"/>
        <w:tab w:val="right" w:leader="dot" w:pos="9628"/>
      </w:tabs>
      <w:ind w:left="1418" w:hanging="709"/>
      <w:jc w:val="left"/>
    </w:pPr>
    <w:rPr>
      <w:noProof/>
    </w:rPr>
  </w:style>
  <w:style w:type="paragraph" w:styleId="Sommario4">
    <w:name w:val="toc 4"/>
    <w:basedOn w:val="Normale"/>
    <w:next w:val="Normale"/>
    <w:autoRedefine/>
    <w:uiPriority w:val="39"/>
    <w:rsid w:val="00602BA1"/>
    <w:pPr>
      <w:tabs>
        <w:tab w:val="left" w:pos="1680"/>
        <w:tab w:val="right" w:leader="dot" w:pos="9628"/>
      </w:tabs>
      <w:ind w:left="851"/>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link w:val="TestonormaleCarattere"/>
    <w:semiHidden/>
    <w:rPr>
      <w:rFonts w:ascii="Courier New" w:hAnsi="Courier New" w:cs="Courier New"/>
    </w:rPr>
  </w:style>
  <w:style w:type="paragraph" w:styleId="Puntoelenco2">
    <w:name w:val="List Bullet 2"/>
    <w:basedOn w:val="Normale"/>
    <w:autoRedefine/>
    <w:pPr>
      <w:numPr>
        <w:numId w:val="7"/>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link w:val="Corpodeltesto3Carattere"/>
    <w:pPr>
      <w:spacing w:after="120"/>
    </w:pPr>
    <w:rPr>
      <w:rFonts w:ascii="Bookman Old Style" w:hAnsi="Bookman Old Style"/>
      <w:color w:val="000000"/>
    </w:rPr>
  </w:style>
  <w:style w:type="paragraph" w:customStyle="1" w:styleId="usoboll1">
    <w:name w:val="usoboll1"/>
    <w:basedOn w:val="Normale"/>
    <w:link w:val="usoboll1Caratter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rsid w:val="00F70526"/>
    <w:pPr>
      <w:keepLines/>
      <w:tabs>
        <w:tab w:val="right" w:pos="567"/>
      </w:tabs>
      <w:spacing w:before="80" w:after="80" w:line="360" w:lineRule="auto"/>
      <w:ind w:right="641"/>
      <w:jc w:val="center"/>
    </w:pPr>
    <w:rPr>
      <w:rFonts w:asciiTheme="majorHAnsi" w:hAnsiTheme="majorHAnsi"/>
      <w:i/>
      <w:iCs/>
      <w:smallCap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link w:val="TestofumettoCaratter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link w:val="MappadocumentoCaratter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link w:val="PreformattatoHTMLCarattere"/>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link w:val="Stile1Carattere"/>
    <w:rPr>
      <w:sz w:val="22"/>
    </w:rPr>
  </w:style>
  <w:style w:type="paragraph" w:customStyle="1" w:styleId="Stile2">
    <w:name w:val="Stile2"/>
    <w:next w:val="Titolo2"/>
    <w:rPr>
      <w:sz w:val="22"/>
    </w:rPr>
  </w:style>
  <w:style w:type="paragraph" w:customStyle="1" w:styleId="Titolo1rev1">
    <w:name w:val="Titolo 1 rev1"/>
    <w:basedOn w:val="Normale"/>
    <w:pPr>
      <w:numPr>
        <w:numId w:val="6"/>
      </w:numPr>
      <w:tabs>
        <w:tab w:val="left" w:pos="1260"/>
        <w:tab w:val="right" w:leader="dot" w:pos="9628"/>
      </w:tabs>
      <w:ind w:left="0" w:firstLine="0"/>
    </w:pPr>
    <w:rPr>
      <w:b/>
      <w:caps/>
      <w:noProof/>
      <w:sz w:val="28"/>
    </w:rPr>
  </w:style>
  <w:style w:type="paragraph" w:customStyle="1" w:styleId="Titolo2rev1">
    <w:name w:val="Titolo 2 rev 1"/>
    <w:basedOn w:val="Titolo3"/>
    <w:next w:val="Titolo3"/>
    <w:link w:val="Titolo2rev1Carattere"/>
    <w:autoRedefine/>
    <w:qFormat/>
    <w:rsid w:val="00124FF4"/>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8"/>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4127EB"/>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4127EB"/>
    <w:rPr>
      <w:b/>
      <w:bCs/>
      <w:iCs/>
      <w:sz w:val="24"/>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rsid w:val="00932940"/>
    <w:rPr>
      <w:sz w:val="16"/>
      <w:szCs w:val="16"/>
    </w:rPr>
  </w:style>
  <w:style w:type="paragraph" w:styleId="Testocommento">
    <w:name w:val="annotation text"/>
    <w:basedOn w:val="Normale"/>
    <w:link w:val="TestocommentoCarattere"/>
    <w:uiPriority w:val="99"/>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1"/>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0"/>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uiPriority w:val="59"/>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0 Par 5 Carattere,5 sub-bullet Carattere,sb Carattere,4 Carattere,Paspastyle 5 Carattere"/>
    <w:link w:val="Titolo5"/>
    <w:rsid w:val="00FD57C5"/>
    <w:rPr>
      <w:rFonts w:asciiTheme="minorHAnsi" w:hAnsiTheme="minorHAnsi" w:cstheme="minorHAnsi"/>
      <w:i/>
      <w:caps/>
      <w:smallCaps/>
      <w:color w:val="000000"/>
      <w:szCs w:val="22"/>
      <w:u w:val="single"/>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5"/>
      </w:numPr>
    </w:pPr>
    <w:rPr>
      <w:i/>
    </w:rPr>
  </w:style>
  <w:style w:type="character" w:customStyle="1" w:styleId="Titolo2Carattere">
    <w:name w:val="Titolo 2 Carattere"/>
    <w:aliases w:val="0 Par 2 Carattere,Titolo 1.1 Carattere,2 headline Carattere,h Carattere,CAPITOLO Carattere,Titolo 2.v Carattere,Titolo 2 (3E) Carattere,Paspastyle 2 Carattere,H2 Carattere,Nome Paragrafo Carattere,cap2 Carattere,ITT t2 Carattere"/>
    <w:link w:val="Titolo2"/>
    <w:rsid w:val="00F76D5F"/>
    <w:rPr>
      <w:rFonts w:asciiTheme="minorHAnsi" w:hAnsiTheme="minorHAnsi" w:cstheme="minorHAnsi"/>
      <w:b/>
      <w:smallCaps/>
      <w:color w:val="000000"/>
      <w:sz w:val="22"/>
      <w:szCs w:val="22"/>
    </w:rPr>
  </w:style>
  <w:style w:type="character" w:customStyle="1" w:styleId="Titolo3Carattere">
    <w:name w:val="Titolo 3 Carattere"/>
    <w:aliases w:val="0 Par 3 Carattere,3 bullet Carattere,b Carattere,2 Carattere,h3 Carattere,Titolo 3.V Carattere,Arial 12 Fett Carattere,Unterabschnitt Carattere,3m Carattere,heading 3 Carattere,Verdana 12 Fett Carattere,Titolo 3 (3E) Carattere"/>
    <w:link w:val="Titolo3"/>
    <w:rsid w:val="00602BA1"/>
    <w:rPr>
      <w:rFonts w:asciiTheme="minorHAnsi" w:hAnsiTheme="minorHAnsi" w:cstheme="minorHAnsi"/>
      <w:b/>
      <w:caps/>
      <w:color w:val="000000"/>
      <w:szCs w:val="22"/>
    </w:rPr>
  </w:style>
  <w:style w:type="character" w:customStyle="1" w:styleId="Stile4Carattere">
    <w:name w:val="Stile4 Carattere"/>
    <w:link w:val="Stile4"/>
    <w:rsid w:val="00932940"/>
    <w:rPr>
      <w:rFonts w:asciiTheme="minorHAnsi" w:hAnsiTheme="minorHAnsi" w:cstheme="minorHAnsi"/>
      <w:b/>
      <w:i/>
      <w: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2"/>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3"/>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4"/>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0 Par 4 Carattere,4 dash Carattere,d Carattere,3 Carattere,PUNTATO Carattere,Titolo 4.V Carattere,Paspastyle 4 Carattere,Richiamo2 Carattere"/>
    <w:link w:val="Titolo4"/>
    <w:rsid w:val="0011166C"/>
    <w:rPr>
      <w:rFonts w:asciiTheme="minorHAnsi" w:hAnsiTheme="minorHAnsi" w:cstheme="minorHAnsi"/>
      <w:b/>
      <w:caps/>
      <w:small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uiPriority w:val="99"/>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6"/>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aliases w:val="Brera Paragrafo"/>
    <w:basedOn w:val="Normale"/>
    <w:link w:val="ParagrafoelencoCarattere"/>
    <w:uiPriority w:val="34"/>
    <w:qFormat/>
    <w:rsid w:val="00A85AB8"/>
    <w:pPr>
      <w:ind w:left="708"/>
    </w:pPr>
  </w:style>
  <w:style w:type="paragraph" w:customStyle="1" w:styleId="elenco2">
    <w:name w:val="elenco 2"/>
    <w:basedOn w:val="elenco1"/>
    <w:rsid w:val="00B70622"/>
    <w:pPr>
      <w:numPr>
        <w:numId w:val="17"/>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18"/>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19"/>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20"/>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tabs>
        <w:tab w:val="num" w:pos="0"/>
      </w:tabs>
      <w:ind w:right="284"/>
    </w:pPr>
    <w:rPr>
      <w:rFonts w:ascii="Trebuchet MS" w:eastAsia="Batang" w:hAnsi="Trebuchet MS" w:cs="Trebuchet MS"/>
      <w:iCs/>
      <w:caps/>
      <w:color w:val="auto"/>
      <w:sz w:val="20"/>
      <w:lang w:eastAsia="ar-SA"/>
    </w:rPr>
  </w:style>
  <w:style w:type="character" w:customStyle="1" w:styleId="Titolo2Char">
    <w:name w:val="Titolo 2 Char"/>
    <w:link w:val="Titolo21"/>
    <w:rsid w:val="00B362FA"/>
    <w:rPr>
      <w:rFonts w:ascii="Trebuchet MS" w:eastAsia="Batang" w:hAnsi="Trebuchet MS" w:cs="Trebuchet MS"/>
      <w:b/>
      <w:iCs/>
      <w:caps/>
      <w:smallCaps/>
      <w:szCs w:val="22"/>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unhideWhenUsed/>
    <w:qFormat/>
    <w:rsid w:val="00CD0C56"/>
    <w:pPr>
      <w:keepNext/>
      <w:keepLines/>
      <w:widowControl/>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numPr>
        <w:numId w:val="9"/>
      </w:numPr>
      <w:tabs>
        <w:tab w:val="num" w:pos="576"/>
      </w:tabs>
      <w:adjustRightInd w:val="0"/>
      <w:spacing w:line="360" w:lineRule="atLeast"/>
      <w:ind w:left="576" w:hanging="576"/>
      <w:textAlignment w:val="baseline"/>
    </w:pPr>
    <w:rPr>
      <w:rFonts w:ascii="Trebuchet MS" w:hAnsi="Trebuchet MS" w:cs="Times New Roman"/>
      <w:caps/>
      <w:smallCaps w:val="0"/>
      <w:color w:val="auto"/>
      <w:szCs w:val="20"/>
    </w:rPr>
  </w:style>
  <w:style w:type="character" w:customStyle="1" w:styleId="ParagrafoelencoCarattere">
    <w:name w:val="Paragrafo elenco Carattere"/>
    <w:aliases w:val="Brera Paragrafo Carattere"/>
    <w:basedOn w:val="Carpredefinitoparagrafo"/>
    <w:link w:val="Paragrafoelenco"/>
    <w:uiPriority w:val="34"/>
    <w:locked/>
    <w:rsid w:val="00527D71"/>
    <w:rPr>
      <w:rFonts w:ascii="Trebuchet MS" w:hAnsi="Trebuchet MS"/>
    </w:rPr>
  </w:style>
  <w:style w:type="paragraph" w:customStyle="1" w:styleId="0003bulletlast">
    <w:name w:val="0003_bullet last"/>
    <w:basedOn w:val="0003bullet"/>
    <w:qFormat/>
    <w:rsid w:val="00B24115"/>
    <w:pPr>
      <w:numPr>
        <w:numId w:val="14"/>
      </w:numPr>
      <w:suppressAutoHyphens/>
      <w:spacing w:after="240"/>
      <w:textAlignment w:val="baseline"/>
    </w:pPr>
    <w:rPr>
      <w:color w:val="000000"/>
    </w:rPr>
  </w:style>
  <w:style w:type="character" w:customStyle="1" w:styleId="Titolo1Carattere">
    <w:name w:val="Titolo 1 Carattere"/>
    <w:aliases w:val="0 Par 1 Carattere,1 ghost Carattere,g Carattere,TOC 1 Carattere,toc 1 Carattere,Titolo 1 (3E) Carattere,Paspastyle 1 Carattere,Oggetto lettera Carattere,TOC 11 Carattere"/>
    <w:basedOn w:val="Carpredefinitoparagrafo"/>
    <w:link w:val="Titolo1"/>
    <w:rsid w:val="00602BA1"/>
    <w:rPr>
      <w:rFonts w:asciiTheme="minorHAnsi" w:hAnsiTheme="minorHAnsi" w:cs="Calibri"/>
      <w:b/>
      <w:bCs/>
      <w:caps/>
      <w:color w:val="000000"/>
      <w:sz w:val="24"/>
      <w:szCs w:val="24"/>
    </w:rPr>
  </w:style>
  <w:style w:type="character" w:customStyle="1" w:styleId="Titolo6Carattere">
    <w:name w:val="Titolo 6 Carattere"/>
    <w:aliases w:val="sub-dash Carattere,sd Carattere,5 Carattere,Margin Note Carattere"/>
    <w:basedOn w:val="Carpredefinitoparagrafo"/>
    <w:link w:val="Titolo6"/>
    <w:rsid w:val="00D36AF0"/>
    <w:rPr>
      <w:rFonts w:ascii="Bookman Old Style" w:eastAsia="Arial Unicode MS" w:hAnsi="Bookman Old Style"/>
      <w:i/>
    </w:rPr>
  </w:style>
  <w:style w:type="character" w:customStyle="1" w:styleId="Titolo7Carattere">
    <w:name w:val="Titolo 7 Carattere"/>
    <w:basedOn w:val="Carpredefinitoparagrafo"/>
    <w:link w:val="Titolo7"/>
    <w:rsid w:val="00D36AF0"/>
    <w:rPr>
      <w:rFonts w:ascii="Bookman Old Style" w:hAnsi="Bookman Old Style"/>
      <w:smallCaps/>
      <w:sz w:val="28"/>
    </w:rPr>
  </w:style>
  <w:style w:type="character" w:customStyle="1" w:styleId="Titolo9Carattere">
    <w:name w:val="Titolo 9 Carattere"/>
    <w:basedOn w:val="Carpredefinitoparagrafo"/>
    <w:link w:val="Titolo9"/>
    <w:rsid w:val="00D36AF0"/>
    <w:rPr>
      <w:rFonts w:ascii="Arial" w:hAnsi="Arial"/>
      <w:b/>
      <w:i/>
      <w:sz w:val="18"/>
    </w:rPr>
  </w:style>
  <w:style w:type="paragraph" w:customStyle="1" w:styleId="ContactDetails">
    <w:name w:val="Contact Details"/>
    <w:basedOn w:val="Normale"/>
    <w:rsid w:val="00D36AF0"/>
    <w:pPr>
      <w:suppressAutoHyphens/>
      <w:spacing w:before="120" w:after="240" w:line="240" w:lineRule="auto"/>
      <w:ind w:right="-720"/>
      <w:jc w:val="right"/>
    </w:pPr>
    <w:rPr>
      <w:rFonts w:eastAsia="Calibri" w:cs="Trebuchet MS"/>
      <w:color w:val="44546A" w:themeColor="text2"/>
      <w:sz w:val="18"/>
      <w:szCs w:val="18"/>
      <w:lang w:eastAsia="zh-CN"/>
    </w:rPr>
  </w:style>
  <w:style w:type="character" w:customStyle="1" w:styleId="CorpotestoCarattere">
    <w:name w:val="Corpo testo Carattere"/>
    <w:aliases w:val="body text Carattere"/>
    <w:basedOn w:val="Carpredefinitoparagrafo"/>
    <w:rsid w:val="00D36AF0"/>
    <w:rPr>
      <w:rFonts w:ascii="Calibri" w:eastAsia="Calibri" w:hAnsi="Calibri" w:cs="Trebuchet MS"/>
      <w:color w:val="000000"/>
      <w:sz w:val="20"/>
      <w:szCs w:val="20"/>
      <w:lang w:eastAsia="zh-CN"/>
    </w:rPr>
  </w:style>
  <w:style w:type="paragraph" w:customStyle="1" w:styleId="Address">
    <w:name w:val="Address"/>
    <w:basedOn w:val="Normale"/>
    <w:rsid w:val="00D36AF0"/>
    <w:pPr>
      <w:suppressAutoHyphens/>
    </w:pPr>
    <w:rPr>
      <w:rFonts w:eastAsia="Calibri" w:cs="Trebuchet MS"/>
      <w:color w:val="000000"/>
      <w:lang w:eastAsia="zh-CN"/>
    </w:rPr>
  </w:style>
  <w:style w:type="paragraph" w:customStyle="1" w:styleId="DateandRecipient">
    <w:name w:val="Date and Recipient"/>
    <w:basedOn w:val="Normale"/>
    <w:rsid w:val="00D36AF0"/>
    <w:pPr>
      <w:suppressAutoHyphens/>
      <w:spacing w:before="400"/>
    </w:pPr>
    <w:rPr>
      <w:rFonts w:eastAsia="Calibri" w:cs="Trebuchet MS"/>
      <w:color w:val="404040" w:themeColor="text1" w:themeTint="BF"/>
      <w:lang w:eastAsia="zh-CN"/>
    </w:rPr>
  </w:style>
  <w:style w:type="paragraph" w:styleId="Firma">
    <w:name w:val="Signature"/>
    <w:basedOn w:val="Normale"/>
    <w:link w:val="FirmaCarattere"/>
    <w:rsid w:val="00D36AF0"/>
    <w:pPr>
      <w:suppressAutoHyphens/>
      <w:spacing w:before="600" w:line="240" w:lineRule="auto"/>
    </w:pPr>
    <w:rPr>
      <w:rFonts w:eastAsia="Calibri" w:cs="Trebuchet MS"/>
      <w:color w:val="404040" w:themeColor="text1" w:themeTint="BF"/>
      <w:lang w:eastAsia="zh-CN"/>
    </w:rPr>
  </w:style>
  <w:style w:type="character" w:customStyle="1" w:styleId="FirmaCarattere">
    <w:name w:val="Firma Carattere"/>
    <w:basedOn w:val="Carpredefinitoparagrafo"/>
    <w:link w:val="Firma"/>
    <w:rsid w:val="00D36AF0"/>
    <w:rPr>
      <w:rFonts w:ascii="Calibri" w:eastAsia="Calibri" w:hAnsi="Calibri" w:cs="Trebuchet MS"/>
      <w:color w:val="404040" w:themeColor="text1" w:themeTint="BF"/>
      <w:lang w:eastAsia="zh-CN"/>
    </w:rPr>
  </w:style>
  <w:style w:type="character" w:customStyle="1" w:styleId="TestofumettoCarattere">
    <w:name w:val="Testo fumetto Carattere"/>
    <w:basedOn w:val="Carpredefinitoparagrafo"/>
    <w:link w:val="Testofumetto"/>
    <w:semiHidden/>
    <w:rsid w:val="00D36AF0"/>
    <w:rPr>
      <w:rFonts w:ascii="Tahoma" w:hAnsi="Tahoma" w:cs="Tahoma"/>
      <w:sz w:val="16"/>
      <w:szCs w:val="16"/>
    </w:rPr>
  </w:style>
  <w:style w:type="paragraph" w:styleId="Bibliografia">
    <w:name w:val="Bibliography"/>
    <w:basedOn w:val="Normale"/>
    <w:next w:val="Normale"/>
    <w:semiHidden/>
    <w:unhideWhenUsed/>
    <w:rsid w:val="00D36AF0"/>
    <w:pPr>
      <w:suppressAutoHyphens/>
    </w:pPr>
    <w:rPr>
      <w:rFonts w:eastAsia="Calibri" w:cs="Trebuchet MS"/>
      <w:color w:val="000000"/>
      <w:lang w:eastAsia="zh-CN"/>
    </w:rPr>
  </w:style>
  <w:style w:type="character" w:customStyle="1" w:styleId="Corpodeltesto2Carattere">
    <w:name w:val="Corpo del testo 2 Carattere"/>
    <w:basedOn w:val="Carpredefinitoparagrafo"/>
    <w:link w:val="Corpodeltesto2"/>
    <w:rsid w:val="00D36AF0"/>
    <w:rPr>
      <w:rFonts w:ascii="Bookman Old Style" w:hAnsi="Bookman Old Style"/>
      <w:u w:val="single"/>
    </w:rPr>
  </w:style>
  <w:style w:type="character" w:customStyle="1" w:styleId="Corpodeltesto3Carattere">
    <w:name w:val="Corpo del testo 3 Carattere"/>
    <w:basedOn w:val="Carpredefinitoparagrafo"/>
    <w:link w:val="Corpodeltesto3"/>
    <w:rsid w:val="00D36AF0"/>
    <w:rPr>
      <w:rFonts w:ascii="Bookman Old Style" w:hAnsi="Bookman Old Style"/>
      <w:color w:val="000000"/>
    </w:rPr>
  </w:style>
  <w:style w:type="paragraph" w:styleId="Primorientrocorpodeltesto">
    <w:name w:val="Body Text First Indent"/>
    <w:basedOn w:val="Corpotesto"/>
    <w:link w:val="PrimorientrocorpodeltestoCarattere"/>
    <w:semiHidden/>
    <w:unhideWhenUsed/>
    <w:rsid w:val="00D36AF0"/>
    <w:pPr>
      <w:suppressAutoHyphens/>
      <w:ind w:firstLine="360"/>
    </w:pPr>
    <w:rPr>
      <w:rFonts w:ascii="Calibri" w:eastAsia="Calibri" w:hAnsi="Calibri" w:cs="Trebuchet MS"/>
      <w:color w:val="000000"/>
      <w:lang w:eastAsia="zh-CN"/>
    </w:rPr>
  </w:style>
  <w:style w:type="character" w:customStyle="1" w:styleId="CorpotestoCarattere1">
    <w:name w:val="Corpo testo Carattere1"/>
    <w:aliases w:val="body text Carattere1,Corpo testo1 Carattere,bt Carattere,Para Carattere,BODY TEXT Carattere,t Carattere,Block text Carattere,Text Carattere,heading_txt Carattere,bodytxy2 Carattere,EHPT Carattere,Body Text2 Carattere,bt1 Carattere"/>
    <w:basedOn w:val="Carpredefinitoparagrafo"/>
    <w:link w:val="Corpotesto"/>
    <w:rsid w:val="00D36AF0"/>
    <w:rPr>
      <w:rFonts w:ascii="Bookman Old Style" w:hAnsi="Bookman Old Style"/>
    </w:rPr>
  </w:style>
  <w:style w:type="character" w:customStyle="1" w:styleId="PrimorientrocorpodeltestoCarattere">
    <w:name w:val="Primo rientro corpo del testo Carattere"/>
    <w:basedOn w:val="CorpotestoCarattere1"/>
    <w:link w:val="Primorientrocorpodeltesto"/>
    <w:semiHidden/>
    <w:rsid w:val="00D36AF0"/>
    <w:rPr>
      <w:rFonts w:ascii="Calibri" w:eastAsia="Calibri" w:hAnsi="Calibri" w:cs="Trebuchet MS"/>
      <w:color w:val="000000"/>
      <w:lang w:eastAsia="zh-CN"/>
    </w:rPr>
  </w:style>
  <w:style w:type="character" w:customStyle="1" w:styleId="RientrocorpodeltestoCarattere">
    <w:name w:val="Rientro corpo del testo Carattere"/>
    <w:basedOn w:val="Carpredefinitoparagrafo"/>
    <w:rsid w:val="00D36AF0"/>
    <w:rPr>
      <w:rFonts w:ascii="Calibri" w:eastAsia="Calibri" w:hAnsi="Calibri" w:cs="Trebuchet MS"/>
      <w:color w:val="000000"/>
      <w:sz w:val="20"/>
      <w:szCs w:val="20"/>
      <w:lang w:eastAsia="zh-CN"/>
    </w:rPr>
  </w:style>
  <w:style w:type="paragraph" w:styleId="Primorientrocorpodeltesto2">
    <w:name w:val="Body Text First Indent 2"/>
    <w:basedOn w:val="Corpodeltesto2"/>
    <w:link w:val="Primorientrocorpodeltesto2Carattere"/>
    <w:semiHidden/>
    <w:unhideWhenUsed/>
    <w:rsid w:val="00D36AF0"/>
    <w:pPr>
      <w:suppressAutoHyphens/>
      <w:ind w:left="360" w:firstLine="360"/>
    </w:pPr>
    <w:rPr>
      <w:rFonts w:ascii="Calibri" w:eastAsia="Calibri" w:hAnsi="Calibri" w:cs="Trebuchet MS"/>
      <w:color w:val="000000"/>
      <w:u w:val="none"/>
      <w:lang w:eastAsia="zh-CN"/>
    </w:rPr>
  </w:style>
  <w:style w:type="character" w:customStyle="1" w:styleId="RientrocorpodeltestoCarattere1">
    <w:name w:val="Rientro corpo del testo Carattere1"/>
    <w:basedOn w:val="Carpredefinitoparagrafo"/>
    <w:link w:val="Rientrocorpodeltesto"/>
    <w:rsid w:val="00D36AF0"/>
    <w:rPr>
      <w:rFonts w:ascii="Bookman Old Style" w:hAnsi="Bookman Old Style"/>
    </w:rPr>
  </w:style>
  <w:style w:type="character" w:customStyle="1" w:styleId="Primorientrocorpodeltesto2Carattere">
    <w:name w:val="Primo rientro corpo del testo 2 Carattere"/>
    <w:basedOn w:val="RientrocorpodeltestoCarattere1"/>
    <w:link w:val="Primorientrocorpodeltesto2"/>
    <w:semiHidden/>
    <w:rsid w:val="00D36AF0"/>
    <w:rPr>
      <w:rFonts w:ascii="Calibri" w:eastAsia="Calibri" w:hAnsi="Calibri" w:cs="Trebuchet MS"/>
      <w:color w:val="000000"/>
      <w:lang w:eastAsia="zh-CN"/>
    </w:rPr>
  </w:style>
  <w:style w:type="character" w:customStyle="1" w:styleId="Rientrocorpodeltesto2Carattere">
    <w:name w:val="Rientro corpo del testo 2 Carattere"/>
    <w:basedOn w:val="Carpredefinitoparagrafo"/>
    <w:link w:val="Rientrocorpodeltesto2"/>
    <w:rsid w:val="00D36AF0"/>
    <w:rPr>
      <w:rFonts w:ascii="Arial" w:hAnsi="Arial" w:cs="Arial"/>
    </w:rPr>
  </w:style>
  <w:style w:type="character" w:customStyle="1" w:styleId="Rientrocorpodeltesto3Carattere">
    <w:name w:val="Rientro corpo del testo 3 Carattere"/>
    <w:basedOn w:val="Carpredefinitoparagrafo"/>
    <w:link w:val="Rientrocorpodeltesto3"/>
    <w:rsid w:val="00D36AF0"/>
    <w:rPr>
      <w:rFonts w:ascii="Bookman Old Style" w:hAnsi="Bookman Old Style"/>
    </w:rPr>
  </w:style>
  <w:style w:type="paragraph" w:styleId="Formuladichiusura">
    <w:name w:val="Closing"/>
    <w:basedOn w:val="Normale"/>
    <w:link w:val="FormuladichiusuraCarattere"/>
    <w:unhideWhenUsed/>
    <w:rsid w:val="00D36AF0"/>
    <w:pPr>
      <w:suppressAutoHyphens/>
      <w:spacing w:before="200"/>
    </w:pPr>
    <w:rPr>
      <w:rFonts w:eastAsia="Calibri" w:cs="Trebuchet MS"/>
      <w:color w:val="000000"/>
      <w:lang w:eastAsia="zh-CN"/>
    </w:rPr>
  </w:style>
  <w:style w:type="character" w:customStyle="1" w:styleId="FormuladichiusuraCarattere">
    <w:name w:val="Formula di chiusura Carattere"/>
    <w:basedOn w:val="Carpredefinitoparagrafo"/>
    <w:link w:val="Formuladichiusura"/>
    <w:rsid w:val="00D36AF0"/>
    <w:rPr>
      <w:rFonts w:ascii="Calibri" w:eastAsia="Calibri" w:hAnsi="Calibri" w:cs="Trebuchet MS"/>
      <w:color w:val="000000"/>
      <w:lang w:eastAsia="zh-CN"/>
    </w:rPr>
  </w:style>
  <w:style w:type="paragraph" w:styleId="Data">
    <w:name w:val="Date"/>
    <w:basedOn w:val="Normale"/>
    <w:next w:val="Normale"/>
    <w:link w:val="DataCarattere"/>
    <w:semiHidden/>
    <w:unhideWhenUsed/>
    <w:rsid w:val="00D36AF0"/>
    <w:pPr>
      <w:suppressAutoHyphens/>
    </w:pPr>
    <w:rPr>
      <w:rFonts w:eastAsia="Calibri" w:cs="Trebuchet MS"/>
      <w:color w:val="000000"/>
      <w:lang w:eastAsia="zh-CN"/>
    </w:rPr>
  </w:style>
  <w:style w:type="character" w:customStyle="1" w:styleId="DataCarattere">
    <w:name w:val="Data Carattere"/>
    <w:basedOn w:val="Carpredefinitoparagrafo"/>
    <w:link w:val="Data"/>
    <w:semiHidden/>
    <w:rsid w:val="00D36AF0"/>
    <w:rPr>
      <w:rFonts w:ascii="Calibri" w:eastAsia="Calibri" w:hAnsi="Calibri" w:cs="Trebuchet MS"/>
      <w:color w:val="000000"/>
      <w:lang w:eastAsia="zh-CN"/>
    </w:rPr>
  </w:style>
  <w:style w:type="character" w:customStyle="1" w:styleId="MappadocumentoCarattere">
    <w:name w:val="Mappa documento Carattere"/>
    <w:basedOn w:val="Carpredefinitoparagrafo"/>
    <w:link w:val="Mappadocumento"/>
    <w:semiHidden/>
    <w:rsid w:val="00D36AF0"/>
    <w:rPr>
      <w:rFonts w:ascii="Tahoma" w:hAnsi="Tahoma" w:cs="Tahoma"/>
      <w:sz w:val="22"/>
      <w:shd w:val="clear" w:color="auto" w:fill="000080"/>
    </w:rPr>
  </w:style>
  <w:style w:type="paragraph" w:styleId="Firmadipostaelettronica">
    <w:name w:val="E-mail Signature"/>
    <w:basedOn w:val="Normale"/>
    <w:link w:val="FirmadipostaelettronicaCarattere"/>
    <w:semiHidden/>
    <w:unhideWhenUsed/>
    <w:rsid w:val="00D36AF0"/>
    <w:pPr>
      <w:suppressAutoHyphens/>
      <w:spacing w:line="240" w:lineRule="auto"/>
    </w:pPr>
    <w:rPr>
      <w:rFonts w:eastAsia="Calibri" w:cs="Trebuchet MS"/>
      <w:color w:val="000000"/>
      <w:lang w:eastAsia="zh-CN"/>
    </w:rPr>
  </w:style>
  <w:style w:type="character" w:customStyle="1" w:styleId="FirmadipostaelettronicaCarattere">
    <w:name w:val="Firma di posta elettronica Carattere"/>
    <w:basedOn w:val="Carpredefinitoparagrafo"/>
    <w:link w:val="Firmadipostaelettronica"/>
    <w:semiHidden/>
    <w:rsid w:val="00D36AF0"/>
    <w:rPr>
      <w:rFonts w:ascii="Calibri" w:eastAsia="Calibri" w:hAnsi="Calibri" w:cs="Trebuchet MS"/>
      <w:color w:val="000000"/>
      <w:lang w:eastAsia="zh-CN"/>
    </w:rPr>
  </w:style>
  <w:style w:type="paragraph" w:styleId="Testonotadichiusura">
    <w:name w:val="endnote text"/>
    <w:basedOn w:val="Normale"/>
    <w:link w:val="TestonotadichiusuraCarattere"/>
    <w:semiHidden/>
    <w:unhideWhenUsed/>
    <w:rsid w:val="00D36AF0"/>
    <w:pPr>
      <w:suppressAutoHyphens/>
      <w:spacing w:line="240" w:lineRule="auto"/>
    </w:pPr>
    <w:rPr>
      <w:rFonts w:eastAsia="Calibri" w:cs="Trebuchet MS"/>
      <w:color w:val="000000"/>
      <w:lang w:eastAsia="zh-CN"/>
    </w:rPr>
  </w:style>
  <w:style w:type="character" w:customStyle="1" w:styleId="TestonotadichiusuraCarattere">
    <w:name w:val="Testo nota di chiusura Carattere"/>
    <w:basedOn w:val="Carpredefinitoparagrafo"/>
    <w:link w:val="Testonotadichiusura"/>
    <w:semiHidden/>
    <w:rsid w:val="00D36AF0"/>
    <w:rPr>
      <w:rFonts w:ascii="Calibri" w:eastAsia="Calibri" w:hAnsi="Calibri" w:cs="Trebuchet MS"/>
      <w:color w:val="000000"/>
      <w:lang w:eastAsia="zh-CN"/>
    </w:rPr>
  </w:style>
  <w:style w:type="paragraph" w:styleId="Indirizzodestinatario">
    <w:name w:val="envelope address"/>
    <w:basedOn w:val="Normale"/>
    <w:semiHidden/>
    <w:unhideWhenUsed/>
    <w:rsid w:val="00D36AF0"/>
    <w:pPr>
      <w:framePr w:w="7920" w:h="1980" w:hRule="exact" w:hSpace="180" w:wrap="auto" w:hAnchor="page" w:xAlign="center" w:yAlign="bottom"/>
      <w:suppressAutoHyphens/>
      <w:spacing w:line="240" w:lineRule="auto"/>
      <w:ind w:left="2880"/>
    </w:pPr>
    <w:rPr>
      <w:rFonts w:asciiTheme="majorHAnsi" w:eastAsiaTheme="majorEastAsia" w:hAnsiTheme="majorHAnsi" w:cstheme="majorBidi"/>
      <w:color w:val="000000"/>
      <w:sz w:val="24"/>
      <w:szCs w:val="24"/>
      <w:lang w:eastAsia="zh-CN"/>
    </w:rPr>
  </w:style>
  <w:style w:type="paragraph" w:styleId="Indirizzomittente">
    <w:name w:val="envelope return"/>
    <w:basedOn w:val="Normale"/>
    <w:semiHidden/>
    <w:unhideWhenUsed/>
    <w:rsid w:val="00D36AF0"/>
    <w:pPr>
      <w:suppressAutoHyphens/>
      <w:spacing w:line="240" w:lineRule="auto"/>
    </w:pPr>
    <w:rPr>
      <w:rFonts w:asciiTheme="majorHAnsi" w:eastAsiaTheme="majorEastAsia" w:hAnsiTheme="majorHAnsi" w:cstheme="majorBidi"/>
      <w:color w:val="000000"/>
      <w:lang w:eastAsia="zh-CN"/>
    </w:rPr>
  </w:style>
  <w:style w:type="paragraph" w:styleId="IndirizzoHTML">
    <w:name w:val="HTML Address"/>
    <w:basedOn w:val="Normale"/>
    <w:link w:val="IndirizzoHTMLCarattere"/>
    <w:semiHidden/>
    <w:unhideWhenUsed/>
    <w:rsid w:val="00D36AF0"/>
    <w:pPr>
      <w:suppressAutoHyphens/>
      <w:spacing w:line="240" w:lineRule="auto"/>
    </w:pPr>
    <w:rPr>
      <w:rFonts w:eastAsia="Calibri" w:cs="Trebuchet MS"/>
      <w:i/>
      <w:iCs/>
      <w:color w:val="000000"/>
      <w:lang w:eastAsia="zh-CN"/>
    </w:rPr>
  </w:style>
  <w:style w:type="character" w:customStyle="1" w:styleId="IndirizzoHTMLCarattere">
    <w:name w:val="Indirizzo HTML Carattere"/>
    <w:basedOn w:val="Carpredefinitoparagrafo"/>
    <w:link w:val="IndirizzoHTML"/>
    <w:semiHidden/>
    <w:rsid w:val="00D36AF0"/>
    <w:rPr>
      <w:rFonts w:ascii="Calibri" w:eastAsia="Calibri" w:hAnsi="Calibri" w:cs="Trebuchet MS"/>
      <w:i/>
      <w:iCs/>
      <w:color w:val="000000"/>
      <w:lang w:eastAsia="zh-CN"/>
    </w:rPr>
  </w:style>
  <w:style w:type="character" w:customStyle="1" w:styleId="PreformattatoHTMLCarattere">
    <w:name w:val="Preformattato HTML Carattere"/>
    <w:basedOn w:val="Carpredefinitoparagrafo"/>
    <w:link w:val="PreformattatoHTML"/>
    <w:uiPriority w:val="99"/>
    <w:rsid w:val="00D36AF0"/>
    <w:rPr>
      <w:rFonts w:ascii="Arial Unicode MS" w:eastAsia="Arial Unicode MS" w:hAnsi="Arial Unicode MS" w:cs="Arial Unicode MS"/>
    </w:rPr>
  </w:style>
  <w:style w:type="paragraph" w:styleId="Citazioneintensa">
    <w:name w:val="Intense Quote"/>
    <w:basedOn w:val="Normale"/>
    <w:next w:val="Normale"/>
    <w:link w:val="CitazioneintensaCarattere"/>
    <w:uiPriority w:val="30"/>
    <w:rsid w:val="00D36AF0"/>
    <w:pPr>
      <w:pBdr>
        <w:bottom w:val="single" w:sz="4" w:space="4" w:color="5B9BD5" w:themeColor="accent1"/>
      </w:pBdr>
      <w:suppressAutoHyphens/>
      <w:spacing w:before="200" w:after="280"/>
      <w:ind w:left="936" w:right="936"/>
    </w:pPr>
    <w:rPr>
      <w:rFonts w:eastAsia="Calibri" w:cs="Trebuchet MS"/>
      <w:b/>
      <w:bCs/>
      <w:i/>
      <w:iCs/>
      <w:color w:val="5B9BD5" w:themeColor="accent1"/>
      <w:lang w:eastAsia="zh-CN"/>
    </w:rPr>
  </w:style>
  <w:style w:type="character" w:customStyle="1" w:styleId="CitazioneintensaCarattere">
    <w:name w:val="Citazione intensa Carattere"/>
    <w:basedOn w:val="Carpredefinitoparagrafo"/>
    <w:link w:val="Citazioneintensa"/>
    <w:uiPriority w:val="30"/>
    <w:rsid w:val="00D36AF0"/>
    <w:rPr>
      <w:rFonts w:ascii="Calibri" w:eastAsia="Calibri" w:hAnsi="Calibri" w:cs="Trebuchet MS"/>
      <w:b/>
      <w:bCs/>
      <w:i/>
      <w:iCs/>
      <w:color w:val="5B9BD5" w:themeColor="accent1"/>
      <w:lang w:eastAsia="zh-CN"/>
    </w:rPr>
  </w:style>
  <w:style w:type="paragraph" w:styleId="Elenco">
    <w:name w:val="List"/>
    <w:basedOn w:val="Normale"/>
    <w:semiHidden/>
    <w:unhideWhenUsed/>
    <w:rsid w:val="00D36AF0"/>
    <w:pPr>
      <w:suppressAutoHyphens/>
      <w:ind w:left="360" w:hanging="360"/>
      <w:contextualSpacing/>
    </w:pPr>
    <w:rPr>
      <w:rFonts w:eastAsia="Calibri" w:cs="Trebuchet MS"/>
      <w:color w:val="000000"/>
      <w:lang w:eastAsia="zh-CN"/>
    </w:rPr>
  </w:style>
  <w:style w:type="paragraph" w:styleId="Elenco20">
    <w:name w:val="List 2"/>
    <w:basedOn w:val="Normale"/>
    <w:semiHidden/>
    <w:unhideWhenUsed/>
    <w:rsid w:val="00D36AF0"/>
    <w:pPr>
      <w:suppressAutoHyphens/>
      <w:ind w:left="720" w:hanging="360"/>
      <w:contextualSpacing/>
    </w:pPr>
    <w:rPr>
      <w:rFonts w:eastAsia="Calibri" w:cs="Trebuchet MS"/>
      <w:color w:val="000000"/>
      <w:lang w:eastAsia="zh-CN"/>
    </w:rPr>
  </w:style>
  <w:style w:type="paragraph" w:styleId="Elenco3">
    <w:name w:val="List 3"/>
    <w:basedOn w:val="Normale"/>
    <w:semiHidden/>
    <w:unhideWhenUsed/>
    <w:rsid w:val="00D36AF0"/>
    <w:pPr>
      <w:suppressAutoHyphens/>
      <w:ind w:left="1080" w:hanging="360"/>
      <w:contextualSpacing/>
    </w:pPr>
    <w:rPr>
      <w:rFonts w:eastAsia="Calibri" w:cs="Trebuchet MS"/>
      <w:color w:val="000000"/>
      <w:lang w:eastAsia="zh-CN"/>
    </w:rPr>
  </w:style>
  <w:style w:type="paragraph" w:styleId="Elenco4">
    <w:name w:val="List 4"/>
    <w:basedOn w:val="Normale"/>
    <w:semiHidden/>
    <w:unhideWhenUsed/>
    <w:rsid w:val="00D36AF0"/>
    <w:pPr>
      <w:suppressAutoHyphens/>
      <w:ind w:left="1440" w:hanging="360"/>
      <w:contextualSpacing/>
    </w:pPr>
    <w:rPr>
      <w:rFonts w:eastAsia="Calibri" w:cs="Trebuchet MS"/>
      <w:color w:val="000000"/>
      <w:lang w:eastAsia="zh-CN"/>
    </w:rPr>
  </w:style>
  <w:style w:type="paragraph" w:styleId="Elenco5">
    <w:name w:val="List 5"/>
    <w:basedOn w:val="Normale"/>
    <w:semiHidden/>
    <w:unhideWhenUsed/>
    <w:rsid w:val="00D36AF0"/>
    <w:pPr>
      <w:suppressAutoHyphens/>
      <w:ind w:left="1800" w:hanging="360"/>
      <w:contextualSpacing/>
    </w:pPr>
    <w:rPr>
      <w:rFonts w:eastAsia="Calibri" w:cs="Trebuchet MS"/>
      <w:color w:val="000000"/>
      <w:lang w:eastAsia="zh-CN"/>
    </w:rPr>
  </w:style>
  <w:style w:type="paragraph" w:styleId="Elencocontinua">
    <w:name w:val="List Continue"/>
    <w:basedOn w:val="Normale"/>
    <w:semiHidden/>
    <w:unhideWhenUsed/>
    <w:rsid w:val="00D36AF0"/>
    <w:pPr>
      <w:suppressAutoHyphens/>
      <w:spacing w:after="120"/>
      <w:ind w:left="360"/>
      <w:contextualSpacing/>
    </w:pPr>
    <w:rPr>
      <w:rFonts w:eastAsia="Calibri" w:cs="Trebuchet MS"/>
      <w:color w:val="000000"/>
      <w:lang w:eastAsia="zh-CN"/>
    </w:rPr>
  </w:style>
  <w:style w:type="paragraph" w:styleId="Elencocontinua2">
    <w:name w:val="List Continue 2"/>
    <w:basedOn w:val="Normale"/>
    <w:semiHidden/>
    <w:unhideWhenUsed/>
    <w:rsid w:val="00D36AF0"/>
    <w:pPr>
      <w:suppressAutoHyphens/>
      <w:spacing w:after="120"/>
      <w:ind w:left="720"/>
      <w:contextualSpacing/>
    </w:pPr>
    <w:rPr>
      <w:rFonts w:eastAsia="Calibri" w:cs="Trebuchet MS"/>
      <w:color w:val="000000"/>
      <w:lang w:eastAsia="zh-CN"/>
    </w:rPr>
  </w:style>
  <w:style w:type="paragraph" w:styleId="Elencocontinua3">
    <w:name w:val="List Continue 3"/>
    <w:basedOn w:val="Normale"/>
    <w:semiHidden/>
    <w:unhideWhenUsed/>
    <w:rsid w:val="00D36AF0"/>
    <w:pPr>
      <w:suppressAutoHyphens/>
      <w:spacing w:after="120"/>
      <w:ind w:left="1080"/>
      <w:contextualSpacing/>
    </w:pPr>
    <w:rPr>
      <w:rFonts w:eastAsia="Calibri" w:cs="Trebuchet MS"/>
      <w:color w:val="000000"/>
      <w:lang w:eastAsia="zh-CN"/>
    </w:rPr>
  </w:style>
  <w:style w:type="paragraph" w:styleId="Elencocontinua4">
    <w:name w:val="List Continue 4"/>
    <w:basedOn w:val="Normale"/>
    <w:semiHidden/>
    <w:unhideWhenUsed/>
    <w:rsid w:val="00D36AF0"/>
    <w:pPr>
      <w:suppressAutoHyphens/>
      <w:spacing w:after="120"/>
      <w:ind w:left="1440"/>
      <w:contextualSpacing/>
    </w:pPr>
    <w:rPr>
      <w:rFonts w:eastAsia="Calibri" w:cs="Trebuchet MS"/>
      <w:color w:val="000000"/>
      <w:lang w:eastAsia="zh-CN"/>
    </w:rPr>
  </w:style>
  <w:style w:type="paragraph" w:styleId="Elencocontinua5">
    <w:name w:val="List Continue 5"/>
    <w:basedOn w:val="Normale"/>
    <w:semiHidden/>
    <w:unhideWhenUsed/>
    <w:rsid w:val="00D36AF0"/>
    <w:pPr>
      <w:suppressAutoHyphens/>
      <w:spacing w:after="120"/>
      <w:ind w:left="1800"/>
      <w:contextualSpacing/>
    </w:pPr>
    <w:rPr>
      <w:rFonts w:eastAsia="Calibri" w:cs="Trebuchet MS"/>
      <w:color w:val="000000"/>
      <w:lang w:eastAsia="zh-CN"/>
    </w:rPr>
  </w:style>
  <w:style w:type="paragraph" w:styleId="Testomacro">
    <w:name w:val="macro"/>
    <w:link w:val="TestomacroCarattere"/>
    <w:semiHidden/>
    <w:unhideWhenUsed/>
    <w:rsid w:val="00D36AF0"/>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eastAsiaTheme="minorEastAsia" w:hAnsi="Consolas" w:cstheme="minorBidi"/>
      <w:lang w:val="en-US" w:eastAsia="en-US"/>
    </w:rPr>
  </w:style>
  <w:style w:type="character" w:customStyle="1" w:styleId="TestomacroCarattere">
    <w:name w:val="Testo macro Carattere"/>
    <w:basedOn w:val="Carpredefinitoparagrafo"/>
    <w:link w:val="Testomacro"/>
    <w:semiHidden/>
    <w:rsid w:val="00D36AF0"/>
    <w:rPr>
      <w:rFonts w:ascii="Consolas" w:eastAsiaTheme="minorEastAsia" w:hAnsi="Consolas" w:cstheme="minorBidi"/>
      <w:lang w:val="en-US" w:eastAsia="en-US"/>
    </w:rPr>
  </w:style>
  <w:style w:type="paragraph" w:styleId="Intestazionemessaggio">
    <w:name w:val="Message Header"/>
    <w:basedOn w:val="Normale"/>
    <w:link w:val="IntestazionemessaggioCarattere"/>
    <w:semiHidden/>
    <w:unhideWhenUsed/>
    <w:rsid w:val="00D36AF0"/>
    <w:pPr>
      <w:pBdr>
        <w:top w:val="single" w:sz="6" w:space="1" w:color="auto"/>
        <w:left w:val="single" w:sz="6" w:space="1" w:color="auto"/>
        <w:bottom w:val="single" w:sz="6" w:space="1" w:color="auto"/>
        <w:right w:val="single" w:sz="6" w:space="1" w:color="auto"/>
      </w:pBdr>
      <w:shd w:val="pct20" w:color="auto" w:fill="auto"/>
      <w:suppressAutoHyphens/>
      <w:spacing w:line="240" w:lineRule="auto"/>
      <w:ind w:left="1080" w:hanging="1080"/>
    </w:pPr>
    <w:rPr>
      <w:rFonts w:asciiTheme="majorHAnsi" w:eastAsiaTheme="majorEastAsia" w:hAnsiTheme="majorHAnsi" w:cstheme="majorBidi"/>
      <w:color w:val="000000"/>
      <w:sz w:val="24"/>
      <w:szCs w:val="24"/>
      <w:lang w:eastAsia="zh-CN"/>
    </w:rPr>
  </w:style>
  <w:style w:type="character" w:customStyle="1" w:styleId="IntestazionemessaggioCarattere">
    <w:name w:val="Intestazione messaggio Carattere"/>
    <w:basedOn w:val="Carpredefinitoparagrafo"/>
    <w:link w:val="Intestazionemessaggio"/>
    <w:semiHidden/>
    <w:rsid w:val="00D36AF0"/>
    <w:rPr>
      <w:rFonts w:asciiTheme="majorHAnsi" w:eastAsiaTheme="majorEastAsia" w:hAnsiTheme="majorHAnsi" w:cstheme="majorBidi"/>
      <w:color w:val="000000"/>
      <w:sz w:val="24"/>
      <w:szCs w:val="24"/>
      <w:shd w:val="pct20" w:color="auto" w:fill="auto"/>
      <w:lang w:eastAsia="zh-CN"/>
    </w:rPr>
  </w:style>
  <w:style w:type="paragraph" w:styleId="Nessunaspaziatura">
    <w:name w:val="No Spacing"/>
    <w:uiPriority w:val="1"/>
    <w:rsid w:val="00D36AF0"/>
    <w:rPr>
      <w:rFonts w:ascii="Calibri" w:eastAsiaTheme="minorEastAsia" w:hAnsi="Calibri" w:cstheme="minorBidi"/>
      <w:szCs w:val="22"/>
      <w:lang w:val="en-US" w:eastAsia="en-US"/>
    </w:rPr>
  </w:style>
  <w:style w:type="paragraph" w:styleId="Intestazionenota">
    <w:name w:val="Note Heading"/>
    <w:basedOn w:val="Normale"/>
    <w:next w:val="Normale"/>
    <w:link w:val="IntestazionenotaCarattere"/>
    <w:semiHidden/>
    <w:unhideWhenUsed/>
    <w:rsid w:val="00D36AF0"/>
    <w:pPr>
      <w:suppressAutoHyphens/>
      <w:spacing w:line="240" w:lineRule="auto"/>
    </w:pPr>
    <w:rPr>
      <w:rFonts w:eastAsia="Calibri" w:cs="Trebuchet MS"/>
      <w:color w:val="000000"/>
      <w:lang w:eastAsia="zh-CN"/>
    </w:rPr>
  </w:style>
  <w:style w:type="character" w:customStyle="1" w:styleId="IntestazionenotaCarattere">
    <w:name w:val="Intestazione nota Carattere"/>
    <w:basedOn w:val="Carpredefinitoparagrafo"/>
    <w:link w:val="Intestazionenota"/>
    <w:semiHidden/>
    <w:rsid w:val="00D36AF0"/>
    <w:rPr>
      <w:rFonts w:ascii="Calibri" w:eastAsia="Calibri" w:hAnsi="Calibri" w:cs="Trebuchet MS"/>
      <w:color w:val="000000"/>
      <w:lang w:eastAsia="zh-CN"/>
    </w:rPr>
  </w:style>
  <w:style w:type="character" w:customStyle="1" w:styleId="TestonormaleCarattere">
    <w:name w:val="Testo normale Carattere"/>
    <w:basedOn w:val="Carpredefinitoparagrafo"/>
    <w:link w:val="Testonormale"/>
    <w:semiHidden/>
    <w:rsid w:val="00D36AF0"/>
    <w:rPr>
      <w:rFonts w:ascii="Courier New" w:hAnsi="Courier New" w:cs="Courier New"/>
    </w:rPr>
  </w:style>
  <w:style w:type="paragraph" w:styleId="Citazione">
    <w:name w:val="Quote"/>
    <w:basedOn w:val="Normale"/>
    <w:next w:val="Normale"/>
    <w:link w:val="CitazioneCarattere"/>
    <w:uiPriority w:val="29"/>
    <w:rsid w:val="00D36AF0"/>
    <w:pPr>
      <w:suppressAutoHyphens/>
    </w:pPr>
    <w:rPr>
      <w:rFonts w:eastAsia="Calibri" w:cs="Trebuchet MS"/>
      <w:i/>
      <w:iCs/>
      <w:color w:val="000000" w:themeColor="text1"/>
      <w:lang w:eastAsia="zh-CN"/>
    </w:rPr>
  </w:style>
  <w:style w:type="character" w:customStyle="1" w:styleId="CitazioneCarattere">
    <w:name w:val="Citazione Carattere"/>
    <w:basedOn w:val="Carpredefinitoparagrafo"/>
    <w:link w:val="Citazione"/>
    <w:uiPriority w:val="29"/>
    <w:rsid w:val="00D36AF0"/>
    <w:rPr>
      <w:rFonts w:ascii="Calibri" w:eastAsia="Calibri" w:hAnsi="Calibri" w:cs="Trebuchet MS"/>
      <w:i/>
      <w:iCs/>
      <w:color w:val="000000" w:themeColor="text1"/>
      <w:lang w:eastAsia="zh-CN"/>
    </w:rPr>
  </w:style>
  <w:style w:type="paragraph" w:styleId="Formuladiapertura">
    <w:name w:val="Salutation"/>
    <w:basedOn w:val="Normale"/>
    <w:next w:val="Normale"/>
    <w:link w:val="FormuladiaperturaCarattere"/>
    <w:semiHidden/>
    <w:unhideWhenUsed/>
    <w:rsid w:val="00D36AF0"/>
    <w:pPr>
      <w:suppressAutoHyphens/>
    </w:pPr>
    <w:rPr>
      <w:rFonts w:eastAsia="Calibri" w:cs="Trebuchet MS"/>
      <w:color w:val="000000"/>
      <w:lang w:eastAsia="zh-CN"/>
    </w:rPr>
  </w:style>
  <w:style w:type="character" w:customStyle="1" w:styleId="FormuladiaperturaCarattere">
    <w:name w:val="Formula di apertura Carattere"/>
    <w:basedOn w:val="Carpredefinitoparagrafo"/>
    <w:link w:val="Formuladiapertura"/>
    <w:semiHidden/>
    <w:rsid w:val="00D36AF0"/>
    <w:rPr>
      <w:rFonts w:ascii="Calibri" w:eastAsia="Calibri" w:hAnsi="Calibri" w:cs="Trebuchet MS"/>
      <w:color w:val="000000"/>
      <w:lang w:eastAsia="zh-CN"/>
    </w:rPr>
  </w:style>
  <w:style w:type="paragraph" w:styleId="Indicedellefigure">
    <w:name w:val="table of figures"/>
    <w:basedOn w:val="Normale"/>
    <w:next w:val="Normale"/>
    <w:uiPriority w:val="99"/>
    <w:unhideWhenUsed/>
    <w:rsid w:val="00596853"/>
    <w:pPr>
      <w:suppressAutoHyphens/>
    </w:pPr>
    <w:rPr>
      <w:rFonts w:eastAsia="Calibri" w:cs="Trebuchet MS"/>
      <w:i/>
      <w:smallCaps/>
      <w:color w:val="000000"/>
      <w:lang w:eastAsia="zh-CN"/>
    </w:rPr>
  </w:style>
  <w:style w:type="paragraph" w:styleId="Titoloindicefonti">
    <w:name w:val="toa heading"/>
    <w:basedOn w:val="Normale"/>
    <w:next w:val="Normale"/>
    <w:semiHidden/>
    <w:unhideWhenUsed/>
    <w:rsid w:val="00D36AF0"/>
    <w:pPr>
      <w:suppressAutoHyphens/>
      <w:spacing w:before="120"/>
    </w:pPr>
    <w:rPr>
      <w:rFonts w:asciiTheme="majorHAnsi" w:eastAsiaTheme="majorEastAsia" w:hAnsiTheme="majorHAnsi" w:cstheme="majorBidi"/>
      <w:b/>
      <w:bCs/>
      <w:color w:val="000000"/>
      <w:sz w:val="24"/>
      <w:szCs w:val="24"/>
      <w:lang w:eastAsia="zh-CN"/>
    </w:rPr>
  </w:style>
  <w:style w:type="character" w:styleId="Enfasiintensa">
    <w:name w:val="Intense Emphasis"/>
    <w:basedOn w:val="Carpredefinitoparagrafo"/>
    <w:uiPriority w:val="21"/>
    <w:rsid w:val="00D36AF0"/>
    <w:rPr>
      <w:rFonts w:ascii="Calibri" w:hAnsi="Calibri"/>
      <w:b/>
      <w:bCs/>
      <w:i/>
      <w:iCs/>
      <w:color w:val="auto"/>
      <w:sz w:val="20"/>
    </w:rPr>
  </w:style>
  <w:style w:type="table" w:styleId="Sfondomedio1-Colore3">
    <w:name w:val="Medium Shading 1 Accent 3"/>
    <w:basedOn w:val="Tabellanormale"/>
    <w:uiPriority w:val="63"/>
    <w:rsid w:val="00D36AF0"/>
    <w:rPr>
      <w:rFonts w:asciiTheme="minorHAnsi" w:eastAsiaTheme="minorEastAsia" w:hAnsiTheme="minorHAnsi" w:cstheme="minorBidi"/>
      <w:sz w:val="22"/>
      <w:szCs w:val="22"/>
      <w:lang w:val="en-US"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fondochiaro-Colore3">
    <w:name w:val="Light Shading Accent 3"/>
    <w:basedOn w:val="Tabellanormale"/>
    <w:uiPriority w:val="60"/>
    <w:rsid w:val="00D36AF0"/>
    <w:rPr>
      <w:rFonts w:asciiTheme="minorHAnsi" w:eastAsiaTheme="minorEastAsia" w:hAnsiTheme="minorHAnsi" w:cstheme="minorBidi"/>
      <w:color w:val="7B7B7B" w:themeColor="accent3" w:themeShade="BF"/>
      <w:sz w:val="22"/>
      <w:szCs w:val="22"/>
      <w:lang w:val="en-US"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Grigliachiara-Colore2">
    <w:name w:val="Light Grid Accent 2"/>
    <w:basedOn w:val="Tabellanormale"/>
    <w:uiPriority w:val="62"/>
    <w:rsid w:val="00D36AF0"/>
    <w:rPr>
      <w:rFonts w:asciiTheme="minorHAnsi" w:eastAsiaTheme="minorEastAsia" w:hAnsiTheme="minorHAnsi" w:cstheme="minorBidi"/>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gliachiara-Colore3">
    <w:name w:val="Light Grid Accent 3"/>
    <w:basedOn w:val="Tabellanormale"/>
    <w:uiPriority w:val="62"/>
    <w:rsid w:val="00D36AF0"/>
    <w:rPr>
      <w:rFonts w:asciiTheme="minorHAnsi" w:eastAsiaTheme="minorEastAsia" w:hAnsiTheme="minorHAnsi" w:cstheme="minorBidi"/>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1bullet">
    <w:name w:val="1 bullet"/>
    <w:basedOn w:val="Corpotesto"/>
    <w:link w:val="1bulletCarattere"/>
    <w:qFormat/>
    <w:rsid w:val="00D36AF0"/>
    <w:pPr>
      <w:widowControl w:val="0"/>
      <w:numPr>
        <w:numId w:val="37"/>
      </w:numPr>
      <w:suppressAutoHyphens/>
      <w:autoSpaceDE w:val="0"/>
      <w:autoSpaceDN w:val="0"/>
      <w:adjustRightInd w:val="0"/>
    </w:pPr>
    <w:rPr>
      <w:rFonts w:ascii="Trebuchet MS" w:hAnsi="Trebuchet MS"/>
      <w:color w:val="000000"/>
      <w:kern w:val="2"/>
      <w:szCs w:val="24"/>
    </w:rPr>
  </w:style>
  <w:style w:type="character" w:customStyle="1" w:styleId="1bulletCarattere">
    <w:name w:val="1 bullet Carattere"/>
    <w:basedOn w:val="Carpredefinitoparagrafo"/>
    <w:link w:val="1bullet"/>
    <w:rsid w:val="00D36AF0"/>
    <w:rPr>
      <w:rFonts w:ascii="Trebuchet MS" w:hAnsi="Trebuchet MS"/>
      <w:color w:val="000000"/>
      <w:kern w:val="2"/>
      <w:szCs w:val="24"/>
    </w:rPr>
  </w:style>
  <w:style w:type="paragraph" w:customStyle="1" w:styleId="Maxo">
    <w:name w:val="Max o"/>
    <w:basedOn w:val="Normale"/>
    <w:link w:val="MaxoCarattere"/>
    <w:rsid w:val="00D36AF0"/>
    <w:pPr>
      <w:widowControl w:val="0"/>
      <w:numPr>
        <w:numId w:val="38"/>
      </w:numPr>
      <w:suppressAutoHyphens/>
      <w:contextualSpacing/>
    </w:pPr>
    <w:rPr>
      <w:bCs/>
      <w:iCs/>
      <w:color w:val="000000"/>
      <w:szCs w:val="24"/>
    </w:rPr>
  </w:style>
  <w:style w:type="character" w:customStyle="1" w:styleId="MaxoCarattere">
    <w:name w:val="Max o Carattere"/>
    <w:link w:val="Maxo"/>
    <w:rsid w:val="00D36AF0"/>
    <w:rPr>
      <w:rFonts w:ascii="Calibri" w:hAnsi="Calibri"/>
      <w:bCs/>
      <w:iCs/>
      <w:color w:val="000000"/>
      <w:szCs w:val="24"/>
    </w:rPr>
  </w:style>
  <w:style w:type="character" w:styleId="Testosegnaposto">
    <w:name w:val="Placeholder Text"/>
    <w:basedOn w:val="Carpredefinitoparagrafo"/>
    <w:uiPriority w:val="99"/>
    <w:rsid w:val="00D36AF0"/>
    <w:rPr>
      <w:color w:val="808080"/>
    </w:rPr>
  </w:style>
  <w:style w:type="table" w:styleId="Elencomedio2-Colore4">
    <w:name w:val="Medium List 2 Accent 4"/>
    <w:basedOn w:val="Tabellanormale"/>
    <w:uiPriority w:val="66"/>
    <w:rsid w:val="00D36AF0"/>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fondomedio2-Colore3">
    <w:name w:val="Medium Shading 2 Accent 3"/>
    <w:basedOn w:val="Tabellanormale"/>
    <w:uiPriority w:val="64"/>
    <w:rsid w:val="00D36AF0"/>
    <w:rPr>
      <w:rFonts w:asciiTheme="minorHAnsi" w:eastAsiaTheme="minorEastAsia" w:hAnsiTheme="minorHAnsi" w:cstheme="minorBid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gliamedia3-Colore1">
    <w:name w:val="Medium Grid 3 Accent 1"/>
    <w:basedOn w:val="Tabellanormale"/>
    <w:uiPriority w:val="69"/>
    <w:rsid w:val="00D36AF0"/>
    <w:rPr>
      <w:rFonts w:asciiTheme="minorHAnsi" w:eastAsiaTheme="minorEastAsia" w:hAnsiTheme="minorHAnsi" w:cstheme="minorBidi"/>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Elencochiaro-Colore1">
    <w:name w:val="Light List Accent 1"/>
    <w:basedOn w:val="Tabellanormale"/>
    <w:uiPriority w:val="61"/>
    <w:rsid w:val="00D36AF0"/>
    <w:rPr>
      <w:rFonts w:asciiTheme="minorHAnsi" w:eastAsiaTheme="minorEastAsia" w:hAnsiTheme="minorHAnsi" w:cstheme="minorBidi"/>
      <w:sz w:val="22"/>
      <w:szCs w:val="22"/>
      <w:lang w:val="en-US"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Elencochiaro-Colore3">
    <w:name w:val="Light List Accent 3"/>
    <w:basedOn w:val="Tabellanormale"/>
    <w:uiPriority w:val="61"/>
    <w:rsid w:val="00D36AF0"/>
    <w:rPr>
      <w:rFonts w:asciiTheme="minorHAnsi" w:eastAsiaTheme="minorEastAsia" w:hAnsiTheme="minorHAnsi" w:cstheme="minorBidi"/>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Elencochiaro-Colore31">
    <w:name w:val="Elenco chiaro - Colore 31"/>
    <w:basedOn w:val="Tabellanormale"/>
    <w:next w:val="Elencochiaro-Colore3"/>
    <w:uiPriority w:val="61"/>
    <w:rsid w:val="00D36AF0"/>
    <w:rPr>
      <w:rFonts w:ascii="Bell MT" w:eastAsia="MS PMincho" w:hAnsi="Bell MT"/>
      <w:sz w:val="22"/>
      <w:szCs w:val="22"/>
      <w:lang w:val="en-US" w:eastAsia="en-US"/>
    </w:rPr>
    <w:tblPr>
      <w:tblStyleRowBandSize w:val="1"/>
      <w:tblStyleColBandSize w:val="1"/>
      <w:tblBorders>
        <w:top w:val="single" w:sz="8" w:space="0" w:color="9F9778"/>
        <w:left w:val="single" w:sz="8" w:space="0" w:color="9F9778"/>
        <w:bottom w:val="single" w:sz="8" w:space="0" w:color="9F9778"/>
        <w:right w:val="single" w:sz="8" w:space="0" w:color="9F9778"/>
      </w:tblBorders>
    </w:tblPr>
    <w:tblStylePr w:type="firstRow">
      <w:pPr>
        <w:spacing w:before="0" w:after="0" w:line="240" w:lineRule="auto"/>
      </w:pPr>
      <w:rPr>
        <w:b/>
        <w:bCs/>
        <w:color w:val="FFFFFF"/>
      </w:rPr>
      <w:tblPr/>
      <w:tcPr>
        <w:shd w:val="clear" w:color="auto" w:fill="9F9778"/>
      </w:tcPr>
    </w:tblStylePr>
    <w:tblStylePr w:type="lastRow">
      <w:pPr>
        <w:spacing w:before="0" w:after="0" w:line="240" w:lineRule="auto"/>
      </w:pPr>
      <w:rPr>
        <w:b/>
        <w:bCs/>
      </w:rPr>
      <w:tblPr/>
      <w:tcPr>
        <w:tcBorders>
          <w:top w:val="double" w:sz="6" w:space="0" w:color="9F9778"/>
          <w:left w:val="single" w:sz="8" w:space="0" w:color="9F9778"/>
          <w:bottom w:val="single" w:sz="8" w:space="0" w:color="9F9778"/>
          <w:right w:val="single" w:sz="8" w:space="0" w:color="9F9778"/>
        </w:tcBorders>
      </w:tcPr>
    </w:tblStylePr>
    <w:tblStylePr w:type="firstCol">
      <w:rPr>
        <w:b/>
        <w:bCs/>
      </w:rPr>
    </w:tblStylePr>
    <w:tblStylePr w:type="lastCol">
      <w:rPr>
        <w:b/>
        <w:bCs/>
      </w:rPr>
    </w:tblStylePr>
    <w:tblStylePr w:type="band1Vert">
      <w:tblPr/>
      <w:tcPr>
        <w:tcBorders>
          <w:top w:val="single" w:sz="8" w:space="0" w:color="9F9778"/>
          <w:left w:val="single" w:sz="8" w:space="0" w:color="9F9778"/>
          <w:bottom w:val="single" w:sz="8" w:space="0" w:color="9F9778"/>
          <w:right w:val="single" w:sz="8" w:space="0" w:color="9F9778"/>
        </w:tcBorders>
      </w:tcPr>
    </w:tblStylePr>
    <w:tblStylePr w:type="band1Horz">
      <w:tblPr/>
      <w:tcPr>
        <w:tcBorders>
          <w:top w:val="single" w:sz="8" w:space="0" w:color="9F9778"/>
          <w:left w:val="single" w:sz="8" w:space="0" w:color="9F9778"/>
          <w:bottom w:val="single" w:sz="8" w:space="0" w:color="9F9778"/>
          <w:right w:val="single" w:sz="8" w:space="0" w:color="9F9778"/>
        </w:tcBorders>
      </w:tcPr>
    </w:tblStylePr>
  </w:style>
  <w:style w:type="paragraph" w:customStyle="1" w:styleId="1">
    <w:name w:val="1"/>
    <w:basedOn w:val="Normale"/>
    <w:rsid w:val="00D36AF0"/>
    <w:pPr>
      <w:suppressAutoHyphens/>
      <w:spacing w:after="160" w:line="240" w:lineRule="exact"/>
    </w:pPr>
    <w:rPr>
      <w:rFonts w:ascii="Tahoma" w:hAnsi="Tahoma"/>
      <w:color w:val="000000"/>
      <w:lang w:eastAsia="zh-CN"/>
    </w:rPr>
  </w:style>
  <w:style w:type="character" w:customStyle="1" w:styleId="Stile1Carattere">
    <w:name w:val="Stile1 Carattere"/>
    <w:basedOn w:val="Carpredefinitoparagrafo"/>
    <w:link w:val="Stile1"/>
    <w:rsid w:val="00D36AF0"/>
    <w:rPr>
      <w:sz w:val="22"/>
    </w:rPr>
  </w:style>
  <w:style w:type="paragraph" w:customStyle="1" w:styleId="000Titolo3">
    <w:name w:val="000_Titolo_3"/>
    <w:basedOn w:val="Titolo3"/>
    <w:link w:val="000Titolo3Carattere"/>
    <w:rsid w:val="00D36AF0"/>
    <w:pPr>
      <w:widowControl w:val="0"/>
      <w:numPr>
        <w:numId w:val="9"/>
      </w:numPr>
      <w:tabs>
        <w:tab w:val="num" w:pos="1004"/>
      </w:tabs>
      <w:adjustRightInd w:val="0"/>
      <w:spacing w:line="240" w:lineRule="auto"/>
      <w:textAlignment w:val="baseline"/>
    </w:pPr>
    <w:rPr>
      <w:rFonts w:ascii="Trebuchet MS" w:hAnsi="Trebuchet MS" w:cs="Times New Roman"/>
      <w:smallCaps/>
      <w:szCs w:val="20"/>
      <w:lang w:eastAsia="x-none"/>
    </w:rPr>
  </w:style>
  <w:style w:type="character" w:customStyle="1" w:styleId="000Titolo3Carattere">
    <w:name w:val="000_Titolo_3 Carattere"/>
    <w:link w:val="000Titolo3"/>
    <w:rsid w:val="00D36AF0"/>
    <w:rPr>
      <w:rFonts w:ascii="Trebuchet MS" w:hAnsi="Trebuchet MS"/>
      <w:b/>
      <w:caps/>
      <w:smallCaps/>
      <w:color w:val="000000"/>
      <w:lang w:eastAsia="x-none"/>
    </w:rPr>
  </w:style>
  <w:style w:type="paragraph" w:customStyle="1" w:styleId="000Titolo4">
    <w:name w:val="000_Titolo_4"/>
    <w:basedOn w:val="Titolo4"/>
    <w:link w:val="000Titolo4Carattere"/>
    <w:rsid w:val="00D36AF0"/>
    <w:pPr>
      <w:keepLines w:val="0"/>
      <w:widowControl w:val="0"/>
      <w:numPr>
        <w:numId w:val="9"/>
      </w:numPr>
      <w:tabs>
        <w:tab w:val="num" w:pos="864"/>
      </w:tabs>
      <w:adjustRightInd w:val="0"/>
      <w:spacing w:line="240" w:lineRule="auto"/>
      <w:ind w:left="862" w:hanging="862"/>
      <w:textAlignment w:val="baseline"/>
    </w:pPr>
    <w:rPr>
      <w:rFonts w:ascii="Trebuchet MS" w:hAnsi="Trebuchet MS" w:cs="Times New Roman"/>
      <w:bCs/>
      <w:iCs/>
      <w:caps w:val="0"/>
      <w:szCs w:val="20"/>
    </w:rPr>
  </w:style>
  <w:style w:type="character" w:customStyle="1" w:styleId="000Titolo4Carattere">
    <w:name w:val="000_Titolo_4 Carattere"/>
    <w:link w:val="000Titolo4"/>
    <w:rsid w:val="00D36AF0"/>
    <w:rPr>
      <w:rFonts w:ascii="Trebuchet MS" w:hAnsi="Trebuchet MS"/>
      <w:b/>
      <w:bCs/>
      <w:iCs/>
      <w:smallCaps/>
      <w:color w:val="000000"/>
    </w:rPr>
  </w:style>
  <w:style w:type="paragraph" w:customStyle="1" w:styleId="0004bulletlettera">
    <w:name w:val="0004 bullet lettera"/>
    <w:basedOn w:val="testo1"/>
    <w:qFormat/>
    <w:rsid w:val="00D36AF0"/>
    <w:pPr>
      <w:widowControl w:val="0"/>
      <w:numPr>
        <w:numId w:val="39"/>
      </w:numPr>
      <w:suppressAutoHyphens/>
      <w:adjustRightInd w:val="0"/>
      <w:spacing w:before="60" w:line="240" w:lineRule="auto"/>
      <w:textAlignment w:val="baseline"/>
    </w:pPr>
    <w:rPr>
      <w:rFonts w:ascii="Trebuchet MS" w:hAnsi="Trebuchet MS"/>
      <w:color w:val="000000"/>
    </w:rPr>
  </w:style>
  <w:style w:type="table" w:customStyle="1" w:styleId="Grigliatabella1">
    <w:name w:val="Griglia tabella1"/>
    <w:basedOn w:val="Tabellanormale"/>
    <w:next w:val="Grigliatabella"/>
    <w:uiPriority w:val="59"/>
    <w:rsid w:val="00D36AF0"/>
    <w:rPr>
      <w:rFonts w:asciiTheme="minorHAnsi" w:eastAsiaTheme="minorEastAsia"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puntato">
    <w:name w:val="Elenco puntato"/>
    <w:basedOn w:val="Paragrafoelenco"/>
    <w:link w:val="ElencopuntatoCarattere"/>
    <w:rsid w:val="00D36AF0"/>
    <w:pPr>
      <w:numPr>
        <w:numId w:val="40"/>
      </w:numPr>
      <w:suppressAutoHyphens/>
      <w:spacing w:before="60"/>
      <w:contextualSpacing/>
    </w:pPr>
    <w:rPr>
      <w:bCs/>
      <w:color w:val="000000"/>
    </w:rPr>
  </w:style>
  <w:style w:type="character" w:customStyle="1" w:styleId="ElencopuntatoCarattere">
    <w:name w:val="Elenco puntato Carattere"/>
    <w:link w:val="Elencopuntato"/>
    <w:rsid w:val="00D36AF0"/>
    <w:rPr>
      <w:rFonts w:ascii="Calibri" w:hAnsi="Calibri"/>
      <w:bCs/>
      <w:color w:val="000000"/>
    </w:rPr>
  </w:style>
  <w:style w:type="paragraph" w:customStyle="1" w:styleId="puntoelenco">
    <w:name w:val="punto elenco"/>
    <w:basedOn w:val="Paragrafoelenco"/>
    <w:link w:val="puntoelencoCarattere"/>
    <w:qFormat/>
    <w:rsid w:val="00D36AF0"/>
    <w:pPr>
      <w:numPr>
        <w:numId w:val="41"/>
      </w:numPr>
      <w:suppressAutoHyphens/>
      <w:contextualSpacing/>
    </w:pPr>
    <w:rPr>
      <w:rFonts w:eastAsia="Calibri" w:cs="Trebuchet MS"/>
      <w:color w:val="000000"/>
      <w:lang w:eastAsia="es-ES"/>
    </w:rPr>
  </w:style>
  <w:style w:type="character" w:customStyle="1" w:styleId="puntoelencoCarattere">
    <w:name w:val="punto elenco Carattere"/>
    <w:basedOn w:val="ParagrafoelencoCarattere"/>
    <w:link w:val="puntoelenco"/>
    <w:rsid w:val="00D36AF0"/>
    <w:rPr>
      <w:rFonts w:ascii="Calibri" w:eastAsia="Calibri" w:hAnsi="Calibri" w:cs="Trebuchet MS"/>
      <w:color w:val="000000"/>
      <w:lang w:eastAsia="es-ES"/>
    </w:rPr>
  </w:style>
  <w:style w:type="numbering" w:customStyle="1" w:styleId="WWNum52">
    <w:name w:val="WWNum52"/>
    <w:basedOn w:val="Nessunelenco"/>
    <w:rsid w:val="00D36AF0"/>
    <w:pPr>
      <w:numPr>
        <w:numId w:val="42"/>
      </w:numPr>
    </w:pPr>
  </w:style>
  <w:style w:type="paragraph" w:customStyle="1" w:styleId="TableContents">
    <w:name w:val="Table Contents"/>
    <w:basedOn w:val="Normale"/>
    <w:rsid w:val="00D36AF0"/>
    <w:pPr>
      <w:suppressLineNumbers/>
      <w:suppressAutoHyphens/>
      <w:autoSpaceDN w:val="0"/>
      <w:textAlignment w:val="baseline"/>
    </w:pPr>
    <w:rPr>
      <w:rFonts w:eastAsia="Calibri" w:cs="Trebuchet MS"/>
      <w:color w:val="000000"/>
      <w:kern w:val="3"/>
      <w:lang w:eastAsia="zh-CN"/>
    </w:rPr>
  </w:style>
  <w:style w:type="paragraph" w:customStyle="1" w:styleId="Standard">
    <w:name w:val="Standard"/>
    <w:rsid w:val="00D36AF0"/>
    <w:pPr>
      <w:suppressAutoHyphens/>
      <w:autoSpaceDN w:val="0"/>
      <w:spacing w:after="60" w:line="276" w:lineRule="auto"/>
      <w:jc w:val="both"/>
      <w:textAlignment w:val="baseline"/>
    </w:pPr>
    <w:rPr>
      <w:rFonts w:ascii="Calibri" w:eastAsia="Calibri" w:hAnsi="Calibri" w:cs="Trebuchet MS"/>
      <w:kern w:val="3"/>
      <w:szCs w:val="22"/>
      <w:lang w:eastAsia="zh-CN"/>
    </w:rPr>
  </w:style>
  <w:style w:type="numbering" w:customStyle="1" w:styleId="WWNum4">
    <w:name w:val="WWNum4"/>
    <w:basedOn w:val="Nessunelenco"/>
    <w:rsid w:val="00D36AF0"/>
    <w:pPr>
      <w:numPr>
        <w:numId w:val="43"/>
      </w:numPr>
    </w:pPr>
  </w:style>
  <w:style w:type="character" w:styleId="Enfasidelicata">
    <w:name w:val="Subtle Emphasis"/>
    <w:basedOn w:val="Carpredefinitoparagrafo"/>
    <w:uiPriority w:val="19"/>
    <w:rsid w:val="00D36AF0"/>
    <w:rPr>
      <w:i/>
      <w:iCs/>
      <w:color w:val="808080" w:themeColor="text1" w:themeTint="7F"/>
    </w:rPr>
  </w:style>
  <w:style w:type="character" w:styleId="Riferimentodelicato">
    <w:name w:val="Subtle Reference"/>
    <w:basedOn w:val="Carpredefinitoparagrafo"/>
    <w:uiPriority w:val="31"/>
    <w:rsid w:val="00D36AF0"/>
    <w:rPr>
      <w:smallCaps/>
      <w:color w:val="ED7D31" w:themeColor="accent2"/>
      <w:u w:val="single"/>
    </w:rPr>
  </w:style>
  <w:style w:type="character" w:styleId="Riferimentointenso">
    <w:name w:val="Intense Reference"/>
    <w:basedOn w:val="Carpredefinitoparagrafo"/>
    <w:uiPriority w:val="32"/>
    <w:rsid w:val="00D36AF0"/>
    <w:rPr>
      <w:b/>
      <w:bCs/>
      <w:smallCaps/>
      <w:color w:val="ED7D31" w:themeColor="accent2"/>
      <w:spacing w:val="5"/>
      <w:u w:val="single"/>
    </w:rPr>
  </w:style>
  <w:style w:type="character" w:styleId="Titolodellibro">
    <w:name w:val="Book Title"/>
    <w:basedOn w:val="Carpredefinitoparagrafo"/>
    <w:uiPriority w:val="33"/>
    <w:rsid w:val="00D36AF0"/>
    <w:rPr>
      <w:b/>
      <w:bCs/>
      <w:smallCaps/>
      <w:spacing w:val="5"/>
    </w:rPr>
  </w:style>
  <w:style w:type="paragraph" w:customStyle="1" w:styleId="TESTO0">
    <w:name w:val="TESTO"/>
    <w:rsid w:val="00D36AF0"/>
    <w:pPr>
      <w:widowControl w:val="0"/>
      <w:jc w:val="both"/>
    </w:pPr>
    <w:rPr>
      <w:rFonts w:ascii="Book Antiqua" w:hAnsi="Book Antiqua"/>
      <w:sz w:val="26"/>
    </w:rPr>
  </w:style>
  <w:style w:type="paragraph" w:customStyle="1" w:styleId="0004bulletnumero">
    <w:name w:val="0004 bullet numero"/>
    <w:basedOn w:val="Normale"/>
    <w:rsid w:val="00D36AF0"/>
    <w:pPr>
      <w:widowControl w:val="0"/>
      <w:numPr>
        <w:numId w:val="44"/>
      </w:numPr>
      <w:adjustRightInd w:val="0"/>
      <w:spacing w:before="60" w:after="120" w:line="240" w:lineRule="auto"/>
      <w:textAlignment w:val="baseline"/>
    </w:pPr>
  </w:style>
  <w:style w:type="paragraph" w:customStyle="1" w:styleId="0003SubBullet">
    <w:name w:val="0003_Sub Bullet"/>
    <w:basedOn w:val="0002Bodytext"/>
    <w:qFormat/>
    <w:rsid w:val="00D36AF0"/>
    <w:pPr>
      <w:numPr>
        <w:ilvl w:val="1"/>
        <w:numId w:val="45"/>
      </w:numPr>
      <w:tabs>
        <w:tab w:val="clear" w:pos="1440"/>
        <w:tab w:val="num" w:pos="360"/>
        <w:tab w:val="num" w:pos="993"/>
      </w:tabs>
      <w:spacing w:before="0" w:after="0"/>
      <w:ind w:left="993" w:hanging="284"/>
      <w:contextualSpacing w:val="0"/>
    </w:pPr>
  </w:style>
  <w:style w:type="paragraph" w:customStyle="1" w:styleId="StileTrebuchetMS10ptGiustificato">
    <w:name w:val="Stile Trebuchet MS 10 pt Giustificato"/>
    <w:basedOn w:val="Normale"/>
    <w:rsid w:val="00D36AF0"/>
    <w:pPr>
      <w:spacing w:line="240" w:lineRule="auto"/>
    </w:pPr>
  </w:style>
  <w:style w:type="character" w:customStyle="1" w:styleId="usoboll1Carattere">
    <w:name w:val="usoboll1 Carattere"/>
    <w:link w:val="usoboll1"/>
    <w:rsid w:val="00D36AF0"/>
    <w:rPr>
      <w:rFonts w:ascii="Trebuchet MS" w:hAnsi="Trebuchet MS"/>
    </w:rPr>
  </w:style>
  <w:style w:type="paragraph" w:customStyle="1" w:styleId="Stile3">
    <w:name w:val="Stile3"/>
    <w:basedOn w:val="Titolo2"/>
    <w:link w:val="Stile3Carattere"/>
    <w:qFormat/>
    <w:rsid w:val="008B241D"/>
    <w:rPr>
      <w:rFonts w:eastAsiaTheme="majorEastAsia"/>
      <w:lang w:eastAsia="zh-CN"/>
    </w:rPr>
  </w:style>
  <w:style w:type="character" w:customStyle="1" w:styleId="Titolo2rev1Carattere">
    <w:name w:val="Titolo 2 rev 1 Carattere"/>
    <w:basedOn w:val="Carpredefinitoparagrafo"/>
    <w:link w:val="Titolo2rev1"/>
    <w:rsid w:val="00124FF4"/>
    <w:rPr>
      <w:rFonts w:asciiTheme="minorHAnsi" w:hAnsiTheme="minorHAnsi" w:cstheme="minorHAnsi"/>
      <w:b/>
      <w:caps/>
      <w:color w:val="000000"/>
      <w:szCs w:val="22"/>
    </w:rPr>
  </w:style>
  <w:style w:type="character" w:customStyle="1" w:styleId="Stile3Carattere">
    <w:name w:val="Stile3 Carattere"/>
    <w:basedOn w:val="Titolo2Carattere"/>
    <w:link w:val="Stile3"/>
    <w:rsid w:val="008B241D"/>
    <w:rPr>
      <w:rFonts w:asciiTheme="minorHAnsi" w:eastAsiaTheme="majorEastAsia" w:hAnsiTheme="minorHAnsi" w:cstheme="minorHAnsi"/>
      <w:b/>
      <w:smallCaps/>
      <w:color w:val="000000"/>
      <w:sz w:val="22"/>
      <w:szCs w:val="22"/>
      <w:lang w:eastAsia="zh-CN"/>
    </w:rPr>
  </w:style>
  <w:style w:type="table" w:styleId="Tabellagriglia1chiara">
    <w:name w:val="Grid Table 1 Light"/>
    <w:basedOn w:val="Tabellanormale"/>
    <w:uiPriority w:val="46"/>
    <w:rsid w:val="0044394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tileTitolocopertinaCrenatura16pt">
    <w:name w:val="Stile Titolo copertina + Crenatura 16 pt"/>
    <w:basedOn w:val="Normale"/>
    <w:rsid w:val="00C86962"/>
    <w:pPr>
      <w:widowControl w:val="0"/>
      <w:spacing w:line="480" w:lineRule="auto"/>
      <w:jc w:val="left"/>
    </w:pPr>
    <w:rPr>
      <w:rFonts w:ascii="Trebuchet MS" w:hAnsi="Trebuchet MS" w:cs="Trebuchet MS"/>
      <w:caps/>
      <w:kern w:val="32"/>
      <w:sz w:val="28"/>
      <w:szCs w:val="28"/>
    </w:rPr>
  </w:style>
  <w:style w:type="numbering" w:customStyle="1" w:styleId="WWNum521">
    <w:name w:val="WWNum521"/>
    <w:basedOn w:val="Nessunelenco"/>
    <w:rsid w:val="0036070F"/>
  </w:style>
  <w:style w:type="table" w:styleId="Tabellagriglia1chiara-colore3">
    <w:name w:val="Grid Table 1 Light Accent 3"/>
    <w:basedOn w:val="Tabellanormale"/>
    <w:uiPriority w:val="46"/>
    <w:rsid w:val="00AC26A9"/>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lasemplice5">
    <w:name w:val="Plain Table 5"/>
    <w:basedOn w:val="Tabellanormale"/>
    <w:uiPriority w:val="45"/>
    <w:rsid w:val="00137DC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6778">
      <w:bodyDiv w:val="1"/>
      <w:marLeft w:val="0"/>
      <w:marRight w:val="0"/>
      <w:marTop w:val="0"/>
      <w:marBottom w:val="0"/>
      <w:divBdr>
        <w:top w:val="none" w:sz="0" w:space="0" w:color="auto"/>
        <w:left w:val="none" w:sz="0" w:space="0" w:color="auto"/>
        <w:bottom w:val="none" w:sz="0" w:space="0" w:color="auto"/>
        <w:right w:val="none" w:sz="0" w:space="0" w:color="auto"/>
      </w:divBdr>
    </w:div>
    <w:div w:id="128058893">
      <w:bodyDiv w:val="1"/>
      <w:marLeft w:val="0"/>
      <w:marRight w:val="0"/>
      <w:marTop w:val="0"/>
      <w:marBottom w:val="0"/>
      <w:divBdr>
        <w:top w:val="none" w:sz="0" w:space="0" w:color="auto"/>
        <w:left w:val="none" w:sz="0" w:space="0" w:color="auto"/>
        <w:bottom w:val="none" w:sz="0" w:space="0" w:color="auto"/>
        <w:right w:val="none" w:sz="0" w:space="0" w:color="auto"/>
      </w:divBdr>
      <w:divsChild>
        <w:div w:id="546571601">
          <w:marLeft w:val="446"/>
          <w:marRight w:val="0"/>
          <w:marTop w:val="0"/>
          <w:marBottom w:val="0"/>
          <w:divBdr>
            <w:top w:val="none" w:sz="0" w:space="0" w:color="auto"/>
            <w:left w:val="none" w:sz="0" w:space="0" w:color="auto"/>
            <w:bottom w:val="none" w:sz="0" w:space="0" w:color="auto"/>
            <w:right w:val="none" w:sz="0" w:space="0" w:color="auto"/>
          </w:divBdr>
        </w:div>
        <w:div w:id="1112826463">
          <w:marLeft w:val="446"/>
          <w:marRight w:val="0"/>
          <w:marTop w:val="0"/>
          <w:marBottom w:val="0"/>
          <w:divBdr>
            <w:top w:val="none" w:sz="0" w:space="0" w:color="auto"/>
            <w:left w:val="none" w:sz="0" w:space="0" w:color="auto"/>
            <w:bottom w:val="none" w:sz="0" w:space="0" w:color="auto"/>
            <w:right w:val="none" w:sz="0" w:space="0" w:color="auto"/>
          </w:divBdr>
        </w:div>
        <w:div w:id="1564292274">
          <w:marLeft w:val="446"/>
          <w:marRight w:val="0"/>
          <w:marTop w:val="0"/>
          <w:marBottom w:val="0"/>
          <w:divBdr>
            <w:top w:val="none" w:sz="0" w:space="0" w:color="auto"/>
            <w:left w:val="none" w:sz="0" w:space="0" w:color="auto"/>
            <w:bottom w:val="none" w:sz="0" w:space="0" w:color="auto"/>
            <w:right w:val="none" w:sz="0" w:space="0" w:color="auto"/>
          </w:divBdr>
        </w:div>
      </w:divsChild>
    </w:div>
    <w:div w:id="184175941">
      <w:bodyDiv w:val="1"/>
      <w:marLeft w:val="0"/>
      <w:marRight w:val="0"/>
      <w:marTop w:val="0"/>
      <w:marBottom w:val="0"/>
      <w:divBdr>
        <w:top w:val="none" w:sz="0" w:space="0" w:color="auto"/>
        <w:left w:val="none" w:sz="0" w:space="0" w:color="auto"/>
        <w:bottom w:val="none" w:sz="0" w:space="0" w:color="auto"/>
        <w:right w:val="none" w:sz="0" w:space="0" w:color="auto"/>
      </w:divBdr>
    </w:div>
    <w:div w:id="328022733">
      <w:bodyDiv w:val="1"/>
      <w:marLeft w:val="0"/>
      <w:marRight w:val="0"/>
      <w:marTop w:val="0"/>
      <w:marBottom w:val="0"/>
      <w:divBdr>
        <w:top w:val="none" w:sz="0" w:space="0" w:color="auto"/>
        <w:left w:val="none" w:sz="0" w:space="0" w:color="auto"/>
        <w:bottom w:val="none" w:sz="0" w:space="0" w:color="auto"/>
        <w:right w:val="none" w:sz="0" w:space="0" w:color="auto"/>
      </w:divBdr>
    </w:div>
    <w:div w:id="492991637">
      <w:bodyDiv w:val="1"/>
      <w:marLeft w:val="0"/>
      <w:marRight w:val="0"/>
      <w:marTop w:val="0"/>
      <w:marBottom w:val="0"/>
      <w:divBdr>
        <w:top w:val="none" w:sz="0" w:space="0" w:color="auto"/>
        <w:left w:val="none" w:sz="0" w:space="0" w:color="auto"/>
        <w:bottom w:val="none" w:sz="0" w:space="0" w:color="auto"/>
        <w:right w:val="none" w:sz="0" w:space="0" w:color="auto"/>
      </w:divBdr>
    </w:div>
    <w:div w:id="600845622">
      <w:bodyDiv w:val="1"/>
      <w:marLeft w:val="0"/>
      <w:marRight w:val="0"/>
      <w:marTop w:val="0"/>
      <w:marBottom w:val="0"/>
      <w:divBdr>
        <w:top w:val="none" w:sz="0" w:space="0" w:color="auto"/>
        <w:left w:val="none" w:sz="0" w:space="0" w:color="auto"/>
        <w:bottom w:val="none" w:sz="0" w:space="0" w:color="auto"/>
        <w:right w:val="none" w:sz="0" w:space="0" w:color="auto"/>
      </w:divBdr>
      <w:divsChild>
        <w:div w:id="2080251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701368">
      <w:bodyDiv w:val="1"/>
      <w:marLeft w:val="0"/>
      <w:marRight w:val="0"/>
      <w:marTop w:val="0"/>
      <w:marBottom w:val="0"/>
      <w:divBdr>
        <w:top w:val="none" w:sz="0" w:space="0" w:color="auto"/>
        <w:left w:val="none" w:sz="0" w:space="0" w:color="auto"/>
        <w:bottom w:val="none" w:sz="0" w:space="0" w:color="auto"/>
        <w:right w:val="none" w:sz="0" w:space="0" w:color="auto"/>
      </w:divBdr>
    </w:div>
    <w:div w:id="615478220">
      <w:bodyDiv w:val="1"/>
      <w:marLeft w:val="0"/>
      <w:marRight w:val="0"/>
      <w:marTop w:val="0"/>
      <w:marBottom w:val="0"/>
      <w:divBdr>
        <w:top w:val="none" w:sz="0" w:space="0" w:color="auto"/>
        <w:left w:val="none" w:sz="0" w:space="0" w:color="auto"/>
        <w:bottom w:val="none" w:sz="0" w:space="0" w:color="auto"/>
        <w:right w:val="none" w:sz="0" w:space="0" w:color="auto"/>
      </w:divBdr>
      <w:divsChild>
        <w:div w:id="45760496">
          <w:marLeft w:val="0"/>
          <w:marRight w:val="0"/>
          <w:marTop w:val="0"/>
          <w:marBottom w:val="0"/>
          <w:divBdr>
            <w:top w:val="none" w:sz="0" w:space="0" w:color="auto"/>
            <w:left w:val="none" w:sz="0" w:space="0" w:color="auto"/>
            <w:bottom w:val="none" w:sz="0" w:space="0" w:color="auto"/>
            <w:right w:val="none" w:sz="0" w:space="0" w:color="auto"/>
          </w:divBdr>
        </w:div>
        <w:div w:id="90319569">
          <w:marLeft w:val="0"/>
          <w:marRight w:val="0"/>
          <w:marTop w:val="0"/>
          <w:marBottom w:val="0"/>
          <w:divBdr>
            <w:top w:val="none" w:sz="0" w:space="0" w:color="auto"/>
            <w:left w:val="none" w:sz="0" w:space="0" w:color="auto"/>
            <w:bottom w:val="none" w:sz="0" w:space="0" w:color="auto"/>
            <w:right w:val="none" w:sz="0" w:space="0" w:color="auto"/>
          </w:divBdr>
        </w:div>
        <w:div w:id="122429160">
          <w:marLeft w:val="0"/>
          <w:marRight w:val="0"/>
          <w:marTop w:val="0"/>
          <w:marBottom w:val="0"/>
          <w:divBdr>
            <w:top w:val="none" w:sz="0" w:space="0" w:color="auto"/>
            <w:left w:val="none" w:sz="0" w:space="0" w:color="auto"/>
            <w:bottom w:val="none" w:sz="0" w:space="0" w:color="auto"/>
            <w:right w:val="none" w:sz="0" w:space="0" w:color="auto"/>
          </w:divBdr>
        </w:div>
        <w:div w:id="130945298">
          <w:marLeft w:val="0"/>
          <w:marRight w:val="0"/>
          <w:marTop w:val="0"/>
          <w:marBottom w:val="0"/>
          <w:divBdr>
            <w:top w:val="none" w:sz="0" w:space="0" w:color="auto"/>
            <w:left w:val="none" w:sz="0" w:space="0" w:color="auto"/>
            <w:bottom w:val="none" w:sz="0" w:space="0" w:color="auto"/>
            <w:right w:val="none" w:sz="0" w:space="0" w:color="auto"/>
          </w:divBdr>
        </w:div>
        <w:div w:id="142551663">
          <w:marLeft w:val="0"/>
          <w:marRight w:val="0"/>
          <w:marTop w:val="0"/>
          <w:marBottom w:val="0"/>
          <w:divBdr>
            <w:top w:val="none" w:sz="0" w:space="0" w:color="auto"/>
            <w:left w:val="none" w:sz="0" w:space="0" w:color="auto"/>
            <w:bottom w:val="none" w:sz="0" w:space="0" w:color="auto"/>
            <w:right w:val="none" w:sz="0" w:space="0" w:color="auto"/>
          </w:divBdr>
        </w:div>
        <w:div w:id="212545589">
          <w:marLeft w:val="0"/>
          <w:marRight w:val="0"/>
          <w:marTop w:val="0"/>
          <w:marBottom w:val="0"/>
          <w:divBdr>
            <w:top w:val="none" w:sz="0" w:space="0" w:color="auto"/>
            <w:left w:val="none" w:sz="0" w:space="0" w:color="auto"/>
            <w:bottom w:val="none" w:sz="0" w:space="0" w:color="auto"/>
            <w:right w:val="none" w:sz="0" w:space="0" w:color="auto"/>
          </w:divBdr>
        </w:div>
        <w:div w:id="214464680">
          <w:marLeft w:val="0"/>
          <w:marRight w:val="0"/>
          <w:marTop w:val="0"/>
          <w:marBottom w:val="0"/>
          <w:divBdr>
            <w:top w:val="none" w:sz="0" w:space="0" w:color="auto"/>
            <w:left w:val="none" w:sz="0" w:space="0" w:color="auto"/>
            <w:bottom w:val="none" w:sz="0" w:space="0" w:color="auto"/>
            <w:right w:val="none" w:sz="0" w:space="0" w:color="auto"/>
          </w:divBdr>
        </w:div>
        <w:div w:id="333920896">
          <w:marLeft w:val="0"/>
          <w:marRight w:val="0"/>
          <w:marTop w:val="0"/>
          <w:marBottom w:val="0"/>
          <w:divBdr>
            <w:top w:val="none" w:sz="0" w:space="0" w:color="auto"/>
            <w:left w:val="none" w:sz="0" w:space="0" w:color="auto"/>
            <w:bottom w:val="none" w:sz="0" w:space="0" w:color="auto"/>
            <w:right w:val="none" w:sz="0" w:space="0" w:color="auto"/>
          </w:divBdr>
        </w:div>
        <w:div w:id="365058856">
          <w:marLeft w:val="0"/>
          <w:marRight w:val="0"/>
          <w:marTop w:val="0"/>
          <w:marBottom w:val="0"/>
          <w:divBdr>
            <w:top w:val="none" w:sz="0" w:space="0" w:color="auto"/>
            <w:left w:val="none" w:sz="0" w:space="0" w:color="auto"/>
            <w:bottom w:val="none" w:sz="0" w:space="0" w:color="auto"/>
            <w:right w:val="none" w:sz="0" w:space="0" w:color="auto"/>
          </w:divBdr>
        </w:div>
        <w:div w:id="440032897">
          <w:marLeft w:val="0"/>
          <w:marRight w:val="0"/>
          <w:marTop w:val="0"/>
          <w:marBottom w:val="0"/>
          <w:divBdr>
            <w:top w:val="none" w:sz="0" w:space="0" w:color="auto"/>
            <w:left w:val="none" w:sz="0" w:space="0" w:color="auto"/>
            <w:bottom w:val="none" w:sz="0" w:space="0" w:color="auto"/>
            <w:right w:val="none" w:sz="0" w:space="0" w:color="auto"/>
          </w:divBdr>
        </w:div>
        <w:div w:id="459804709">
          <w:marLeft w:val="0"/>
          <w:marRight w:val="0"/>
          <w:marTop w:val="0"/>
          <w:marBottom w:val="0"/>
          <w:divBdr>
            <w:top w:val="none" w:sz="0" w:space="0" w:color="auto"/>
            <w:left w:val="none" w:sz="0" w:space="0" w:color="auto"/>
            <w:bottom w:val="none" w:sz="0" w:space="0" w:color="auto"/>
            <w:right w:val="none" w:sz="0" w:space="0" w:color="auto"/>
          </w:divBdr>
        </w:div>
        <w:div w:id="466362579">
          <w:marLeft w:val="0"/>
          <w:marRight w:val="0"/>
          <w:marTop w:val="0"/>
          <w:marBottom w:val="0"/>
          <w:divBdr>
            <w:top w:val="none" w:sz="0" w:space="0" w:color="auto"/>
            <w:left w:val="none" w:sz="0" w:space="0" w:color="auto"/>
            <w:bottom w:val="none" w:sz="0" w:space="0" w:color="auto"/>
            <w:right w:val="none" w:sz="0" w:space="0" w:color="auto"/>
          </w:divBdr>
        </w:div>
        <w:div w:id="477920483">
          <w:marLeft w:val="0"/>
          <w:marRight w:val="0"/>
          <w:marTop w:val="0"/>
          <w:marBottom w:val="0"/>
          <w:divBdr>
            <w:top w:val="none" w:sz="0" w:space="0" w:color="auto"/>
            <w:left w:val="none" w:sz="0" w:space="0" w:color="auto"/>
            <w:bottom w:val="none" w:sz="0" w:space="0" w:color="auto"/>
            <w:right w:val="none" w:sz="0" w:space="0" w:color="auto"/>
          </w:divBdr>
        </w:div>
        <w:div w:id="497237090">
          <w:marLeft w:val="0"/>
          <w:marRight w:val="0"/>
          <w:marTop w:val="0"/>
          <w:marBottom w:val="0"/>
          <w:divBdr>
            <w:top w:val="none" w:sz="0" w:space="0" w:color="auto"/>
            <w:left w:val="none" w:sz="0" w:space="0" w:color="auto"/>
            <w:bottom w:val="none" w:sz="0" w:space="0" w:color="auto"/>
            <w:right w:val="none" w:sz="0" w:space="0" w:color="auto"/>
          </w:divBdr>
        </w:div>
        <w:div w:id="553001809">
          <w:marLeft w:val="0"/>
          <w:marRight w:val="0"/>
          <w:marTop w:val="0"/>
          <w:marBottom w:val="0"/>
          <w:divBdr>
            <w:top w:val="none" w:sz="0" w:space="0" w:color="auto"/>
            <w:left w:val="none" w:sz="0" w:space="0" w:color="auto"/>
            <w:bottom w:val="none" w:sz="0" w:space="0" w:color="auto"/>
            <w:right w:val="none" w:sz="0" w:space="0" w:color="auto"/>
          </w:divBdr>
        </w:div>
        <w:div w:id="821625189">
          <w:marLeft w:val="0"/>
          <w:marRight w:val="0"/>
          <w:marTop w:val="0"/>
          <w:marBottom w:val="0"/>
          <w:divBdr>
            <w:top w:val="none" w:sz="0" w:space="0" w:color="auto"/>
            <w:left w:val="none" w:sz="0" w:space="0" w:color="auto"/>
            <w:bottom w:val="none" w:sz="0" w:space="0" w:color="auto"/>
            <w:right w:val="none" w:sz="0" w:space="0" w:color="auto"/>
          </w:divBdr>
        </w:div>
        <w:div w:id="823937637">
          <w:marLeft w:val="0"/>
          <w:marRight w:val="0"/>
          <w:marTop w:val="0"/>
          <w:marBottom w:val="0"/>
          <w:divBdr>
            <w:top w:val="none" w:sz="0" w:space="0" w:color="auto"/>
            <w:left w:val="none" w:sz="0" w:space="0" w:color="auto"/>
            <w:bottom w:val="none" w:sz="0" w:space="0" w:color="auto"/>
            <w:right w:val="none" w:sz="0" w:space="0" w:color="auto"/>
          </w:divBdr>
        </w:div>
        <w:div w:id="833183561">
          <w:marLeft w:val="0"/>
          <w:marRight w:val="0"/>
          <w:marTop w:val="0"/>
          <w:marBottom w:val="0"/>
          <w:divBdr>
            <w:top w:val="none" w:sz="0" w:space="0" w:color="auto"/>
            <w:left w:val="none" w:sz="0" w:space="0" w:color="auto"/>
            <w:bottom w:val="none" w:sz="0" w:space="0" w:color="auto"/>
            <w:right w:val="none" w:sz="0" w:space="0" w:color="auto"/>
          </w:divBdr>
        </w:div>
        <w:div w:id="900406778">
          <w:marLeft w:val="0"/>
          <w:marRight w:val="0"/>
          <w:marTop w:val="0"/>
          <w:marBottom w:val="0"/>
          <w:divBdr>
            <w:top w:val="none" w:sz="0" w:space="0" w:color="auto"/>
            <w:left w:val="none" w:sz="0" w:space="0" w:color="auto"/>
            <w:bottom w:val="none" w:sz="0" w:space="0" w:color="auto"/>
            <w:right w:val="none" w:sz="0" w:space="0" w:color="auto"/>
          </w:divBdr>
        </w:div>
        <w:div w:id="904534379">
          <w:marLeft w:val="0"/>
          <w:marRight w:val="0"/>
          <w:marTop w:val="0"/>
          <w:marBottom w:val="0"/>
          <w:divBdr>
            <w:top w:val="none" w:sz="0" w:space="0" w:color="auto"/>
            <w:left w:val="none" w:sz="0" w:space="0" w:color="auto"/>
            <w:bottom w:val="none" w:sz="0" w:space="0" w:color="auto"/>
            <w:right w:val="none" w:sz="0" w:space="0" w:color="auto"/>
          </w:divBdr>
        </w:div>
        <w:div w:id="1081754816">
          <w:marLeft w:val="0"/>
          <w:marRight w:val="0"/>
          <w:marTop w:val="0"/>
          <w:marBottom w:val="0"/>
          <w:divBdr>
            <w:top w:val="none" w:sz="0" w:space="0" w:color="auto"/>
            <w:left w:val="none" w:sz="0" w:space="0" w:color="auto"/>
            <w:bottom w:val="none" w:sz="0" w:space="0" w:color="auto"/>
            <w:right w:val="none" w:sz="0" w:space="0" w:color="auto"/>
          </w:divBdr>
        </w:div>
        <w:div w:id="1109812742">
          <w:marLeft w:val="0"/>
          <w:marRight w:val="0"/>
          <w:marTop w:val="0"/>
          <w:marBottom w:val="0"/>
          <w:divBdr>
            <w:top w:val="none" w:sz="0" w:space="0" w:color="auto"/>
            <w:left w:val="none" w:sz="0" w:space="0" w:color="auto"/>
            <w:bottom w:val="none" w:sz="0" w:space="0" w:color="auto"/>
            <w:right w:val="none" w:sz="0" w:space="0" w:color="auto"/>
          </w:divBdr>
        </w:div>
        <w:div w:id="1227767371">
          <w:marLeft w:val="0"/>
          <w:marRight w:val="0"/>
          <w:marTop w:val="0"/>
          <w:marBottom w:val="0"/>
          <w:divBdr>
            <w:top w:val="none" w:sz="0" w:space="0" w:color="auto"/>
            <w:left w:val="none" w:sz="0" w:space="0" w:color="auto"/>
            <w:bottom w:val="none" w:sz="0" w:space="0" w:color="auto"/>
            <w:right w:val="none" w:sz="0" w:space="0" w:color="auto"/>
          </w:divBdr>
        </w:div>
        <w:div w:id="1524592795">
          <w:marLeft w:val="0"/>
          <w:marRight w:val="0"/>
          <w:marTop w:val="0"/>
          <w:marBottom w:val="0"/>
          <w:divBdr>
            <w:top w:val="none" w:sz="0" w:space="0" w:color="auto"/>
            <w:left w:val="none" w:sz="0" w:space="0" w:color="auto"/>
            <w:bottom w:val="none" w:sz="0" w:space="0" w:color="auto"/>
            <w:right w:val="none" w:sz="0" w:space="0" w:color="auto"/>
          </w:divBdr>
        </w:div>
        <w:div w:id="1573613206">
          <w:marLeft w:val="0"/>
          <w:marRight w:val="0"/>
          <w:marTop w:val="0"/>
          <w:marBottom w:val="0"/>
          <w:divBdr>
            <w:top w:val="none" w:sz="0" w:space="0" w:color="auto"/>
            <w:left w:val="none" w:sz="0" w:space="0" w:color="auto"/>
            <w:bottom w:val="none" w:sz="0" w:space="0" w:color="auto"/>
            <w:right w:val="none" w:sz="0" w:space="0" w:color="auto"/>
          </w:divBdr>
        </w:div>
        <w:div w:id="1624848496">
          <w:marLeft w:val="0"/>
          <w:marRight w:val="0"/>
          <w:marTop w:val="0"/>
          <w:marBottom w:val="0"/>
          <w:divBdr>
            <w:top w:val="none" w:sz="0" w:space="0" w:color="auto"/>
            <w:left w:val="none" w:sz="0" w:space="0" w:color="auto"/>
            <w:bottom w:val="none" w:sz="0" w:space="0" w:color="auto"/>
            <w:right w:val="none" w:sz="0" w:space="0" w:color="auto"/>
          </w:divBdr>
        </w:div>
        <w:div w:id="1641643578">
          <w:marLeft w:val="0"/>
          <w:marRight w:val="0"/>
          <w:marTop w:val="0"/>
          <w:marBottom w:val="0"/>
          <w:divBdr>
            <w:top w:val="none" w:sz="0" w:space="0" w:color="auto"/>
            <w:left w:val="none" w:sz="0" w:space="0" w:color="auto"/>
            <w:bottom w:val="none" w:sz="0" w:space="0" w:color="auto"/>
            <w:right w:val="none" w:sz="0" w:space="0" w:color="auto"/>
          </w:divBdr>
        </w:div>
        <w:div w:id="1688487618">
          <w:marLeft w:val="0"/>
          <w:marRight w:val="0"/>
          <w:marTop w:val="0"/>
          <w:marBottom w:val="0"/>
          <w:divBdr>
            <w:top w:val="none" w:sz="0" w:space="0" w:color="auto"/>
            <w:left w:val="none" w:sz="0" w:space="0" w:color="auto"/>
            <w:bottom w:val="none" w:sz="0" w:space="0" w:color="auto"/>
            <w:right w:val="none" w:sz="0" w:space="0" w:color="auto"/>
          </w:divBdr>
        </w:div>
        <w:div w:id="1701740527">
          <w:marLeft w:val="0"/>
          <w:marRight w:val="0"/>
          <w:marTop w:val="0"/>
          <w:marBottom w:val="0"/>
          <w:divBdr>
            <w:top w:val="none" w:sz="0" w:space="0" w:color="auto"/>
            <w:left w:val="none" w:sz="0" w:space="0" w:color="auto"/>
            <w:bottom w:val="none" w:sz="0" w:space="0" w:color="auto"/>
            <w:right w:val="none" w:sz="0" w:space="0" w:color="auto"/>
          </w:divBdr>
        </w:div>
        <w:div w:id="1758669701">
          <w:marLeft w:val="0"/>
          <w:marRight w:val="0"/>
          <w:marTop w:val="0"/>
          <w:marBottom w:val="0"/>
          <w:divBdr>
            <w:top w:val="none" w:sz="0" w:space="0" w:color="auto"/>
            <w:left w:val="none" w:sz="0" w:space="0" w:color="auto"/>
            <w:bottom w:val="none" w:sz="0" w:space="0" w:color="auto"/>
            <w:right w:val="none" w:sz="0" w:space="0" w:color="auto"/>
          </w:divBdr>
        </w:div>
        <w:div w:id="1773013492">
          <w:marLeft w:val="0"/>
          <w:marRight w:val="0"/>
          <w:marTop w:val="0"/>
          <w:marBottom w:val="0"/>
          <w:divBdr>
            <w:top w:val="none" w:sz="0" w:space="0" w:color="auto"/>
            <w:left w:val="none" w:sz="0" w:space="0" w:color="auto"/>
            <w:bottom w:val="none" w:sz="0" w:space="0" w:color="auto"/>
            <w:right w:val="none" w:sz="0" w:space="0" w:color="auto"/>
          </w:divBdr>
        </w:div>
        <w:div w:id="1804344314">
          <w:marLeft w:val="0"/>
          <w:marRight w:val="0"/>
          <w:marTop w:val="0"/>
          <w:marBottom w:val="0"/>
          <w:divBdr>
            <w:top w:val="none" w:sz="0" w:space="0" w:color="auto"/>
            <w:left w:val="none" w:sz="0" w:space="0" w:color="auto"/>
            <w:bottom w:val="none" w:sz="0" w:space="0" w:color="auto"/>
            <w:right w:val="none" w:sz="0" w:space="0" w:color="auto"/>
          </w:divBdr>
        </w:div>
        <w:div w:id="1898853438">
          <w:marLeft w:val="0"/>
          <w:marRight w:val="0"/>
          <w:marTop w:val="0"/>
          <w:marBottom w:val="0"/>
          <w:divBdr>
            <w:top w:val="none" w:sz="0" w:space="0" w:color="auto"/>
            <w:left w:val="none" w:sz="0" w:space="0" w:color="auto"/>
            <w:bottom w:val="none" w:sz="0" w:space="0" w:color="auto"/>
            <w:right w:val="none" w:sz="0" w:space="0" w:color="auto"/>
          </w:divBdr>
        </w:div>
        <w:div w:id="1944797458">
          <w:marLeft w:val="0"/>
          <w:marRight w:val="0"/>
          <w:marTop w:val="0"/>
          <w:marBottom w:val="0"/>
          <w:divBdr>
            <w:top w:val="none" w:sz="0" w:space="0" w:color="auto"/>
            <w:left w:val="none" w:sz="0" w:space="0" w:color="auto"/>
            <w:bottom w:val="none" w:sz="0" w:space="0" w:color="auto"/>
            <w:right w:val="none" w:sz="0" w:space="0" w:color="auto"/>
          </w:divBdr>
        </w:div>
      </w:divsChild>
    </w:div>
    <w:div w:id="652563364">
      <w:bodyDiv w:val="1"/>
      <w:marLeft w:val="0"/>
      <w:marRight w:val="0"/>
      <w:marTop w:val="0"/>
      <w:marBottom w:val="0"/>
      <w:divBdr>
        <w:top w:val="none" w:sz="0" w:space="0" w:color="auto"/>
        <w:left w:val="none" w:sz="0" w:space="0" w:color="auto"/>
        <w:bottom w:val="none" w:sz="0" w:space="0" w:color="auto"/>
        <w:right w:val="none" w:sz="0" w:space="0" w:color="auto"/>
      </w:divBdr>
    </w:div>
    <w:div w:id="752313852">
      <w:bodyDiv w:val="1"/>
      <w:marLeft w:val="0"/>
      <w:marRight w:val="0"/>
      <w:marTop w:val="0"/>
      <w:marBottom w:val="0"/>
      <w:divBdr>
        <w:top w:val="none" w:sz="0" w:space="0" w:color="auto"/>
        <w:left w:val="none" w:sz="0" w:space="0" w:color="auto"/>
        <w:bottom w:val="none" w:sz="0" w:space="0" w:color="auto"/>
        <w:right w:val="none" w:sz="0" w:space="0" w:color="auto"/>
      </w:divBdr>
      <w:divsChild>
        <w:div w:id="279261475">
          <w:marLeft w:val="446"/>
          <w:marRight w:val="0"/>
          <w:marTop w:val="0"/>
          <w:marBottom w:val="0"/>
          <w:divBdr>
            <w:top w:val="none" w:sz="0" w:space="0" w:color="auto"/>
            <w:left w:val="none" w:sz="0" w:space="0" w:color="auto"/>
            <w:bottom w:val="none" w:sz="0" w:space="0" w:color="auto"/>
            <w:right w:val="none" w:sz="0" w:space="0" w:color="auto"/>
          </w:divBdr>
        </w:div>
        <w:div w:id="280965817">
          <w:marLeft w:val="446"/>
          <w:marRight w:val="0"/>
          <w:marTop w:val="0"/>
          <w:marBottom w:val="0"/>
          <w:divBdr>
            <w:top w:val="none" w:sz="0" w:space="0" w:color="auto"/>
            <w:left w:val="none" w:sz="0" w:space="0" w:color="auto"/>
            <w:bottom w:val="none" w:sz="0" w:space="0" w:color="auto"/>
            <w:right w:val="none" w:sz="0" w:space="0" w:color="auto"/>
          </w:divBdr>
        </w:div>
        <w:div w:id="383718856">
          <w:marLeft w:val="446"/>
          <w:marRight w:val="0"/>
          <w:marTop w:val="0"/>
          <w:marBottom w:val="0"/>
          <w:divBdr>
            <w:top w:val="none" w:sz="0" w:space="0" w:color="auto"/>
            <w:left w:val="none" w:sz="0" w:space="0" w:color="auto"/>
            <w:bottom w:val="none" w:sz="0" w:space="0" w:color="auto"/>
            <w:right w:val="none" w:sz="0" w:space="0" w:color="auto"/>
          </w:divBdr>
        </w:div>
        <w:div w:id="1355613684">
          <w:marLeft w:val="446"/>
          <w:marRight w:val="0"/>
          <w:marTop w:val="0"/>
          <w:marBottom w:val="0"/>
          <w:divBdr>
            <w:top w:val="none" w:sz="0" w:space="0" w:color="auto"/>
            <w:left w:val="none" w:sz="0" w:space="0" w:color="auto"/>
            <w:bottom w:val="none" w:sz="0" w:space="0" w:color="auto"/>
            <w:right w:val="none" w:sz="0" w:space="0" w:color="auto"/>
          </w:divBdr>
        </w:div>
      </w:divsChild>
    </w:div>
    <w:div w:id="792014254">
      <w:bodyDiv w:val="1"/>
      <w:marLeft w:val="0"/>
      <w:marRight w:val="0"/>
      <w:marTop w:val="0"/>
      <w:marBottom w:val="0"/>
      <w:divBdr>
        <w:top w:val="none" w:sz="0" w:space="0" w:color="auto"/>
        <w:left w:val="none" w:sz="0" w:space="0" w:color="auto"/>
        <w:bottom w:val="none" w:sz="0" w:space="0" w:color="auto"/>
        <w:right w:val="none" w:sz="0" w:space="0" w:color="auto"/>
      </w:divBdr>
    </w:div>
    <w:div w:id="806702908">
      <w:bodyDiv w:val="1"/>
      <w:marLeft w:val="0"/>
      <w:marRight w:val="0"/>
      <w:marTop w:val="0"/>
      <w:marBottom w:val="0"/>
      <w:divBdr>
        <w:top w:val="none" w:sz="0" w:space="0" w:color="auto"/>
        <w:left w:val="none" w:sz="0" w:space="0" w:color="auto"/>
        <w:bottom w:val="none" w:sz="0" w:space="0" w:color="auto"/>
        <w:right w:val="none" w:sz="0" w:space="0" w:color="auto"/>
      </w:divBdr>
      <w:divsChild>
        <w:div w:id="2037997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6744557">
      <w:bodyDiv w:val="1"/>
      <w:marLeft w:val="0"/>
      <w:marRight w:val="0"/>
      <w:marTop w:val="0"/>
      <w:marBottom w:val="0"/>
      <w:divBdr>
        <w:top w:val="none" w:sz="0" w:space="0" w:color="auto"/>
        <w:left w:val="none" w:sz="0" w:space="0" w:color="auto"/>
        <w:bottom w:val="none" w:sz="0" w:space="0" w:color="auto"/>
        <w:right w:val="none" w:sz="0" w:space="0" w:color="auto"/>
      </w:divBdr>
    </w:div>
    <w:div w:id="1013610300">
      <w:bodyDiv w:val="1"/>
      <w:marLeft w:val="0"/>
      <w:marRight w:val="0"/>
      <w:marTop w:val="0"/>
      <w:marBottom w:val="0"/>
      <w:divBdr>
        <w:top w:val="none" w:sz="0" w:space="0" w:color="auto"/>
        <w:left w:val="none" w:sz="0" w:space="0" w:color="auto"/>
        <w:bottom w:val="none" w:sz="0" w:space="0" w:color="auto"/>
        <w:right w:val="none" w:sz="0" w:space="0" w:color="auto"/>
      </w:divBdr>
    </w:div>
    <w:div w:id="1046684910">
      <w:bodyDiv w:val="1"/>
      <w:marLeft w:val="0"/>
      <w:marRight w:val="0"/>
      <w:marTop w:val="0"/>
      <w:marBottom w:val="0"/>
      <w:divBdr>
        <w:top w:val="none" w:sz="0" w:space="0" w:color="auto"/>
        <w:left w:val="none" w:sz="0" w:space="0" w:color="auto"/>
        <w:bottom w:val="none" w:sz="0" w:space="0" w:color="auto"/>
        <w:right w:val="none" w:sz="0" w:space="0" w:color="auto"/>
      </w:divBdr>
    </w:div>
    <w:div w:id="1086223474">
      <w:bodyDiv w:val="1"/>
      <w:marLeft w:val="0"/>
      <w:marRight w:val="0"/>
      <w:marTop w:val="0"/>
      <w:marBottom w:val="0"/>
      <w:divBdr>
        <w:top w:val="none" w:sz="0" w:space="0" w:color="auto"/>
        <w:left w:val="none" w:sz="0" w:space="0" w:color="auto"/>
        <w:bottom w:val="none" w:sz="0" w:space="0" w:color="auto"/>
        <w:right w:val="none" w:sz="0" w:space="0" w:color="auto"/>
      </w:divBdr>
    </w:div>
    <w:div w:id="1107656150">
      <w:bodyDiv w:val="1"/>
      <w:marLeft w:val="0"/>
      <w:marRight w:val="0"/>
      <w:marTop w:val="0"/>
      <w:marBottom w:val="0"/>
      <w:divBdr>
        <w:top w:val="none" w:sz="0" w:space="0" w:color="auto"/>
        <w:left w:val="none" w:sz="0" w:space="0" w:color="auto"/>
        <w:bottom w:val="none" w:sz="0" w:space="0" w:color="auto"/>
        <w:right w:val="none" w:sz="0" w:space="0" w:color="auto"/>
      </w:divBdr>
    </w:div>
    <w:div w:id="1201893414">
      <w:bodyDiv w:val="1"/>
      <w:marLeft w:val="0"/>
      <w:marRight w:val="0"/>
      <w:marTop w:val="0"/>
      <w:marBottom w:val="0"/>
      <w:divBdr>
        <w:top w:val="none" w:sz="0" w:space="0" w:color="auto"/>
        <w:left w:val="none" w:sz="0" w:space="0" w:color="auto"/>
        <w:bottom w:val="none" w:sz="0" w:space="0" w:color="auto"/>
        <w:right w:val="none" w:sz="0" w:space="0" w:color="auto"/>
      </w:divBdr>
    </w:div>
    <w:div w:id="1283194976">
      <w:bodyDiv w:val="1"/>
      <w:marLeft w:val="0"/>
      <w:marRight w:val="0"/>
      <w:marTop w:val="0"/>
      <w:marBottom w:val="0"/>
      <w:divBdr>
        <w:top w:val="none" w:sz="0" w:space="0" w:color="auto"/>
        <w:left w:val="none" w:sz="0" w:space="0" w:color="auto"/>
        <w:bottom w:val="none" w:sz="0" w:space="0" w:color="auto"/>
        <w:right w:val="none" w:sz="0" w:space="0" w:color="auto"/>
      </w:divBdr>
    </w:div>
    <w:div w:id="1478498709">
      <w:bodyDiv w:val="1"/>
      <w:marLeft w:val="0"/>
      <w:marRight w:val="0"/>
      <w:marTop w:val="0"/>
      <w:marBottom w:val="0"/>
      <w:divBdr>
        <w:top w:val="none" w:sz="0" w:space="0" w:color="auto"/>
        <w:left w:val="none" w:sz="0" w:space="0" w:color="auto"/>
        <w:bottom w:val="none" w:sz="0" w:space="0" w:color="auto"/>
        <w:right w:val="none" w:sz="0" w:space="0" w:color="auto"/>
      </w:divBdr>
    </w:div>
    <w:div w:id="1522819894">
      <w:bodyDiv w:val="1"/>
      <w:marLeft w:val="0"/>
      <w:marRight w:val="0"/>
      <w:marTop w:val="0"/>
      <w:marBottom w:val="0"/>
      <w:divBdr>
        <w:top w:val="none" w:sz="0" w:space="0" w:color="auto"/>
        <w:left w:val="none" w:sz="0" w:space="0" w:color="auto"/>
        <w:bottom w:val="none" w:sz="0" w:space="0" w:color="auto"/>
        <w:right w:val="none" w:sz="0" w:space="0" w:color="auto"/>
      </w:divBdr>
      <w:divsChild>
        <w:div w:id="1970279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408041">
      <w:bodyDiv w:val="1"/>
      <w:marLeft w:val="0"/>
      <w:marRight w:val="0"/>
      <w:marTop w:val="0"/>
      <w:marBottom w:val="0"/>
      <w:divBdr>
        <w:top w:val="none" w:sz="0" w:space="0" w:color="auto"/>
        <w:left w:val="none" w:sz="0" w:space="0" w:color="auto"/>
        <w:bottom w:val="none" w:sz="0" w:space="0" w:color="auto"/>
        <w:right w:val="none" w:sz="0" w:space="0" w:color="auto"/>
      </w:divBdr>
    </w:div>
    <w:div w:id="1616136757">
      <w:bodyDiv w:val="1"/>
      <w:marLeft w:val="0"/>
      <w:marRight w:val="0"/>
      <w:marTop w:val="0"/>
      <w:marBottom w:val="0"/>
      <w:divBdr>
        <w:top w:val="none" w:sz="0" w:space="0" w:color="auto"/>
        <w:left w:val="none" w:sz="0" w:space="0" w:color="auto"/>
        <w:bottom w:val="none" w:sz="0" w:space="0" w:color="auto"/>
        <w:right w:val="none" w:sz="0" w:space="0" w:color="auto"/>
      </w:divBdr>
    </w:div>
    <w:div w:id="1622151003">
      <w:bodyDiv w:val="1"/>
      <w:marLeft w:val="0"/>
      <w:marRight w:val="0"/>
      <w:marTop w:val="0"/>
      <w:marBottom w:val="0"/>
      <w:divBdr>
        <w:top w:val="none" w:sz="0" w:space="0" w:color="auto"/>
        <w:left w:val="none" w:sz="0" w:space="0" w:color="auto"/>
        <w:bottom w:val="none" w:sz="0" w:space="0" w:color="auto"/>
        <w:right w:val="none" w:sz="0" w:space="0" w:color="auto"/>
      </w:divBdr>
    </w:div>
    <w:div w:id="1749616120">
      <w:bodyDiv w:val="1"/>
      <w:marLeft w:val="0"/>
      <w:marRight w:val="0"/>
      <w:marTop w:val="0"/>
      <w:marBottom w:val="0"/>
      <w:divBdr>
        <w:top w:val="none" w:sz="0" w:space="0" w:color="auto"/>
        <w:left w:val="none" w:sz="0" w:space="0" w:color="auto"/>
        <w:bottom w:val="none" w:sz="0" w:space="0" w:color="auto"/>
        <w:right w:val="none" w:sz="0" w:space="0" w:color="auto"/>
      </w:divBdr>
      <w:divsChild>
        <w:div w:id="431557694">
          <w:marLeft w:val="144"/>
          <w:marRight w:val="0"/>
          <w:marTop w:val="101"/>
          <w:marBottom w:val="0"/>
          <w:divBdr>
            <w:top w:val="none" w:sz="0" w:space="0" w:color="auto"/>
            <w:left w:val="none" w:sz="0" w:space="0" w:color="auto"/>
            <w:bottom w:val="none" w:sz="0" w:space="0" w:color="auto"/>
            <w:right w:val="none" w:sz="0" w:space="0" w:color="auto"/>
          </w:divBdr>
        </w:div>
        <w:div w:id="570963720">
          <w:marLeft w:val="144"/>
          <w:marRight w:val="0"/>
          <w:marTop w:val="101"/>
          <w:marBottom w:val="0"/>
          <w:divBdr>
            <w:top w:val="none" w:sz="0" w:space="0" w:color="auto"/>
            <w:left w:val="none" w:sz="0" w:space="0" w:color="auto"/>
            <w:bottom w:val="none" w:sz="0" w:space="0" w:color="auto"/>
            <w:right w:val="none" w:sz="0" w:space="0" w:color="auto"/>
          </w:divBdr>
        </w:div>
        <w:div w:id="1125394047">
          <w:marLeft w:val="144"/>
          <w:marRight w:val="0"/>
          <w:marTop w:val="101"/>
          <w:marBottom w:val="0"/>
          <w:divBdr>
            <w:top w:val="none" w:sz="0" w:space="0" w:color="auto"/>
            <w:left w:val="none" w:sz="0" w:space="0" w:color="auto"/>
            <w:bottom w:val="none" w:sz="0" w:space="0" w:color="auto"/>
            <w:right w:val="none" w:sz="0" w:space="0" w:color="auto"/>
          </w:divBdr>
        </w:div>
        <w:div w:id="1958875120">
          <w:marLeft w:val="144"/>
          <w:marRight w:val="0"/>
          <w:marTop w:val="101"/>
          <w:marBottom w:val="0"/>
          <w:divBdr>
            <w:top w:val="none" w:sz="0" w:space="0" w:color="auto"/>
            <w:left w:val="none" w:sz="0" w:space="0" w:color="auto"/>
            <w:bottom w:val="none" w:sz="0" w:space="0" w:color="auto"/>
            <w:right w:val="none" w:sz="0" w:space="0" w:color="auto"/>
          </w:divBdr>
        </w:div>
      </w:divsChild>
    </w:div>
    <w:div w:id="1764915009">
      <w:bodyDiv w:val="1"/>
      <w:marLeft w:val="0"/>
      <w:marRight w:val="0"/>
      <w:marTop w:val="0"/>
      <w:marBottom w:val="0"/>
      <w:divBdr>
        <w:top w:val="none" w:sz="0" w:space="0" w:color="auto"/>
        <w:left w:val="none" w:sz="0" w:space="0" w:color="auto"/>
        <w:bottom w:val="none" w:sz="0" w:space="0" w:color="auto"/>
        <w:right w:val="none" w:sz="0" w:space="0" w:color="auto"/>
      </w:divBdr>
    </w:div>
    <w:div w:id="1841577367">
      <w:bodyDiv w:val="1"/>
      <w:marLeft w:val="0"/>
      <w:marRight w:val="0"/>
      <w:marTop w:val="0"/>
      <w:marBottom w:val="0"/>
      <w:divBdr>
        <w:top w:val="none" w:sz="0" w:space="0" w:color="auto"/>
        <w:left w:val="none" w:sz="0" w:space="0" w:color="auto"/>
        <w:bottom w:val="none" w:sz="0" w:space="0" w:color="auto"/>
        <w:right w:val="none" w:sz="0" w:space="0" w:color="auto"/>
      </w:divBdr>
    </w:div>
    <w:div w:id="1868255619">
      <w:bodyDiv w:val="1"/>
      <w:marLeft w:val="0"/>
      <w:marRight w:val="0"/>
      <w:marTop w:val="0"/>
      <w:marBottom w:val="0"/>
      <w:divBdr>
        <w:top w:val="none" w:sz="0" w:space="0" w:color="auto"/>
        <w:left w:val="none" w:sz="0" w:space="0" w:color="auto"/>
        <w:bottom w:val="none" w:sz="0" w:space="0" w:color="auto"/>
        <w:right w:val="none" w:sz="0" w:space="0" w:color="auto"/>
      </w:divBdr>
    </w:div>
    <w:div w:id="1905022993">
      <w:bodyDiv w:val="1"/>
      <w:marLeft w:val="0"/>
      <w:marRight w:val="0"/>
      <w:marTop w:val="0"/>
      <w:marBottom w:val="0"/>
      <w:divBdr>
        <w:top w:val="none" w:sz="0" w:space="0" w:color="auto"/>
        <w:left w:val="none" w:sz="0" w:space="0" w:color="auto"/>
        <w:bottom w:val="none" w:sz="0" w:space="0" w:color="auto"/>
        <w:right w:val="none" w:sz="0" w:space="0" w:color="auto"/>
      </w:divBdr>
    </w:div>
    <w:div w:id="1945569999">
      <w:bodyDiv w:val="1"/>
      <w:marLeft w:val="0"/>
      <w:marRight w:val="0"/>
      <w:marTop w:val="0"/>
      <w:marBottom w:val="0"/>
      <w:divBdr>
        <w:top w:val="none" w:sz="0" w:space="0" w:color="auto"/>
        <w:left w:val="none" w:sz="0" w:space="0" w:color="auto"/>
        <w:bottom w:val="none" w:sz="0" w:space="0" w:color="auto"/>
        <w:right w:val="none" w:sz="0" w:space="0" w:color="auto"/>
      </w:divBdr>
      <w:divsChild>
        <w:div w:id="752623041">
          <w:marLeft w:val="144"/>
          <w:marRight w:val="0"/>
          <w:marTop w:val="0"/>
          <w:marBottom w:val="0"/>
          <w:divBdr>
            <w:top w:val="none" w:sz="0" w:space="0" w:color="auto"/>
            <w:left w:val="none" w:sz="0" w:space="0" w:color="auto"/>
            <w:bottom w:val="none" w:sz="0" w:space="0" w:color="auto"/>
            <w:right w:val="none" w:sz="0" w:space="0" w:color="auto"/>
          </w:divBdr>
        </w:div>
      </w:divsChild>
    </w:div>
    <w:div w:id="1956986605">
      <w:bodyDiv w:val="1"/>
      <w:marLeft w:val="0"/>
      <w:marRight w:val="0"/>
      <w:marTop w:val="0"/>
      <w:marBottom w:val="0"/>
      <w:divBdr>
        <w:top w:val="none" w:sz="0" w:space="0" w:color="auto"/>
        <w:left w:val="none" w:sz="0" w:space="0" w:color="auto"/>
        <w:bottom w:val="none" w:sz="0" w:space="0" w:color="auto"/>
        <w:right w:val="none" w:sz="0" w:space="0" w:color="auto"/>
      </w:divBdr>
    </w:div>
    <w:div w:id="1964188270">
      <w:bodyDiv w:val="1"/>
      <w:marLeft w:val="0"/>
      <w:marRight w:val="0"/>
      <w:marTop w:val="0"/>
      <w:marBottom w:val="0"/>
      <w:divBdr>
        <w:top w:val="none" w:sz="0" w:space="0" w:color="auto"/>
        <w:left w:val="none" w:sz="0" w:space="0" w:color="auto"/>
        <w:bottom w:val="none" w:sz="0" w:space="0" w:color="auto"/>
        <w:right w:val="none" w:sz="0" w:space="0" w:color="auto"/>
      </w:divBdr>
      <w:divsChild>
        <w:div w:id="637803251">
          <w:marLeft w:val="144"/>
          <w:marRight w:val="0"/>
          <w:marTop w:val="0"/>
          <w:marBottom w:val="0"/>
          <w:divBdr>
            <w:top w:val="none" w:sz="0" w:space="0" w:color="auto"/>
            <w:left w:val="none" w:sz="0" w:space="0" w:color="auto"/>
            <w:bottom w:val="none" w:sz="0" w:space="0" w:color="auto"/>
            <w:right w:val="none" w:sz="0" w:space="0" w:color="auto"/>
          </w:divBdr>
        </w:div>
      </w:divsChild>
    </w:div>
    <w:div w:id="1993362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s-ufficiogare@ga-cert.it" TargetMode="External"/><Relationship Id="rId13" Type="http://schemas.openxmlformats.org/officeDocument/2006/relationships/hyperlink" Target="mailto:cds-gestionerisorse@ga-cert.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ds-ufficiogare@ga-cert.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ds-gestionerisorse@ga-cert.it" TargetMode="External"/><Relationship Id="rId5" Type="http://schemas.openxmlformats.org/officeDocument/2006/relationships/webSettings" Target="webSettings.xml"/><Relationship Id="rId15" Type="http://schemas.openxmlformats.org/officeDocument/2006/relationships/hyperlink" Target="mailto:cds-gestionerisorse@ga-cert.it" TargetMode="External"/><Relationship Id="rId10" Type="http://schemas.openxmlformats.org/officeDocument/2006/relationships/hyperlink" Target="mailto:cds-ufficiogare@ga-cert.i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ds-gestionerisorse@ga-cert.it" TargetMode="External"/><Relationship Id="rId14" Type="http://schemas.openxmlformats.org/officeDocument/2006/relationships/hyperlink" Target="mailto:cds-ufficiogare@ga-cert.it"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BC5AB-4AFB-4B1D-B057-D88B66E25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10963</Words>
  <Characters>70497</Characters>
  <Application>Microsoft Office Word</Application>
  <DocSecurity>0</DocSecurity>
  <Lines>587</Lines>
  <Paragraphs>162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81298</CharactersWithSpaces>
  <SharedDoc>false</SharedDoc>
  <HyperlinkBase/>
  <HLinks>
    <vt:vector size="588" baseType="variant">
      <vt:variant>
        <vt:i4>1376380</vt:i4>
      </vt:variant>
      <vt:variant>
        <vt:i4>606</vt:i4>
      </vt:variant>
      <vt:variant>
        <vt:i4>0</vt:i4>
      </vt:variant>
      <vt:variant>
        <vt:i4>5</vt:i4>
      </vt:variant>
      <vt:variant>
        <vt:lpwstr>http://www.minambiente.it/menu/menu_ministero/Criteri_Ambientali_Minimi.html</vt:lpwstr>
      </vt:variant>
      <vt:variant>
        <vt:lpwstr/>
      </vt:variant>
      <vt:variant>
        <vt:i4>7274608</vt:i4>
      </vt:variant>
      <vt:variant>
        <vt:i4>576</vt:i4>
      </vt:variant>
      <vt:variant>
        <vt:i4>0</vt:i4>
      </vt:variant>
      <vt:variant>
        <vt:i4>5</vt:i4>
      </vt:variant>
      <vt:variant>
        <vt:lpwstr>http://www.acquistinretepa.it/</vt:lpwstr>
      </vt:variant>
      <vt:variant>
        <vt:lpwstr/>
      </vt:variant>
      <vt:variant>
        <vt:i4>1900546</vt:i4>
      </vt:variant>
      <vt:variant>
        <vt:i4>566</vt:i4>
      </vt:variant>
      <vt:variant>
        <vt:i4>0</vt:i4>
      </vt:variant>
      <vt:variant>
        <vt:i4>5</vt:i4>
      </vt:variant>
      <vt:variant>
        <vt:lpwstr/>
      </vt:variant>
      <vt:variant>
        <vt:lpwstr>_Toc424893239</vt:lpwstr>
      </vt:variant>
      <vt:variant>
        <vt:i4>1900547</vt:i4>
      </vt:variant>
      <vt:variant>
        <vt:i4>560</vt:i4>
      </vt:variant>
      <vt:variant>
        <vt:i4>0</vt:i4>
      </vt:variant>
      <vt:variant>
        <vt:i4>5</vt:i4>
      </vt:variant>
      <vt:variant>
        <vt:lpwstr/>
      </vt:variant>
      <vt:variant>
        <vt:lpwstr>_Toc424893238</vt:lpwstr>
      </vt:variant>
      <vt:variant>
        <vt:i4>1900556</vt:i4>
      </vt:variant>
      <vt:variant>
        <vt:i4>554</vt:i4>
      </vt:variant>
      <vt:variant>
        <vt:i4>0</vt:i4>
      </vt:variant>
      <vt:variant>
        <vt:i4>5</vt:i4>
      </vt:variant>
      <vt:variant>
        <vt:lpwstr/>
      </vt:variant>
      <vt:variant>
        <vt:lpwstr>_Toc424893237</vt:lpwstr>
      </vt:variant>
      <vt:variant>
        <vt:i4>1900557</vt:i4>
      </vt:variant>
      <vt:variant>
        <vt:i4>548</vt:i4>
      </vt:variant>
      <vt:variant>
        <vt:i4>0</vt:i4>
      </vt:variant>
      <vt:variant>
        <vt:i4>5</vt:i4>
      </vt:variant>
      <vt:variant>
        <vt:lpwstr/>
      </vt:variant>
      <vt:variant>
        <vt:lpwstr>_Toc424893236</vt:lpwstr>
      </vt:variant>
      <vt:variant>
        <vt:i4>1900558</vt:i4>
      </vt:variant>
      <vt:variant>
        <vt:i4>542</vt:i4>
      </vt:variant>
      <vt:variant>
        <vt:i4>0</vt:i4>
      </vt:variant>
      <vt:variant>
        <vt:i4>5</vt:i4>
      </vt:variant>
      <vt:variant>
        <vt:lpwstr/>
      </vt:variant>
      <vt:variant>
        <vt:lpwstr>_Toc424893235</vt:lpwstr>
      </vt:variant>
      <vt:variant>
        <vt:i4>1900559</vt:i4>
      </vt:variant>
      <vt:variant>
        <vt:i4>536</vt:i4>
      </vt:variant>
      <vt:variant>
        <vt:i4>0</vt:i4>
      </vt:variant>
      <vt:variant>
        <vt:i4>5</vt:i4>
      </vt:variant>
      <vt:variant>
        <vt:lpwstr/>
      </vt:variant>
      <vt:variant>
        <vt:lpwstr>_Toc424893234</vt:lpwstr>
      </vt:variant>
      <vt:variant>
        <vt:i4>1900552</vt:i4>
      </vt:variant>
      <vt:variant>
        <vt:i4>530</vt:i4>
      </vt:variant>
      <vt:variant>
        <vt:i4>0</vt:i4>
      </vt:variant>
      <vt:variant>
        <vt:i4>5</vt:i4>
      </vt:variant>
      <vt:variant>
        <vt:lpwstr/>
      </vt:variant>
      <vt:variant>
        <vt:lpwstr>_Toc424893233</vt:lpwstr>
      </vt:variant>
      <vt:variant>
        <vt:i4>1900553</vt:i4>
      </vt:variant>
      <vt:variant>
        <vt:i4>524</vt:i4>
      </vt:variant>
      <vt:variant>
        <vt:i4>0</vt:i4>
      </vt:variant>
      <vt:variant>
        <vt:i4>5</vt:i4>
      </vt:variant>
      <vt:variant>
        <vt:lpwstr/>
      </vt:variant>
      <vt:variant>
        <vt:lpwstr>_Toc424893232</vt:lpwstr>
      </vt:variant>
      <vt:variant>
        <vt:i4>1900554</vt:i4>
      </vt:variant>
      <vt:variant>
        <vt:i4>518</vt:i4>
      </vt:variant>
      <vt:variant>
        <vt:i4>0</vt:i4>
      </vt:variant>
      <vt:variant>
        <vt:i4>5</vt:i4>
      </vt:variant>
      <vt:variant>
        <vt:lpwstr/>
      </vt:variant>
      <vt:variant>
        <vt:lpwstr>_Toc424893231</vt:lpwstr>
      </vt:variant>
      <vt:variant>
        <vt:i4>1900555</vt:i4>
      </vt:variant>
      <vt:variant>
        <vt:i4>512</vt:i4>
      </vt:variant>
      <vt:variant>
        <vt:i4>0</vt:i4>
      </vt:variant>
      <vt:variant>
        <vt:i4>5</vt:i4>
      </vt:variant>
      <vt:variant>
        <vt:lpwstr/>
      </vt:variant>
      <vt:variant>
        <vt:lpwstr>_Toc424893230</vt:lpwstr>
      </vt:variant>
      <vt:variant>
        <vt:i4>1835010</vt:i4>
      </vt:variant>
      <vt:variant>
        <vt:i4>506</vt:i4>
      </vt:variant>
      <vt:variant>
        <vt:i4>0</vt:i4>
      </vt:variant>
      <vt:variant>
        <vt:i4>5</vt:i4>
      </vt:variant>
      <vt:variant>
        <vt:lpwstr/>
      </vt:variant>
      <vt:variant>
        <vt:lpwstr>_Toc424893229</vt:lpwstr>
      </vt:variant>
      <vt:variant>
        <vt:i4>1835011</vt:i4>
      </vt:variant>
      <vt:variant>
        <vt:i4>500</vt:i4>
      </vt:variant>
      <vt:variant>
        <vt:i4>0</vt:i4>
      </vt:variant>
      <vt:variant>
        <vt:i4>5</vt:i4>
      </vt:variant>
      <vt:variant>
        <vt:lpwstr/>
      </vt:variant>
      <vt:variant>
        <vt:lpwstr>_Toc424893228</vt:lpwstr>
      </vt:variant>
      <vt:variant>
        <vt:i4>1835020</vt:i4>
      </vt:variant>
      <vt:variant>
        <vt:i4>494</vt:i4>
      </vt:variant>
      <vt:variant>
        <vt:i4>0</vt:i4>
      </vt:variant>
      <vt:variant>
        <vt:i4>5</vt:i4>
      </vt:variant>
      <vt:variant>
        <vt:lpwstr/>
      </vt:variant>
      <vt:variant>
        <vt:lpwstr>_Toc424893227</vt:lpwstr>
      </vt:variant>
      <vt:variant>
        <vt:i4>1835021</vt:i4>
      </vt:variant>
      <vt:variant>
        <vt:i4>488</vt:i4>
      </vt:variant>
      <vt:variant>
        <vt:i4>0</vt:i4>
      </vt:variant>
      <vt:variant>
        <vt:i4>5</vt:i4>
      </vt:variant>
      <vt:variant>
        <vt:lpwstr/>
      </vt:variant>
      <vt:variant>
        <vt:lpwstr>_Toc424893226</vt:lpwstr>
      </vt:variant>
      <vt:variant>
        <vt:i4>1835022</vt:i4>
      </vt:variant>
      <vt:variant>
        <vt:i4>482</vt:i4>
      </vt:variant>
      <vt:variant>
        <vt:i4>0</vt:i4>
      </vt:variant>
      <vt:variant>
        <vt:i4>5</vt:i4>
      </vt:variant>
      <vt:variant>
        <vt:lpwstr/>
      </vt:variant>
      <vt:variant>
        <vt:lpwstr>_Toc424893225</vt:lpwstr>
      </vt:variant>
      <vt:variant>
        <vt:i4>1835023</vt:i4>
      </vt:variant>
      <vt:variant>
        <vt:i4>476</vt:i4>
      </vt:variant>
      <vt:variant>
        <vt:i4>0</vt:i4>
      </vt:variant>
      <vt:variant>
        <vt:i4>5</vt:i4>
      </vt:variant>
      <vt:variant>
        <vt:lpwstr/>
      </vt:variant>
      <vt:variant>
        <vt:lpwstr>_Toc424893224</vt:lpwstr>
      </vt:variant>
      <vt:variant>
        <vt:i4>1835016</vt:i4>
      </vt:variant>
      <vt:variant>
        <vt:i4>470</vt:i4>
      </vt:variant>
      <vt:variant>
        <vt:i4>0</vt:i4>
      </vt:variant>
      <vt:variant>
        <vt:i4>5</vt:i4>
      </vt:variant>
      <vt:variant>
        <vt:lpwstr/>
      </vt:variant>
      <vt:variant>
        <vt:lpwstr>_Toc424893223</vt:lpwstr>
      </vt:variant>
      <vt:variant>
        <vt:i4>1835017</vt:i4>
      </vt:variant>
      <vt:variant>
        <vt:i4>464</vt:i4>
      </vt:variant>
      <vt:variant>
        <vt:i4>0</vt:i4>
      </vt:variant>
      <vt:variant>
        <vt:i4>5</vt:i4>
      </vt:variant>
      <vt:variant>
        <vt:lpwstr/>
      </vt:variant>
      <vt:variant>
        <vt:lpwstr>_Toc424893222</vt:lpwstr>
      </vt:variant>
      <vt:variant>
        <vt:i4>1835018</vt:i4>
      </vt:variant>
      <vt:variant>
        <vt:i4>458</vt:i4>
      </vt:variant>
      <vt:variant>
        <vt:i4>0</vt:i4>
      </vt:variant>
      <vt:variant>
        <vt:i4>5</vt:i4>
      </vt:variant>
      <vt:variant>
        <vt:lpwstr/>
      </vt:variant>
      <vt:variant>
        <vt:lpwstr>_Toc424893221</vt:lpwstr>
      </vt:variant>
      <vt:variant>
        <vt:i4>1835019</vt:i4>
      </vt:variant>
      <vt:variant>
        <vt:i4>452</vt:i4>
      </vt:variant>
      <vt:variant>
        <vt:i4>0</vt:i4>
      </vt:variant>
      <vt:variant>
        <vt:i4>5</vt:i4>
      </vt:variant>
      <vt:variant>
        <vt:lpwstr/>
      </vt:variant>
      <vt:variant>
        <vt:lpwstr>_Toc424893220</vt:lpwstr>
      </vt:variant>
      <vt:variant>
        <vt:i4>2031618</vt:i4>
      </vt:variant>
      <vt:variant>
        <vt:i4>446</vt:i4>
      </vt:variant>
      <vt:variant>
        <vt:i4>0</vt:i4>
      </vt:variant>
      <vt:variant>
        <vt:i4>5</vt:i4>
      </vt:variant>
      <vt:variant>
        <vt:lpwstr/>
      </vt:variant>
      <vt:variant>
        <vt:lpwstr>_Toc424893219</vt:lpwstr>
      </vt:variant>
      <vt:variant>
        <vt:i4>2031619</vt:i4>
      </vt:variant>
      <vt:variant>
        <vt:i4>440</vt:i4>
      </vt:variant>
      <vt:variant>
        <vt:i4>0</vt:i4>
      </vt:variant>
      <vt:variant>
        <vt:i4>5</vt:i4>
      </vt:variant>
      <vt:variant>
        <vt:lpwstr/>
      </vt:variant>
      <vt:variant>
        <vt:lpwstr>_Toc424893218</vt:lpwstr>
      </vt:variant>
      <vt:variant>
        <vt:i4>2031628</vt:i4>
      </vt:variant>
      <vt:variant>
        <vt:i4>434</vt:i4>
      </vt:variant>
      <vt:variant>
        <vt:i4>0</vt:i4>
      </vt:variant>
      <vt:variant>
        <vt:i4>5</vt:i4>
      </vt:variant>
      <vt:variant>
        <vt:lpwstr/>
      </vt:variant>
      <vt:variant>
        <vt:lpwstr>_Toc424893217</vt:lpwstr>
      </vt:variant>
      <vt:variant>
        <vt:i4>2031629</vt:i4>
      </vt:variant>
      <vt:variant>
        <vt:i4>428</vt:i4>
      </vt:variant>
      <vt:variant>
        <vt:i4>0</vt:i4>
      </vt:variant>
      <vt:variant>
        <vt:i4>5</vt:i4>
      </vt:variant>
      <vt:variant>
        <vt:lpwstr/>
      </vt:variant>
      <vt:variant>
        <vt:lpwstr>_Toc424893216</vt:lpwstr>
      </vt:variant>
      <vt:variant>
        <vt:i4>2031630</vt:i4>
      </vt:variant>
      <vt:variant>
        <vt:i4>422</vt:i4>
      </vt:variant>
      <vt:variant>
        <vt:i4>0</vt:i4>
      </vt:variant>
      <vt:variant>
        <vt:i4>5</vt:i4>
      </vt:variant>
      <vt:variant>
        <vt:lpwstr/>
      </vt:variant>
      <vt:variant>
        <vt:lpwstr>_Toc424893215</vt:lpwstr>
      </vt:variant>
      <vt:variant>
        <vt:i4>2031631</vt:i4>
      </vt:variant>
      <vt:variant>
        <vt:i4>416</vt:i4>
      </vt:variant>
      <vt:variant>
        <vt:i4>0</vt:i4>
      </vt:variant>
      <vt:variant>
        <vt:i4>5</vt:i4>
      </vt:variant>
      <vt:variant>
        <vt:lpwstr/>
      </vt:variant>
      <vt:variant>
        <vt:lpwstr>_Toc424893214</vt:lpwstr>
      </vt:variant>
      <vt:variant>
        <vt:i4>2031624</vt:i4>
      </vt:variant>
      <vt:variant>
        <vt:i4>410</vt:i4>
      </vt:variant>
      <vt:variant>
        <vt:i4>0</vt:i4>
      </vt:variant>
      <vt:variant>
        <vt:i4>5</vt:i4>
      </vt:variant>
      <vt:variant>
        <vt:lpwstr/>
      </vt:variant>
      <vt:variant>
        <vt:lpwstr>_Toc424893213</vt:lpwstr>
      </vt:variant>
      <vt:variant>
        <vt:i4>2031625</vt:i4>
      </vt:variant>
      <vt:variant>
        <vt:i4>404</vt:i4>
      </vt:variant>
      <vt:variant>
        <vt:i4>0</vt:i4>
      </vt:variant>
      <vt:variant>
        <vt:i4>5</vt:i4>
      </vt:variant>
      <vt:variant>
        <vt:lpwstr/>
      </vt:variant>
      <vt:variant>
        <vt:lpwstr>_Toc424893212</vt:lpwstr>
      </vt:variant>
      <vt:variant>
        <vt:i4>2031626</vt:i4>
      </vt:variant>
      <vt:variant>
        <vt:i4>398</vt:i4>
      </vt:variant>
      <vt:variant>
        <vt:i4>0</vt:i4>
      </vt:variant>
      <vt:variant>
        <vt:i4>5</vt:i4>
      </vt:variant>
      <vt:variant>
        <vt:lpwstr/>
      </vt:variant>
      <vt:variant>
        <vt:lpwstr>_Toc424893211</vt:lpwstr>
      </vt:variant>
      <vt:variant>
        <vt:i4>2031627</vt:i4>
      </vt:variant>
      <vt:variant>
        <vt:i4>392</vt:i4>
      </vt:variant>
      <vt:variant>
        <vt:i4>0</vt:i4>
      </vt:variant>
      <vt:variant>
        <vt:i4>5</vt:i4>
      </vt:variant>
      <vt:variant>
        <vt:lpwstr/>
      </vt:variant>
      <vt:variant>
        <vt:lpwstr>_Toc424893210</vt:lpwstr>
      </vt:variant>
      <vt:variant>
        <vt:i4>1966082</vt:i4>
      </vt:variant>
      <vt:variant>
        <vt:i4>386</vt:i4>
      </vt:variant>
      <vt:variant>
        <vt:i4>0</vt:i4>
      </vt:variant>
      <vt:variant>
        <vt:i4>5</vt:i4>
      </vt:variant>
      <vt:variant>
        <vt:lpwstr/>
      </vt:variant>
      <vt:variant>
        <vt:lpwstr>_Toc424893209</vt:lpwstr>
      </vt:variant>
      <vt:variant>
        <vt:i4>1966083</vt:i4>
      </vt:variant>
      <vt:variant>
        <vt:i4>380</vt:i4>
      </vt:variant>
      <vt:variant>
        <vt:i4>0</vt:i4>
      </vt:variant>
      <vt:variant>
        <vt:i4>5</vt:i4>
      </vt:variant>
      <vt:variant>
        <vt:lpwstr/>
      </vt:variant>
      <vt:variant>
        <vt:lpwstr>_Toc424893208</vt:lpwstr>
      </vt:variant>
      <vt:variant>
        <vt:i4>1966092</vt:i4>
      </vt:variant>
      <vt:variant>
        <vt:i4>374</vt:i4>
      </vt:variant>
      <vt:variant>
        <vt:i4>0</vt:i4>
      </vt:variant>
      <vt:variant>
        <vt:i4>5</vt:i4>
      </vt:variant>
      <vt:variant>
        <vt:lpwstr/>
      </vt:variant>
      <vt:variant>
        <vt:lpwstr>_Toc424893207</vt:lpwstr>
      </vt:variant>
      <vt:variant>
        <vt:i4>1966093</vt:i4>
      </vt:variant>
      <vt:variant>
        <vt:i4>368</vt:i4>
      </vt:variant>
      <vt:variant>
        <vt:i4>0</vt:i4>
      </vt:variant>
      <vt:variant>
        <vt:i4>5</vt:i4>
      </vt:variant>
      <vt:variant>
        <vt:lpwstr/>
      </vt:variant>
      <vt:variant>
        <vt:lpwstr>_Toc424893206</vt:lpwstr>
      </vt:variant>
      <vt:variant>
        <vt:i4>1966094</vt:i4>
      </vt:variant>
      <vt:variant>
        <vt:i4>362</vt:i4>
      </vt:variant>
      <vt:variant>
        <vt:i4>0</vt:i4>
      </vt:variant>
      <vt:variant>
        <vt:i4>5</vt:i4>
      </vt:variant>
      <vt:variant>
        <vt:lpwstr/>
      </vt:variant>
      <vt:variant>
        <vt:lpwstr>_Toc424893205</vt:lpwstr>
      </vt:variant>
      <vt:variant>
        <vt:i4>1966095</vt:i4>
      </vt:variant>
      <vt:variant>
        <vt:i4>356</vt:i4>
      </vt:variant>
      <vt:variant>
        <vt:i4>0</vt:i4>
      </vt:variant>
      <vt:variant>
        <vt:i4>5</vt:i4>
      </vt:variant>
      <vt:variant>
        <vt:lpwstr/>
      </vt:variant>
      <vt:variant>
        <vt:lpwstr>_Toc424893204</vt:lpwstr>
      </vt:variant>
      <vt:variant>
        <vt:i4>1966088</vt:i4>
      </vt:variant>
      <vt:variant>
        <vt:i4>350</vt:i4>
      </vt:variant>
      <vt:variant>
        <vt:i4>0</vt:i4>
      </vt:variant>
      <vt:variant>
        <vt:i4>5</vt:i4>
      </vt:variant>
      <vt:variant>
        <vt:lpwstr/>
      </vt:variant>
      <vt:variant>
        <vt:lpwstr>_Toc424893203</vt:lpwstr>
      </vt:variant>
      <vt:variant>
        <vt:i4>1966089</vt:i4>
      </vt:variant>
      <vt:variant>
        <vt:i4>344</vt:i4>
      </vt:variant>
      <vt:variant>
        <vt:i4>0</vt:i4>
      </vt:variant>
      <vt:variant>
        <vt:i4>5</vt:i4>
      </vt:variant>
      <vt:variant>
        <vt:lpwstr/>
      </vt:variant>
      <vt:variant>
        <vt:lpwstr>_Toc424893202</vt:lpwstr>
      </vt:variant>
      <vt:variant>
        <vt:i4>1966090</vt:i4>
      </vt:variant>
      <vt:variant>
        <vt:i4>338</vt:i4>
      </vt:variant>
      <vt:variant>
        <vt:i4>0</vt:i4>
      </vt:variant>
      <vt:variant>
        <vt:i4>5</vt:i4>
      </vt:variant>
      <vt:variant>
        <vt:lpwstr/>
      </vt:variant>
      <vt:variant>
        <vt:lpwstr>_Toc424893201</vt:lpwstr>
      </vt:variant>
      <vt:variant>
        <vt:i4>1966091</vt:i4>
      </vt:variant>
      <vt:variant>
        <vt:i4>332</vt:i4>
      </vt:variant>
      <vt:variant>
        <vt:i4>0</vt:i4>
      </vt:variant>
      <vt:variant>
        <vt:i4>5</vt:i4>
      </vt:variant>
      <vt:variant>
        <vt:lpwstr/>
      </vt:variant>
      <vt:variant>
        <vt:lpwstr>_Toc424893200</vt:lpwstr>
      </vt:variant>
      <vt:variant>
        <vt:i4>1507329</vt:i4>
      </vt:variant>
      <vt:variant>
        <vt:i4>326</vt:i4>
      </vt:variant>
      <vt:variant>
        <vt:i4>0</vt:i4>
      </vt:variant>
      <vt:variant>
        <vt:i4>5</vt:i4>
      </vt:variant>
      <vt:variant>
        <vt:lpwstr/>
      </vt:variant>
      <vt:variant>
        <vt:lpwstr>_Toc424893199</vt:lpwstr>
      </vt:variant>
      <vt:variant>
        <vt:i4>1507328</vt:i4>
      </vt:variant>
      <vt:variant>
        <vt:i4>320</vt:i4>
      </vt:variant>
      <vt:variant>
        <vt:i4>0</vt:i4>
      </vt:variant>
      <vt:variant>
        <vt:i4>5</vt:i4>
      </vt:variant>
      <vt:variant>
        <vt:lpwstr/>
      </vt:variant>
      <vt:variant>
        <vt:lpwstr>_Toc424893198</vt:lpwstr>
      </vt:variant>
      <vt:variant>
        <vt:i4>1507343</vt:i4>
      </vt:variant>
      <vt:variant>
        <vt:i4>314</vt:i4>
      </vt:variant>
      <vt:variant>
        <vt:i4>0</vt:i4>
      </vt:variant>
      <vt:variant>
        <vt:i4>5</vt:i4>
      </vt:variant>
      <vt:variant>
        <vt:lpwstr/>
      </vt:variant>
      <vt:variant>
        <vt:lpwstr>_Toc424893197</vt:lpwstr>
      </vt:variant>
      <vt:variant>
        <vt:i4>1507342</vt:i4>
      </vt:variant>
      <vt:variant>
        <vt:i4>308</vt:i4>
      </vt:variant>
      <vt:variant>
        <vt:i4>0</vt:i4>
      </vt:variant>
      <vt:variant>
        <vt:i4>5</vt:i4>
      </vt:variant>
      <vt:variant>
        <vt:lpwstr/>
      </vt:variant>
      <vt:variant>
        <vt:lpwstr>_Toc424893196</vt:lpwstr>
      </vt:variant>
      <vt:variant>
        <vt:i4>1507341</vt:i4>
      </vt:variant>
      <vt:variant>
        <vt:i4>302</vt:i4>
      </vt:variant>
      <vt:variant>
        <vt:i4>0</vt:i4>
      </vt:variant>
      <vt:variant>
        <vt:i4>5</vt:i4>
      </vt:variant>
      <vt:variant>
        <vt:lpwstr/>
      </vt:variant>
      <vt:variant>
        <vt:lpwstr>_Toc424893195</vt:lpwstr>
      </vt:variant>
      <vt:variant>
        <vt:i4>1507340</vt:i4>
      </vt:variant>
      <vt:variant>
        <vt:i4>296</vt:i4>
      </vt:variant>
      <vt:variant>
        <vt:i4>0</vt:i4>
      </vt:variant>
      <vt:variant>
        <vt:i4>5</vt:i4>
      </vt:variant>
      <vt:variant>
        <vt:lpwstr/>
      </vt:variant>
      <vt:variant>
        <vt:lpwstr>_Toc424893194</vt:lpwstr>
      </vt:variant>
      <vt:variant>
        <vt:i4>1507339</vt:i4>
      </vt:variant>
      <vt:variant>
        <vt:i4>290</vt:i4>
      </vt:variant>
      <vt:variant>
        <vt:i4>0</vt:i4>
      </vt:variant>
      <vt:variant>
        <vt:i4>5</vt:i4>
      </vt:variant>
      <vt:variant>
        <vt:lpwstr/>
      </vt:variant>
      <vt:variant>
        <vt:lpwstr>_Toc424893193</vt:lpwstr>
      </vt:variant>
      <vt:variant>
        <vt:i4>1507338</vt:i4>
      </vt:variant>
      <vt:variant>
        <vt:i4>284</vt:i4>
      </vt:variant>
      <vt:variant>
        <vt:i4>0</vt:i4>
      </vt:variant>
      <vt:variant>
        <vt:i4>5</vt:i4>
      </vt:variant>
      <vt:variant>
        <vt:lpwstr/>
      </vt:variant>
      <vt:variant>
        <vt:lpwstr>_Toc424893192</vt:lpwstr>
      </vt:variant>
      <vt:variant>
        <vt:i4>1507337</vt:i4>
      </vt:variant>
      <vt:variant>
        <vt:i4>278</vt:i4>
      </vt:variant>
      <vt:variant>
        <vt:i4>0</vt:i4>
      </vt:variant>
      <vt:variant>
        <vt:i4>5</vt:i4>
      </vt:variant>
      <vt:variant>
        <vt:lpwstr/>
      </vt:variant>
      <vt:variant>
        <vt:lpwstr>_Toc424893191</vt:lpwstr>
      </vt:variant>
      <vt:variant>
        <vt:i4>1507336</vt:i4>
      </vt:variant>
      <vt:variant>
        <vt:i4>272</vt:i4>
      </vt:variant>
      <vt:variant>
        <vt:i4>0</vt:i4>
      </vt:variant>
      <vt:variant>
        <vt:i4>5</vt:i4>
      </vt:variant>
      <vt:variant>
        <vt:lpwstr/>
      </vt:variant>
      <vt:variant>
        <vt:lpwstr>_Toc424893190</vt:lpwstr>
      </vt:variant>
      <vt:variant>
        <vt:i4>1441793</vt:i4>
      </vt:variant>
      <vt:variant>
        <vt:i4>266</vt:i4>
      </vt:variant>
      <vt:variant>
        <vt:i4>0</vt:i4>
      </vt:variant>
      <vt:variant>
        <vt:i4>5</vt:i4>
      </vt:variant>
      <vt:variant>
        <vt:lpwstr/>
      </vt:variant>
      <vt:variant>
        <vt:lpwstr>_Toc424893189</vt:lpwstr>
      </vt:variant>
      <vt:variant>
        <vt:i4>1441792</vt:i4>
      </vt:variant>
      <vt:variant>
        <vt:i4>260</vt:i4>
      </vt:variant>
      <vt:variant>
        <vt:i4>0</vt:i4>
      </vt:variant>
      <vt:variant>
        <vt:i4>5</vt:i4>
      </vt:variant>
      <vt:variant>
        <vt:lpwstr/>
      </vt:variant>
      <vt:variant>
        <vt:lpwstr>_Toc424893188</vt:lpwstr>
      </vt:variant>
      <vt:variant>
        <vt:i4>1441807</vt:i4>
      </vt:variant>
      <vt:variant>
        <vt:i4>254</vt:i4>
      </vt:variant>
      <vt:variant>
        <vt:i4>0</vt:i4>
      </vt:variant>
      <vt:variant>
        <vt:i4>5</vt:i4>
      </vt:variant>
      <vt:variant>
        <vt:lpwstr/>
      </vt:variant>
      <vt:variant>
        <vt:lpwstr>_Toc424893187</vt:lpwstr>
      </vt:variant>
      <vt:variant>
        <vt:i4>1441806</vt:i4>
      </vt:variant>
      <vt:variant>
        <vt:i4>248</vt:i4>
      </vt:variant>
      <vt:variant>
        <vt:i4>0</vt:i4>
      </vt:variant>
      <vt:variant>
        <vt:i4>5</vt:i4>
      </vt:variant>
      <vt:variant>
        <vt:lpwstr/>
      </vt:variant>
      <vt:variant>
        <vt:lpwstr>_Toc424893186</vt:lpwstr>
      </vt:variant>
      <vt:variant>
        <vt:i4>1441805</vt:i4>
      </vt:variant>
      <vt:variant>
        <vt:i4>242</vt:i4>
      </vt:variant>
      <vt:variant>
        <vt:i4>0</vt:i4>
      </vt:variant>
      <vt:variant>
        <vt:i4>5</vt:i4>
      </vt:variant>
      <vt:variant>
        <vt:lpwstr/>
      </vt:variant>
      <vt:variant>
        <vt:lpwstr>_Toc424893185</vt:lpwstr>
      </vt:variant>
      <vt:variant>
        <vt:i4>1441804</vt:i4>
      </vt:variant>
      <vt:variant>
        <vt:i4>236</vt:i4>
      </vt:variant>
      <vt:variant>
        <vt:i4>0</vt:i4>
      </vt:variant>
      <vt:variant>
        <vt:i4>5</vt:i4>
      </vt:variant>
      <vt:variant>
        <vt:lpwstr/>
      </vt:variant>
      <vt:variant>
        <vt:lpwstr>_Toc424893184</vt:lpwstr>
      </vt:variant>
      <vt:variant>
        <vt:i4>1441803</vt:i4>
      </vt:variant>
      <vt:variant>
        <vt:i4>230</vt:i4>
      </vt:variant>
      <vt:variant>
        <vt:i4>0</vt:i4>
      </vt:variant>
      <vt:variant>
        <vt:i4>5</vt:i4>
      </vt:variant>
      <vt:variant>
        <vt:lpwstr/>
      </vt:variant>
      <vt:variant>
        <vt:lpwstr>_Toc424893183</vt:lpwstr>
      </vt:variant>
      <vt:variant>
        <vt:i4>1441802</vt:i4>
      </vt:variant>
      <vt:variant>
        <vt:i4>224</vt:i4>
      </vt:variant>
      <vt:variant>
        <vt:i4>0</vt:i4>
      </vt:variant>
      <vt:variant>
        <vt:i4>5</vt:i4>
      </vt:variant>
      <vt:variant>
        <vt:lpwstr/>
      </vt:variant>
      <vt:variant>
        <vt:lpwstr>_Toc424893182</vt:lpwstr>
      </vt:variant>
      <vt:variant>
        <vt:i4>1441801</vt:i4>
      </vt:variant>
      <vt:variant>
        <vt:i4>218</vt:i4>
      </vt:variant>
      <vt:variant>
        <vt:i4>0</vt:i4>
      </vt:variant>
      <vt:variant>
        <vt:i4>5</vt:i4>
      </vt:variant>
      <vt:variant>
        <vt:lpwstr/>
      </vt:variant>
      <vt:variant>
        <vt:lpwstr>_Toc424893181</vt:lpwstr>
      </vt:variant>
      <vt:variant>
        <vt:i4>1441800</vt:i4>
      </vt:variant>
      <vt:variant>
        <vt:i4>212</vt:i4>
      </vt:variant>
      <vt:variant>
        <vt:i4>0</vt:i4>
      </vt:variant>
      <vt:variant>
        <vt:i4>5</vt:i4>
      </vt:variant>
      <vt:variant>
        <vt:lpwstr/>
      </vt:variant>
      <vt:variant>
        <vt:lpwstr>_Toc424893180</vt:lpwstr>
      </vt:variant>
      <vt:variant>
        <vt:i4>1638401</vt:i4>
      </vt:variant>
      <vt:variant>
        <vt:i4>206</vt:i4>
      </vt:variant>
      <vt:variant>
        <vt:i4>0</vt:i4>
      </vt:variant>
      <vt:variant>
        <vt:i4>5</vt:i4>
      </vt:variant>
      <vt:variant>
        <vt:lpwstr/>
      </vt:variant>
      <vt:variant>
        <vt:lpwstr>_Toc424893179</vt:lpwstr>
      </vt:variant>
      <vt:variant>
        <vt:i4>1638400</vt:i4>
      </vt:variant>
      <vt:variant>
        <vt:i4>200</vt:i4>
      </vt:variant>
      <vt:variant>
        <vt:i4>0</vt:i4>
      </vt:variant>
      <vt:variant>
        <vt:i4>5</vt:i4>
      </vt:variant>
      <vt:variant>
        <vt:lpwstr/>
      </vt:variant>
      <vt:variant>
        <vt:lpwstr>_Toc424893178</vt:lpwstr>
      </vt:variant>
      <vt:variant>
        <vt:i4>1638415</vt:i4>
      </vt:variant>
      <vt:variant>
        <vt:i4>194</vt:i4>
      </vt:variant>
      <vt:variant>
        <vt:i4>0</vt:i4>
      </vt:variant>
      <vt:variant>
        <vt:i4>5</vt:i4>
      </vt:variant>
      <vt:variant>
        <vt:lpwstr/>
      </vt:variant>
      <vt:variant>
        <vt:lpwstr>_Toc424893177</vt:lpwstr>
      </vt:variant>
      <vt:variant>
        <vt:i4>1638414</vt:i4>
      </vt:variant>
      <vt:variant>
        <vt:i4>188</vt:i4>
      </vt:variant>
      <vt:variant>
        <vt:i4>0</vt:i4>
      </vt:variant>
      <vt:variant>
        <vt:i4>5</vt:i4>
      </vt:variant>
      <vt:variant>
        <vt:lpwstr/>
      </vt:variant>
      <vt:variant>
        <vt:lpwstr>_Toc424893176</vt:lpwstr>
      </vt:variant>
      <vt:variant>
        <vt:i4>1638413</vt:i4>
      </vt:variant>
      <vt:variant>
        <vt:i4>182</vt:i4>
      </vt:variant>
      <vt:variant>
        <vt:i4>0</vt:i4>
      </vt:variant>
      <vt:variant>
        <vt:i4>5</vt:i4>
      </vt:variant>
      <vt:variant>
        <vt:lpwstr/>
      </vt:variant>
      <vt:variant>
        <vt:lpwstr>_Toc424893175</vt:lpwstr>
      </vt:variant>
      <vt:variant>
        <vt:i4>1638412</vt:i4>
      </vt:variant>
      <vt:variant>
        <vt:i4>176</vt:i4>
      </vt:variant>
      <vt:variant>
        <vt:i4>0</vt:i4>
      </vt:variant>
      <vt:variant>
        <vt:i4>5</vt:i4>
      </vt:variant>
      <vt:variant>
        <vt:lpwstr/>
      </vt:variant>
      <vt:variant>
        <vt:lpwstr>_Toc424893174</vt:lpwstr>
      </vt:variant>
      <vt:variant>
        <vt:i4>1638411</vt:i4>
      </vt:variant>
      <vt:variant>
        <vt:i4>170</vt:i4>
      </vt:variant>
      <vt:variant>
        <vt:i4>0</vt:i4>
      </vt:variant>
      <vt:variant>
        <vt:i4>5</vt:i4>
      </vt:variant>
      <vt:variant>
        <vt:lpwstr/>
      </vt:variant>
      <vt:variant>
        <vt:lpwstr>_Toc424893173</vt:lpwstr>
      </vt:variant>
      <vt:variant>
        <vt:i4>1638410</vt:i4>
      </vt:variant>
      <vt:variant>
        <vt:i4>164</vt:i4>
      </vt:variant>
      <vt:variant>
        <vt:i4>0</vt:i4>
      </vt:variant>
      <vt:variant>
        <vt:i4>5</vt:i4>
      </vt:variant>
      <vt:variant>
        <vt:lpwstr/>
      </vt:variant>
      <vt:variant>
        <vt:lpwstr>_Toc424893172</vt:lpwstr>
      </vt:variant>
      <vt:variant>
        <vt:i4>1638409</vt:i4>
      </vt:variant>
      <vt:variant>
        <vt:i4>158</vt:i4>
      </vt:variant>
      <vt:variant>
        <vt:i4>0</vt:i4>
      </vt:variant>
      <vt:variant>
        <vt:i4>5</vt:i4>
      </vt:variant>
      <vt:variant>
        <vt:lpwstr/>
      </vt:variant>
      <vt:variant>
        <vt:lpwstr>_Toc424893171</vt:lpwstr>
      </vt:variant>
      <vt:variant>
        <vt:i4>1638408</vt:i4>
      </vt:variant>
      <vt:variant>
        <vt:i4>152</vt:i4>
      </vt:variant>
      <vt:variant>
        <vt:i4>0</vt:i4>
      </vt:variant>
      <vt:variant>
        <vt:i4>5</vt:i4>
      </vt:variant>
      <vt:variant>
        <vt:lpwstr/>
      </vt:variant>
      <vt:variant>
        <vt:lpwstr>_Toc424893170</vt:lpwstr>
      </vt:variant>
      <vt:variant>
        <vt:i4>1572865</vt:i4>
      </vt:variant>
      <vt:variant>
        <vt:i4>146</vt:i4>
      </vt:variant>
      <vt:variant>
        <vt:i4>0</vt:i4>
      </vt:variant>
      <vt:variant>
        <vt:i4>5</vt:i4>
      </vt:variant>
      <vt:variant>
        <vt:lpwstr/>
      </vt:variant>
      <vt:variant>
        <vt:lpwstr>_Toc424893169</vt:lpwstr>
      </vt:variant>
      <vt:variant>
        <vt:i4>1572864</vt:i4>
      </vt:variant>
      <vt:variant>
        <vt:i4>140</vt:i4>
      </vt:variant>
      <vt:variant>
        <vt:i4>0</vt:i4>
      </vt:variant>
      <vt:variant>
        <vt:i4>5</vt:i4>
      </vt:variant>
      <vt:variant>
        <vt:lpwstr/>
      </vt:variant>
      <vt:variant>
        <vt:lpwstr>_Toc424893168</vt:lpwstr>
      </vt:variant>
      <vt:variant>
        <vt:i4>1572879</vt:i4>
      </vt:variant>
      <vt:variant>
        <vt:i4>134</vt:i4>
      </vt:variant>
      <vt:variant>
        <vt:i4>0</vt:i4>
      </vt:variant>
      <vt:variant>
        <vt:i4>5</vt:i4>
      </vt:variant>
      <vt:variant>
        <vt:lpwstr/>
      </vt:variant>
      <vt:variant>
        <vt:lpwstr>_Toc424893167</vt:lpwstr>
      </vt:variant>
      <vt:variant>
        <vt:i4>1572878</vt:i4>
      </vt:variant>
      <vt:variant>
        <vt:i4>128</vt:i4>
      </vt:variant>
      <vt:variant>
        <vt:i4>0</vt:i4>
      </vt:variant>
      <vt:variant>
        <vt:i4>5</vt:i4>
      </vt:variant>
      <vt:variant>
        <vt:lpwstr/>
      </vt:variant>
      <vt:variant>
        <vt:lpwstr>_Toc424893166</vt:lpwstr>
      </vt:variant>
      <vt:variant>
        <vt:i4>1572877</vt:i4>
      </vt:variant>
      <vt:variant>
        <vt:i4>122</vt:i4>
      </vt:variant>
      <vt:variant>
        <vt:i4>0</vt:i4>
      </vt:variant>
      <vt:variant>
        <vt:i4>5</vt:i4>
      </vt:variant>
      <vt:variant>
        <vt:lpwstr/>
      </vt:variant>
      <vt:variant>
        <vt:lpwstr>_Toc424893165</vt:lpwstr>
      </vt:variant>
      <vt:variant>
        <vt:i4>1572876</vt:i4>
      </vt:variant>
      <vt:variant>
        <vt:i4>116</vt:i4>
      </vt:variant>
      <vt:variant>
        <vt:i4>0</vt:i4>
      </vt:variant>
      <vt:variant>
        <vt:i4>5</vt:i4>
      </vt:variant>
      <vt:variant>
        <vt:lpwstr/>
      </vt:variant>
      <vt:variant>
        <vt:lpwstr>_Toc424893164</vt:lpwstr>
      </vt:variant>
      <vt:variant>
        <vt:i4>1572875</vt:i4>
      </vt:variant>
      <vt:variant>
        <vt:i4>110</vt:i4>
      </vt:variant>
      <vt:variant>
        <vt:i4>0</vt:i4>
      </vt:variant>
      <vt:variant>
        <vt:i4>5</vt:i4>
      </vt:variant>
      <vt:variant>
        <vt:lpwstr/>
      </vt:variant>
      <vt:variant>
        <vt:lpwstr>_Toc424893163</vt:lpwstr>
      </vt:variant>
      <vt:variant>
        <vt:i4>1572874</vt:i4>
      </vt:variant>
      <vt:variant>
        <vt:i4>104</vt:i4>
      </vt:variant>
      <vt:variant>
        <vt:i4>0</vt:i4>
      </vt:variant>
      <vt:variant>
        <vt:i4>5</vt:i4>
      </vt:variant>
      <vt:variant>
        <vt:lpwstr/>
      </vt:variant>
      <vt:variant>
        <vt:lpwstr>_Toc424893162</vt:lpwstr>
      </vt:variant>
      <vt:variant>
        <vt:i4>1572873</vt:i4>
      </vt:variant>
      <vt:variant>
        <vt:i4>98</vt:i4>
      </vt:variant>
      <vt:variant>
        <vt:i4>0</vt:i4>
      </vt:variant>
      <vt:variant>
        <vt:i4>5</vt:i4>
      </vt:variant>
      <vt:variant>
        <vt:lpwstr/>
      </vt:variant>
      <vt:variant>
        <vt:lpwstr>_Toc424893161</vt:lpwstr>
      </vt:variant>
      <vt:variant>
        <vt:i4>1572872</vt:i4>
      </vt:variant>
      <vt:variant>
        <vt:i4>92</vt:i4>
      </vt:variant>
      <vt:variant>
        <vt:i4>0</vt:i4>
      </vt:variant>
      <vt:variant>
        <vt:i4>5</vt:i4>
      </vt:variant>
      <vt:variant>
        <vt:lpwstr/>
      </vt:variant>
      <vt:variant>
        <vt:lpwstr>_Toc424893160</vt:lpwstr>
      </vt:variant>
      <vt:variant>
        <vt:i4>1769473</vt:i4>
      </vt:variant>
      <vt:variant>
        <vt:i4>86</vt:i4>
      </vt:variant>
      <vt:variant>
        <vt:i4>0</vt:i4>
      </vt:variant>
      <vt:variant>
        <vt:i4>5</vt:i4>
      </vt:variant>
      <vt:variant>
        <vt:lpwstr/>
      </vt:variant>
      <vt:variant>
        <vt:lpwstr>_Toc424893159</vt:lpwstr>
      </vt:variant>
      <vt:variant>
        <vt:i4>1769472</vt:i4>
      </vt:variant>
      <vt:variant>
        <vt:i4>80</vt:i4>
      </vt:variant>
      <vt:variant>
        <vt:i4>0</vt:i4>
      </vt:variant>
      <vt:variant>
        <vt:i4>5</vt:i4>
      </vt:variant>
      <vt:variant>
        <vt:lpwstr/>
      </vt:variant>
      <vt:variant>
        <vt:lpwstr>_Toc424893158</vt:lpwstr>
      </vt:variant>
      <vt:variant>
        <vt:i4>1769487</vt:i4>
      </vt:variant>
      <vt:variant>
        <vt:i4>74</vt:i4>
      </vt:variant>
      <vt:variant>
        <vt:i4>0</vt:i4>
      </vt:variant>
      <vt:variant>
        <vt:i4>5</vt:i4>
      </vt:variant>
      <vt:variant>
        <vt:lpwstr/>
      </vt:variant>
      <vt:variant>
        <vt:lpwstr>_Toc424893157</vt:lpwstr>
      </vt:variant>
      <vt:variant>
        <vt:i4>1769486</vt:i4>
      </vt:variant>
      <vt:variant>
        <vt:i4>68</vt:i4>
      </vt:variant>
      <vt:variant>
        <vt:i4>0</vt:i4>
      </vt:variant>
      <vt:variant>
        <vt:i4>5</vt:i4>
      </vt:variant>
      <vt:variant>
        <vt:lpwstr/>
      </vt:variant>
      <vt:variant>
        <vt:lpwstr>_Toc424893156</vt:lpwstr>
      </vt:variant>
      <vt:variant>
        <vt:i4>1769485</vt:i4>
      </vt:variant>
      <vt:variant>
        <vt:i4>62</vt:i4>
      </vt:variant>
      <vt:variant>
        <vt:i4>0</vt:i4>
      </vt:variant>
      <vt:variant>
        <vt:i4>5</vt:i4>
      </vt:variant>
      <vt:variant>
        <vt:lpwstr/>
      </vt:variant>
      <vt:variant>
        <vt:lpwstr>_Toc424893155</vt:lpwstr>
      </vt:variant>
      <vt:variant>
        <vt:i4>1769484</vt:i4>
      </vt:variant>
      <vt:variant>
        <vt:i4>56</vt:i4>
      </vt:variant>
      <vt:variant>
        <vt:i4>0</vt:i4>
      </vt:variant>
      <vt:variant>
        <vt:i4>5</vt:i4>
      </vt:variant>
      <vt:variant>
        <vt:lpwstr/>
      </vt:variant>
      <vt:variant>
        <vt:lpwstr>_Toc424893154</vt:lpwstr>
      </vt:variant>
      <vt:variant>
        <vt:i4>1769483</vt:i4>
      </vt:variant>
      <vt:variant>
        <vt:i4>50</vt:i4>
      </vt:variant>
      <vt:variant>
        <vt:i4>0</vt:i4>
      </vt:variant>
      <vt:variant>
        <vt:i4>5</vt:i4>
      </vt:variant>
      <vt:variant>
        <vt:lpwstr/>
      </vt:variant>
      <vt:variant>
        <vt:lpwstr>_Toc424893153</vt:lpwstr>
      </vt:variant>
      <vt:variant>
        <vt:i4>1769482</vt:i4>
      </vt:variant>
      <vt:variant>
        <vt:i4>44</vt:i4>
      </vt:variant>
      <vt:variant>
        <vt:i4>0</vt:i4>
      </vt:variant>
      <vt:variant>
        <vt:i4>5</vt:i4>
      </vt:variant>
      <vt:variant>
        <vt:lpwstr/>
      </vt:variant>
      <vt:variant>
        <vt:lpwstr>_Toc424893152</vt:lpwstr>
      </vt:variant>
      <vt:variant>
        <vt:i4>1769481</vt:i4>
      </vt:variant>
      <vt:variant>
        <vt:i4>38</vt:i4>
      </vt:variant>
      <vt:variant>
        <vt:i4>0</vt:i4>
      </vt:variant>
      <vt:variant>
        <vt:i4>5</vt:i4>
      </vt:variant>
      <vt:variant>
        <vt:lpwstr/>
      </vt:variant>
      <vt:variant>
        <vt:lpwstr>_Toc424893151</vt:lpwstr>
      </vt:variant>
      <vt:variant>
        <vt:i4>1769480</vt:i4>
      </vt:variant>
      <vt:variant>
        <vt:i4>32</vt:i4>
      </vt:variant>
      <vt:variant>
        <vt:i4>0</vt:i4>
      </vt:variant>
      <vt:variant>
        <vt:i4>5</vt:i4>
      </vt:variant>
      <vt:variant>
        <vt:lpwstr/>
      </vt:variant>
      <vt:variant>
        <vt:lpwstr>_Toc424893150</vt:lpwstr>
      </vt:variant>
      <vt:variant>
        <vt:i4>1703937</vt:i4>
      </vt:variant>
      <vt:variant>
        <vt:i4>26</vt:i4>
      </vt:variant>
      <vt:variant>
        <vt:i4>0</vt:i4>
      </vt:variant>
      <vt:variant>
        <vt:i4>5</vt:i4>
      </vt:variant>
      <vt:variant>
        <vt:lpwstr/>
      </vt:variant>
      <vt:variant>
        <vt:lpwstr>_Toc424893149</vt:lpwstr>
      </vt:variant>
      <vt:variant>
        <vt:i4>1703936</vt:i4>
      </vt:variant>
      <vt:variant>
        <vt:i4>20</vt:i4>
      </vt:variant>
      <vt:variant>
        <vt:i4>0</vt:i4>
      </vt:variant>
      <vt:variant>
        <vt:i4>5</vt:i4>
      </vt:variant>
      <vt:variant>
        <vt:lpwstr/>
      </vt:variant>
      <vt:variant>
        <vt:lpwstr>_Toc424893148</vt:lpwstr>
      </vt:variant>
      <vt:variant>
        <vt:i4>1703951</vt:i4>
      </vt:variant>
      <vt:variant>
        <vt:i4>14</vt:i4>
      </vt:variant>
      <vt:variant>
        <vt:i4>0</vt:i4>
      </vt:variant>
      <vt:variant>
        <vt:i4>5</vt:i4>
      </vt:variant>
      <vt:variant>
        <vt:lpwstr/>
      </vt:variant>
      <vt:variant>
        <vt:lpwstr>_Toc424893147</vt:lpwstr>
      </vt:variant>
      <vt:variant>
        <vt:i4>1703950</vt:i4>
      </vt:variant>
      <vt:variant>
        <vt:i4>8</vt:i4>
      </vt:variant>
      <vt:variant>
        <vt:i4>0</vt:i4>
      </vt:variant>
      <vt:variant>
        <vt:i4>5</vt:i4>
      </vt:variant>
      <vt:variant>
        <vt:lpwstr/>
      </vt:variant>
      <vt:variant>
        <vt:lpwstr>_Toc424893146</vt:lpwstr>
      </vt:variant>
      <vt:variant>
        <vt:i4>1703949</vt:i4>
      </vt:variant>
      <vt:variant>
        <vt:i4>2</vt:i4>
      </vt:variant>
      <vt:variant>
        <vt:i4>0</vt:i4>
      </vt:variant>
      <vt:variant>
        <vt:i4>5</vt:i4>
      </vt:variant>
      <vt:variant>
        <vt:lpwstr/>
      </vt:variant>
      <vt:variant>
        <vt:lpwstr>_Toc424893145</vt:lpwstr>
      </vt:variant>
      <vt:variant>
        <vt:i4>4128777</vt:i4>
      </vt:variant>
      <vt:variant>
        <vt:i4>-1</vt:i4>
      </vt:variant>
      <vt:variant>
        <vt:i4>1029</vt:i4>
      </vt:variant>
      <vt:variant>
        <vt:i4>1</vt:i4>
      </vt:variant>
      <vt:variant>
        <vt:lpwstr>Consip bandiera grey1 x 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2022-11-16T11:38:00Z</dcterms:created>
  <dcterms:modified xsi:type="dcterms:W3CDTF">2022-12-07T13:00:00Z</dcterms:modified>
</cp:coreProperties>
</file>